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C89B9" w14:textId="77777777" w:rsidR="005678FC" w:rsidRPr="00656E94" w:rsidRDefault="005678FC" w:rsidP="002C1AB0">
      <w:pPr>
        <w:jc w:val="right"/>
        <w:rPr>
          <w:bCs/>
          <w:noProof/>
          <w:szCs w:val="24"/>
          <w:lang w:val="fr-CH"/>
        </w:rPr>
      </w:pPr>
      <w:bookmarkStart w:id="0" w:name="Dropdown2"/>
      <w:r w:rsidRPr="00656E94">
        <w:rPr>
          <w:bCs/>
          <w:noProof/>
          <w:szCs w:val="24"/>
          <w:lang w:val="fr-CH"/>
        </w:rPr>
        <w:t>Annexe 1</w:t>
      </w:r>
    </w:p>
    <w:p w14:paraId="0D4C89BA" w14:textId="77777777" w:rsidR="00564D70" w:rsidRPr="00656E94" w:rsidRDefault="00564D70" w:rsidP="002C1AB0">
      <w:pPr>
        <w:jc w:val="right"/>
        <w:rPr>
          <w:bCs/>
          <w:noProof/>
          <w:szCs w:val="24"/>
          <w:lang w:val="fr-CH"/>
        </w:rPr>
      </w:pPr>
    </w:p>
    <w:p w14:paraId="0D4C89BB" w14:textId="77777777" w:rsidR="00564D70" w:rsidRPr="00656E94" w:rsidRDefault="00564D70" w:rsidP="007C158F">
      <w:pPr>
        <w:jc w:val="right"/>
        <w:rPr>
          <w:bCs/>
          <w:noProof/>
          <w:szCs w:val="24"/>
          <w:lang w:val="fr-CH"/>
        </w:rPr>
      </w:pPr>
      <w:r w:rsidRPr="00656E94">
        <w:rPr>
          <w:bCs/>
          <w:noProof/>
          <w:szCs w:val="24"/>
          <w:lang w:val="fr-CH"/>
        </w:rPr>
        <w:t xml:space="preserve">(Modèle </w:t>
      </w:r>
      <w:r w:rsidR="007C158F">
        <w:rPr>
          <w:bCs/>
          <w:noProof/>
          <w:szCs w:val="24"/>
          <w:lang w:val="fr-CH"/>
        </w:rPr>
        <w:t>4</w:t>
      </w:r>
      <w:r w:rsidRPr="00656E94">
        <w:rPr>
          <w:bCs/>
          <w:noProof/>
          <w:szCs w:val="24"/>
          <w:lang w:val="fr-CH"/>
        </w:rPr>
        <w:t>)</w:t>
      </w:r>
    </w:p>
    <w:p w14:paraId="0D4C89BC" w14:textId="77777777" w:rsidR="005678FC" w:rsidRPr="00656E94" w:rsidRDefault="005678FC" w:rsidP="002C1AB0">
      <w:pPr>
        <w:rPr>
          <w:b/>
          <w:noProof/>
          <w:szCs w:val="24"/>
          <w:lang w:val="fr-CH"/>
        </w:rPr>
      </w:pPr>
    </w:p>
    <w:p w14:paraId="0D4C89BD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noProof/>
          <w:szCs w:val="24"/>
          <w:lang w:val="fr-CH"/>
        </w:rPr>
        <w:t>Fonds pour l’amélioration</w:t>
      </w:r>
      <w:r w:rsidR="001B5A93" w:rsidRPr="00656E94">
        <w:rPr>
          <w:b/>
          <w:noProof/>
          <w:szCs w:val="24"/>
          <w:lang w:val="fr-CH"/>
        </w:rPr>
        <w:t xml:space="preserve"> de la qualité de service</w:t>
      </w:r>
    </w:p>
    <w:p w14:paraId="0D4C89BE" w14:textId="77777777" w:rsidR="005678FC" w:rsidRPr="00656E94" w:rsidRDefault="005678FC" w:rsidP="002C1AB0">
      <w:pPr>
        <w:rPr>
          <w:b/>
          <w:szCs w:val="24"/>
          <w:lang w:val="fr-CH"/>
        </w:rPr>
      </w:pPr>
    </w:p>
    <w:p w14:paraId="0D4C89BF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noProof/>
          <w:szCs w:val="24"/>
          <w:lang w:val="fr-CH"/>
        </w:rPr>
        <w:t>Formule de demande relative à un projet</w:t>
      </w:r>
    </w:p>
    <w:p w14:paraId="0D4C89C0" w14:textId="77777777" w:rsidR="005678FC" w:rsidRPr="00656E94" w:rsidRDefault="005678FC" w:rsidP="002C1AB0">
      <w:pPr>
        <w:ind w:firstLine="14"/>
        <w:rPr>
          <w:b/>
          <w:szCs w:val="24"/>
          <w:lang w:val="fr-CH"/>
        </w:rPr>
      </w:pPr>
    </w:p>
    <w:p w14:paraId="0D4C89C1" w14:textId="77777777" w:rsidR="005678FC" w:rsidRPr="00656E94" w:rsidRDefault="005678FC" w:rsidP="00B06B88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 xml:space="preserve">Titre du projet: </w:t>
      </w:r>
      <w:r w:rsidR="00B06B88">
        <w:rPr>
          <w:szCs w:val="24"/>
        </w:rPr>
        <w:t>m</w:t>
      </w:r>
      <w:r w:rsidR="00B06B88" w:rsidRPr="00E76591">
        <w:rPr>
          <w:szCs w:val="24"/>
        </w:rPr>
        <w:t>ise en œuvre d’</w:t>
      </w:r>
      <w:proofErr w:type="spellStart"/>
      <w:r w:rsidR="00B06B88" w:rsidRPr="00E76591">
        <w:rPr>
          <w:szCs w:val="24"/>
        </w:rPr>
        <w:t>IPS.post</w:t>
      </w:r>
      <w:proofErr w:type="spellEnd"/>
    </w:p>
    <w:p w14:paraId="0D4C89C2" w14:textId="77777777" w:rsidR="005678FC" w:rsidRPr="00656E94" w:rsidRDefault="005678FC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0D4C89C3" w14:textId="77777777" w:rsidR="005678FC" w:rsidRPr="00656E94" w:rsidRDefault="005678FC" w:rsidP="002C1AB0">
      <w:pPr>
        <w:tabs>
          <w:tab w:val="left" w:leader="underscore" w:pos="9724"/>
        </w:tabs>
        <w:jc w:val="both"/>
        <w:rPr>
          <w:noProof/>
          <w:szCs w:val="24"/>
          <w:lang w:val="fr-CH"/>
        </w:rPr>
      </w:pPr>
      <w:bookmarkStart w:id="1" w:name="Selecionar1"/>
      <w:r w:rsidRPr="00656E94">
        <w:rPr>
          <w:noProof/>
          <w:szCs w:val="24"/>
          <w:lang w:val="fr-CH"/>
        </w:rPr>
        <w:t>Type de projet:</w:t>
      </w:r>
    </w:p>
    <w:p w14:paraId="0D4C89C4" w14:textId="77777777" w:rsidR="005678FC" w:rsidRPr="00656E94" w:rsidRDefault="00CD1304" w:rsidP="007C158F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9907035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rFonts w:cs="Arial"/>
          <w:lang w:val="fr-CH"/>
        </w:rPr>
        <w:tab/>
      </w:r>
      <w:r w:rsidR="007C158F">
        <w:rPr>
          <w:rFonts w:cs="Arial"/>
          <w:lang w:val="fr-CH"/>
        </w:rPr>
        <w:t>I</w:t>
      </w:r>
      <w:r w:rsidR="00564D70" w:rsidRPr="00656E94">
        <w:rPr>
          <w:noProof/>
          <w:szCs w:val="24"/>
          <w:lang w:val="fr-CH"/>
        </w:rPr>
        <w:t>nternational</w:t>
      </w:r>
    </w:p>
    <w:p w14:paraId="0D4C89C5" w14:textId="77777777" w:rsidR="005678FC" w:rsidRPr="00656E94" w:rsidRDefault="00CD1304" w:rsidP="007C158F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16382710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noProof/>
          <w:szCs w:val="24"/>
          <w:lang w:val="fr-CH"/>
        </w:rPr>
        <w:tab/>
      </w:r>
      <w:r w:rsidR="007C158F">
        <w:rPr>
          <w:noProof/>
          <w:szCs w:val="24"/>
          <w:lang w:val="fr-CH"/>
        </w:rPr>
        <w:t>R</w:t>
      </w:r>
      <w:r w:rsidR="005678FC" w:rsidRPr="00656E94">
        <w:rPr>
          <w:noProof/>
          <w:szCs w:val="24"/>
          <w:lang w:val="fr-CH"/>
        </w:rPr>
        <w:t xml:space="preserve">égional </w:t>
      </w:r>
    </w:p>
    <w:p w14:paraId="0D4C89C6" w14:textId="77777777" w:rsidR="005678FC" w:rsidRPr="00656E94" w:rsidRDefault="00CD1304" w:rsidP="007C158F">
      <w:pPr>
        <w:tabs>
          <w:tab w:val="left" w:leader="underscore" w:pos="9724"/>
        </w:tabs>
        <w:spacing w:before="120"/>
        <w:ind w:left="567" w:hanging="567"/>
        <w:jc w:val="both"/>
        <w:rPr>
          <w:noProof/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95038075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678FC" w:rsidRPr="00656E94">
            <w:rPr>
              <w:rFonts w:cs="Arial"/>
              <w:sz w:val="24"/>
              <w:szCs w:val="24"/>
              <w:lang w:val="fr-CH"/>
            </w:rPr>
            <w:sym w:font="Wingdings" w:char="F071"/>
          </w:r>
        </w:sdtContent>
      </w:sdt>
      <w:r w:rsidR="005678FC" w:rsidRPr="00656E94">
        <w:rPr>
          <w:noProof/>
          <w:szCs w:val="24"/>
          <w:lang w:val="fr-CH"/>
        </w:rPr>
        <w:tab/>
      </w:r>
      <w:r w:rsidR="007C158F">
        <w:rPr>
          <w:noProof/>
          <w:szCs w:val="24"/>
          <w:lang w:val="fr-CH"/>
        </w:rPr>
        <w:t>C</w:t>
      </w:r>
      <w:r w:rsidR="005678FC" w:rsidRPr="00656E94">
        <w:rPr>
          <w:noProof/>
          <w:szCs w:val="24"/>
          <w:lang w:val="fr-CH"/>
        </w:rPr>
        <w:t xml:space="preserve">ommun </w:t>
      </w:r>
    </w:p>
    <w:p w14:paraId="0D4C89C7" w14:textId="77777777" w:rsidR="005678FC" w:rsidRPr="00656E94" w:rsidRDefault="00CD1304" w:rsidP="007C158F">
      <w:pPr>
        <w:tabs>
          <w:tab w:val="left" w:leader="underscore" w:pos="9724"/>
        </w:tabs>
        <w:spacing w:before="120"/>
        <w:ind w:left="567" w:hanging="567"/>
        <w:jc w:val="both"/>
        <w:rPr>
          <w:szCs w:val="24"/>
          <w:lang w:val="fr-CH"/>
        </w:rPr>
      </w:pPr>
      <w:sdt>
        <w:sdtPr>
          <w:rPr>
            <w:rFonts w:cs="Arial"/>
            <w:sz w:val="24"/>
            <w:szCs w:val="24"/>
            <w:lang w:val="fr-CH"/>
          </w:rPr>
          <w:id w:val="-1651822830"/>
          <w14:checkbox>
            <w14:checked w14:val="1"/>
            <w14:checkedState w14:val="0054" w14:font="Wingdings 2"/>
            <w14:uncheckedState w14:val="0071" w14:font="Wingdings"/>
          </w14:checkbox>
        </w:sdtPr>
        <w:sdtEndPr/>
        <w:sdtContent>
          <w:r w:rsidR="00564D70" w:rsidRPr="00656E94">
            <w:rPr>
              <w:rFonts w:cs="Arial"/>
              <w:sz w:val="24"/>
              <w:szCs w:val="24"/>
              <w:lang w:val="fr-CH"/>
            </w:rPr>
            <w:sym w:font="Wingdings 2" w:char="F054"/>
          </w:r>
        </w:sdtContent>
      </w:sdt>
      <w:r w:rsidR="005678FC" w:rsidRPr="00656E94">
        <w:rPr>
          <w:rFonts w:cs="Arial"/>
          <w:sz w:val="24"/>
          <w:szCs w:val="24"/>
          <w:lang w:val="fr-CH"/>
        </w:rPr>
        <w:tab/>
      </w:r>
      <w:r w:rsidR="007C158F" w:rsidRPr="007C158F">
        <w:rPr>
          <w:noProof/>
          <w:szCs w:val="24"/>
          <w:lang w:val="fr-CH"/>
        </w:rPr>
        <w:t>N</w:t>
      </w:r>
      <w:r w:rsidR="005678FC" w:rsidRPr="00656E94">
        <w:rPr>
          <w:noProof/>
          <w:szCs w:val="24"/>
          <w:lang w:val="fr-CH"/>
        </w:rPr>
        <w:t>ational</w:t>
      </w:r>
      <w:bookmarkEnd w:id="1"/>
    </w:p>
    <w:p w14:paraId="0D4C89C8" w14:textId="77777777" w:rsidR="005678FC" w:rsidRDefault="005678FC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5F985EA7" w14:textId="77777777" w:rsidR="006E485E" w:rsidRPr="00E76591" w:rsidRDefault="006E485E" w:rsidP="006E485E">
      <w:pPr>
        <w:widowControl w:val="0"/>
        <w:spacing w:before="60" w:after="60"/>
        <w:ind w:left="68"/>
        <w:jc w:val="both"/>
        <w:rPr>
          <w:szCs w:val="24"/>
        </w:rPr>
      </w:pPr>
      <w:r w:rsidRPr="006E485E">
        <w:rPr>
          <w:b/>
          <w:color w:val="7030A0"/>
          <w:szCs w:val="24"/>
        </w:rPr>
        <w:t>Remarque</w:t>
      </w:r>
      <w:r>
        <w:rPr>
          <w:bCs/>
          <w:szCs w:val="24"/>
        </w:rPr>
        <w:t>: t</w:t>
      </w:r>
      <w:r w:rsidRPr="00E76591">
        <w:rPr>
          <w:szCs w:val="24"/>
        </w:rPr>
        <w:t xml:space="preserve">out </w:t>
      </w:r>
      <w:r>
        <w:rPr>
          <w:szCs w:val="24"/>
        </w:rPr>
        <w:t>opérateur désigné</w:t>
      </w:r>
      <w:r w:rsidRPr="00E76591">
        <w:rPr>
          <w:szCs w:val="24"/>
        </w:rPr>
        <w:t xml:space="preserve"> demandant une première mise en œuvre d’</w:t>
      </w:r>
      <w:proofErr w:type="spellStart"/>
      <w:r w:rsidRPr="00E76591">
        <w:rPr>
          <w:szCs w:val="24"/>
        </w:rPr>
        <w:t>IPS.post</w:t>
      </w:r>
      <w:proofErr w:type="spellEnd"/>
      <w:r w:rsidRPr="00E76591">
        <w:rPr>
          <w:szCs w:val="24"/>
        </w:rPr>
        <w:t xml:space="preserve"> doit en informer le CTP, car une mission sur site est nécessaire pour évaluer l’infrastructure et le matériel nécessaires ainsi que pour former le personnel.</w:t>
      </w:r>
    </w:p>
    <w:p w14:paraId="2EAA8AB7" w14:textId="77777777" w:rsidR="006E485E" w:rsidRPr="00656E94" w:rsidRDefault="006E485E" w:rsidP="002C1AB0">
      <w:pPr>
        <w:tabs>
          <w:tab w:val="left" w:leader="underscore" w:pos="9724"/>
        </w:tabs>
        <w:jc w:val="both"/>
        <w:rPr>
          <w:szCs w:val="24"/>
          <w:lang w:val="fr-CH"/>
        </w:rPr>
      </w:pPr>
    </w:p>
    <w:p w14:paraId="0D4C89C9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Créditeur(s):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CA" w14:textId="77777777" w:rsidR="005678FC" w:rsidRPr="00656E94" w:rsidRDefault="005678FC" w:rsidP="002C1AB0">
      <w:pPr>
        <w:tabs>
          <w:tab w:val="left" w:leader="underscore" w:pos="9724"/>
          <w:tab w:val="left" w:leader="underscore" w:pos="9781"/>
        </w:tabs>
        <w:jc w:val="both"/>
        <w:rPr>
          <w:szCs w:val="24"/>
          <w:lang w:val="fr-CH"/>
        </w:rPr>
      </w:pPr>
    </w:p>
    <w:p w14:paraId="0D4C89CB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UPU/Union restreinte (le cas échéant):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CC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ind w:firstLine="14"/>
        <w:jc w:val="both"/>
        <w:rPr>
          <w:szCs w:val="24"/>
          <w:lang w:val="fr-CH"/>
        </w:rPr>
      </w:pPr>
    </w:p>
    <w:p w14:paraId="0D4C89CD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Coordonnateur du FAQS: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CE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0D4C89CF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Adresse: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D0" w14:textId="77777777" w:rsidR="005678FC" w:rsidRPr="00656E94" w:rsidRDefault="005678FC" w:rsidP="002C1AB0">
      <w:pPr>
        <w:tabs>
          <w:tab w:val="left" w:pos="900"/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0D4C89D1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u w:val="single"/>
          <w:lang w:val="fr-CH"/>
        </w:rPr>
      </w:pPr>
      <w:r w:rsidRPr="00656E94">
        <w:rPr>
          <w:szCs w:val="24"/>
          <w:u w:val="single"/>
          <w:lang w:val="fr-CH"/>
        </w:rPr>
        <w:tab/>
      </w:r>
    </w:p>
    <w:p w14:paraId="0D4C89D2" w14:textId="77777777" w:rsidR="005678FC" w:rsidRPr="00656E94" w:rsidRDefault="005678FC" w:rsidP="002C1AB0">
      <w:pPr>
        <w:tabs>
          <w:tab w:val="left" w:pos="900"/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0D4C89D3" w14:textId="77777777" w:rsidR="005678FC" w:rsidRPr="00656E94" w:rsidRDefault="005678FC" w:rsidP="002C1AB0">
      <w:pPr>
        <w:tabs>
          <w:tab w:val="left" w:pos="5103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Téléphone:</w:t>
      </w:r>
      <w:r w:rsidRPr="00656E94">
        <w:rPr>
          <w:szCs w:val="24"/>
          <w:lang w:val="fr-CH"/>
        </w:rPr>
        <w:t xml:space="preserve"> (</w:t>
      </w:r>
      <w:r w:rsidRPr="00656E94">
        <w:rPr>
          <w:szCs w:val="24"/>
          <w:u w:val="single"/>
          <w:lang w:val="fr-CH"/>
        </w:rPr>
        <w:t xml:space="preserve">         </w:t>
      </w:r>
      <w:r w:rsidRPr="00656E94">
        <w:rPr>
          <w:szCs w:val="24"/>
          <w:lang w:val="fr-CH"/>
        </w:rPr>
        <w:t xml:space="preserve">)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 xml:space="preserve"> </w:t>
      </w:r>
      <w:r w:rsidRPr="00656E94">
        <w:rPr>
          <w:noProof/>
          <w:szCs w:val="24"/>
          <w:lang w:val="fr-CH"/>
        </w:rPr>
        <w:t>Télécopie:</w:t>
      </w:r>
      <w:r w:rsidRPr="00656E94">
        <w:rPr>
          <w:szCs w:val="24"/>
          <w:lang w:val="fr-CH"/>
        </w:rPr>
        <w:t xml:space="preserve"> (</w:t>
      </w:r>
      <w:r w:rsidRPr="00656E94">
        <w:rPr>
          <w:szCs w:val="24"/>
          <w:u w:val="single"/>
          <w:lang w:val="fr-CH"/>
        </w:rPr>
        <w:t xml:space="preserve">         </w:t>
      </w:r>
      <w:r w:rsidRPr="00656E94">
        <w:rPr>
          <w:szCs w:val="24"/>
          <w:lang w:val="fr-CH"/>
        </w:rPr>
        <w:t xml:space="preserve">) </w:t>
      </w:r>
      <w:r w:rsidRPr="00656E94">
        <w:rPr>
          <w:szCs w:val="24"/>
          <w:u w:val="single"/>
          <w:lang w:val="fr-CH"/>
        </w:rPr>
        <w:tab/>
      </w:r>
    </w:p>
    <w:p w14:paraId="0D4C89D4" w14:textId="77777777" w:rsidR="005678FC" w:rsidRPr="00656E94" w:rsidRDefault="005678FC" w:rsidP="002C1AB0">
      <w:pPr>
        <w:tabs>
          <w:tab w:val="left" w:leader="underscore" w:pos="9631"/>
          <w:tab w:val="left" w:leader="underscore" w:pos="9781"/>
        </w:tabs>
        <w:jc w:val="both"/>
        <w:rPr>
          <w:szCs w:val="24"/>
          <w:lang w:val="fr-CH"/>
        </w:rPr>
      </w:pPr>
    </w:p>
    <w:p w14:paraId="0D4C89D5" w14:textId="77777777" w:rsidR="005678FC" w:rsidRPr="00656E94" w:rsidRDefault="005678FC" w:rsidP="002C1AB0">
      <w:pPr>
        <w:tabs>
          <w:tab w:val="right" w:pos="9638"/>
        </w:tabs>
        <w:jc w:val="both"/>
        <w:rPr>
          <w:szCs w:val="24"/>
          <w:u w:val="single"/>
          <w:lang w:val="fr-CH"/>
        </w:rPr>
      </w:pPr>
      <w:r w:rsidRPr="00656E94">
        <w:rPr>
          <w:noProof/>
          <w:szCs w:val="24"/>
          <w:lang w:val="fr-CH"/>
        </w:rPr>
        <w:t>Adresse électronique: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D6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</w:p>
    <w:p w14:paraId="0D4C89D7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  <w:r w:rsidRPr="00656E94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C8C50" wp14:editId="0D4C8C5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05255" cy="1257300"/>
                <wp:effectExtent l="5080" t="12065" r="8890" b="698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8C65" w14:textId="77777777" w:rsidR="00F16E4D" w:rsidRPr="00EF1C3B" w:rsidRDefault="00F16E4D" w:rsidP="005678FC">
                            <w:pPr>
                              <w:jc w:val="center"/>
                              <w:rPr>
                                <w:noProof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4C8C66" w14:textId="77777777" w:rsidR="00F16E4D" w:rsidRPr="00EF1C3B" w:rsidRDefault="00F16E4D" w:rsidP="005678FC">
                            <w:pPr>
                              <w:jc w:val="center"/>
                              <w:rPr>
                                <w:noProof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4C8C67" w14:textId="77777777" w:rsidR="00F16E4D" w:rsidRPr="005678FC" w:rsidRDefault="00F16E4D" w:rsidP="005678FC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Cachet </w:t>
                            </w: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 xml:space="preserve">de l’opérateur </w:t>
                            </w:r>
                            <w:r w:rsidRPr="005678FC">
                              <w:rPr>
                                <w:outline/>
                                <w:noProof/>
                                <w:color w:val="FFFFFF" w:themeColor="background1"/>
                                <w:szCs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désigné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69pt;margin-top:0;width:110.6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">
                <v:textbox>
                  <w:txbxContent>
                    <w:p w14:paraId="0D4C8C65" w14:textId="77777777" w:rsidR="00F16E4D" w:rsidRPr="00EF1C3B" w:rsidRDefault="00F16E4D" w:rsidP="005678FC">
                      <w:pPr>
                        <w:jc w:val="center"/>
                        <w:rPr>
                          <w:noProof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4C8C66" w14:textId="77777777" w:rsidR="00F16E4D" w:rsidRPr="00EF1C3B" w:rsidRDefault="00F16E4D" w:rsidP="005678FC">
                      <w:pPr>
                        <w:jc w:val="center"/>
                        <w:rPr>
                          <w:noProof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4C8C67" w14:textId="77777777" w:rsidR="00F16E4D" w:rsidRPr="005678FC" w:rsidRDefault="00F16E4D" w:rsidP="005678FC">
                      <w:pPr>
                        <w:jc w:val="center"/>
                        <w:rPr>
                          <w:outline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Cachet </w:t>
                      </w: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 xml:space="preserve">de l’opérateur </w:t>
                      </w:r>
                      <w:r w:rsidRPr="005678FC">
                        <w:rPr>
                          <w:outline/>
                          <w:noProof/>
                          <w:color w:val="FFFFFF" w:themeColor="background1"/>
                          <w:szCs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br/>
                        <w:t>désigné</w:t>
                      </w:r>
                    </w:p>
                  </w:txbxContent>
                </v:textbox>
              </v:rect>
            </w:pict>
          </mc:Fallback>
        </mc:AlternateContent>
      </w:r>
    </w:p>
    <w:p w14:paraId="0D4C89D8" w14:textId="77777777" w:rsidR="005678FC" w:rsidRPr="00656E94" w:rsidRDefault="005678FC" w:rsidP="002C1AB0">
      <w:pPr>
        <w:jc w:val="both"/>
        <w:rPr>
          <w:szCs w:val="24"/>
          <w:u w:val="single"/>
          <w:lang w:val="fr-CH"/>
        </w:rPr>
      </w:pPr>
    </w:p>
    <w:tbl>
      <w:tblPr>
        <w:tblW w:w="719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2126"/>
      </w:tblGrid>
      <w:tr w:rsidR="005678FC" w:rsidRPr="00656E94" w14:paraId="0D4C89DB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0D4C89D9" w14:textId="77777777" w:rsidR="005678FC" w:rsidRPr="00656E94" w:rsidRDefault="005678FC" w:rsidP="002C1AB0">
            <w:pPr>
              <w:pStyle w:val="Titre7"/>
              <w:spacing w:before="60" w:line="240" w:lineRule="atLeast"/>
              <w:ind w:left="126"/>
              <w:rPr>
                <w:rFonts w:ascii="Arial" w:hAnsi="Arial"/>
                <w:b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 xml:space="preserve">Budget </w:t>
            </w:r>
            <w:r w:rsidR="001B5A93" w:rsidRPr="00656E94">
              <w:rPr>
                <w:rFonts w:ascii="Arial" w:hAnsi="Arial"/>
                <w:noProof/>
                <w:sz w:val="20"/>
                <w:lang w:val="fr-CH"/>
              </w:rPr>
              <w:t xml:space="preserve">du </w:t>
            </w:r>
            <w:r w:rsidRPr="00656E94">
              <w:rPr>
                <w:rFonts w:ascii="Arial" w:hAnsi="Arial"/>
                <w:noProof/>
                <w:sz w:val="20"/>
                <w:lang w:val="fr-CH"/>
              </w:rPr>
              <w:t>FAQS (en USD)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9DA" w14:textId="77777777" w:rsidR="005678FC" w:rsidRPr="00656E94" w:rsidRDefault="005678FC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  <w:tr w:rsidR="005678FC" w:rsidRPr="00656E94" w14:paraId="0D4C89DE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9DC" w14:textId="77777777" w:rsidR="005678FC" w:rsidRPr="00656E94" w:rsidRDefault="005678FC" w:rsidP="002C1AB0">
            <w:pPr>
              <w:pStyle w:val="Titre7"/>
              <w:spacing w:before="60" w:line="240" w:lineRule="atLeast"/>
              <w:ind w:left="126"/>
              <w:rPr>
                <w:rFonts w:ascii="Arial" w:hAnsi="Arial"/>
                <w:b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>Budget total (en USD)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9DD" w14:textId="77777777" w:rsidR="005678FC" w:rsidRPr="00656E94" w:rsidRDefault="005678FC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  <w:tr w:rsidR="005678FC" w:rsidRPr="00656E94" w14:paraId="0D4C89E1" w14:textId="77777777" w:rsidTr="005678FC">
        <w:trPr>
          <w:trHeight w:hRule="exact" w:val="500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9DF" w14:textId="77777777" w:rsidR="005678FC" w:rsidRPr="00656E94" w:rsidRDefault="005678FC" w:rsidP="002C1AB0">
            <w:pPr>
              <w:pStyle w:val="Titre7"/>
              <w:spacing w:before="60" w:line="240" w:lineRule="atLeast"/>
              <w:ind w:left="126" w:hanging="14"/>
              <w:rPr>
                <w:rFonts w:ascii="Arial" w:hAnsi="Arial"/>
                <w:sz w:val="20"/>
                <w:lang w:val="fr-CH"/>
              </w:rPr>
            </w:pPr>
            <w:r w:rsidRPr="00656E94">
              <w:rPr>
                <w:rFonts w:ascii="Arial" w:hAnsi="Arial"/>
                <w:noProof/>
                <w:sz w:val="20"/>
                <w:lang w:val="fr-CH"/>
              </w:rPr>
              <w:t>Durée prévue du projet (en mois)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9E0" w14:textId="77777777" w:rsidR="005678FC" w:rsidRPr="00656E94" w:rsidRDefault="001B5A93" w:rsidP="002C1AB0">
            <w:pPr>
              <w:spacing w:before="60" w:after="60"/>
              <w:jc w:val="center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Sept</w:t>
            </w:r>
            <w:r w:rsidR="00564D70" w:rsidRPr="00656E94">
              <w:rPr>
                <w:szCs w:val="24"/>
                <w:lang w:val="fr-CH"/>
              </w:rPr>
              <w:t xml:space="preserve"> mois</w:t>
            </w:r>
            <w:r w:rsidR="00B06B88">
              <w:rPr>
                <w:szCs w:val="24"/>
                <w:lang w:val="fr-CH"/>
              </w:rPr>
              <w:t xml:space="preserve"> et demi</w:t>
            </w:r>
          </w:p>
        </w:tc>
      </w:tr>
    </w:tbl>
    <w:p w14:paraId="0D4C89E2" w14:textId="77777777" w:rsidR="005678FC" w:rsidRPr="00656E94" w:rsidRDefault="005678FC" w:rsidP="002C1AB0">
      <w:pPr>
        <w:rPr>
          <w:szCs w:val="24"/>
          <w:lang w:val="fr-CH"/>
        </w:rPr>
      </w:pPr>
    </w:p>
    <w:p w14:paraId="0D4C89E3" w14:textId="77777777" w:rsidR="005678FC" w:rsidRPr="00656E94" w:rsidRDefault="005678FC" w:rsidP="002C1AB0">
      <w:pPr>
        <w:rPr>
          <w:szCs w:val="24"/>
          <w:lang w:val="fr-CH"/>
        </w:rPr>
      </w:pPr>
    </w:p>
    <w:p w14:paraId="0D4C89E4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Lieu: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Date: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E5" w14:textId="77777777" w:rsidR="005678FC" w:rsidRPr="00656E94" w:rsidRDefault="005678FC" w:rsidP="002C1AB0">
      <w:pPr>
        <w:jc w:val="both"/>
        <w:rPr>
          <w:szCs w:val="24"/>
          <w:lang w:val="fr-CH"/>
        </w:rPr>
      </w:pPr>
    </w:p>
    <w:p w14:paraId="0D4C89E6" w14:textId="77777777" w:rsidR="005678FC" w:rsidRPr="00656E94" w:rsidRDefault="005678FC" w:rsidP="002C1AB0">
      <w:pPr>
        <w:jc w:val="both"/>
        <w:rPr>
          <w:szCs w:val="24"/>
          <w:lang w:val="fr-CH"/>
        </w:rPr>
      </w:pPr>
    </w:p>
    <w:p w14:paraId="0D4C89E7" w14:textId="77777777" w:rsidR="005678FC" w:rsidRPr="00656E94" w:rsidRDefault="005678FC" w:rsidP="002C1AB0">
      <w:pPr>
        <w:tabs>
          <w:tab w:val="left" w:pos="5040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Postmaster General/Directeur général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Coordonnateur du FAQS</w:t>
      </w:r>
    </w:p>
    <w:p w14:paraId="0D4C89E8" w14:textId="77777777" w:rsidR="005678FC" w:rsidRPr="00656E94" w:rsidRDefault="005678FC" w:rsidP="002C1AB0">
      <w:pPr>
        <w:tabs>
          <w:tab w:val="left" w:pos="5040"/>
        </w:tabs>
        <w:jc w:val="both"/>
        <w:rPr>
          <w:szCs w:val="24"/>
          <w:lang w:val="fr-CH"/>
        </w:rPr>
      </w:pPr>
    </w:p>
    <w:p w14:paraId="0D4C89E9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Nom: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Nom: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EA" w14:textId="77777777" w:rsidR="005678FC" w:rsidRPr="00656E94" w:rsidRDefault="005678FC" w:rsidP="002C1AB0">
      <w:pPr>
        <w:tabs>
          <w:tab w:val="left" w:leader="underscore" w:pos="5040"/>
          <w:tab w:val="left" w:leader="underscore" w:pos="9631"/>
        </w:tabs>
        <w:jc w:val="both"/>
        <w:rPr>
          <w:szCs w:val="24"/>
          <w:lang w:val="fr-CH"/>
        </w:rPr>
      </w:pPr>
    </w:p>
    <w:p w14:paraId="0D4C89EB" w14:textId="77777777" w:rsidR="005678FC" w:rsidRPr="00656E94" w:rsidRDefault="005678FC" w:rsidP="002C1AB0">
      <w:pPr>
        <w:tabs>
          <w:tab w:val="left" w:leader="underscore" w:pos="5040"/>
          <w:tab w:val="left" w:leader="underscore" w:pos="9639"/>
        </w:tabs>
        <w:jc w:val="both"/>
        <w:rPr>
          <w:szCs w:val="24"/>
          <w:lang w:val="fr-CH"/>
        </w:rPr>
      </w:pPr>
    </w:p>
    <w:p w14:paraId="0D4C89EC" w14:textId="77777777" w:rsidR="005678FC" w:rsidRPr="00656E94" w:rsidRDefault="005678FC" w:rsidP="002C1AB0">
      <w:pPr>
        <w:tabs>
          <w:tab w:val="right" w:pos="4860"/>
          <w:tab w:val="left" w:pos="5040"/>
          <w:tab w:val="left" w:pos="9631"/>
          <w:tab w:val="left" w:leader="underscore" w:pos="9781"/>
        </w:tabs>
        <w:jc w:val="both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Signature: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Signature: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</w:p>
    <w:p w14:paraId="0D4C89ED" w14:textId="77777777" w:rsidR="005678FC" w:rsidRPr="00656E94" w:rsidRDefault="005678FC" w:rsidP="002C1AB0">
      <w:pPr>
        <w:tabs>
          <w:tab w:val="left" w:pos="540"/>
        </w:tabs>
        <w:rPr>
          <w:b/>
          <w:szCs w:val="24"/>
          <w:lang w:val="fr-CH"/>
        </w:rPr>
      </w:pPr>
    </w:p>
    <w:p w14:paraId="0D4C89EE" w14:textId="77777777" w:rsidR="00651243" w:rsidRPr="00656E94" w:rsidRDefault="00651243" w:rsidP="002C1AB0">
      <w:pPr>
        <w:spacing w:after="240"/>
        <w:rPr>
          <w:b/>
          <w:szCs w:val="24"/>
          <w:lang w:val="fr-CH"/>
        </w:rPr>
        <w:sectPr w:rsidR="00651243" w:rsidRPr="00656E94" w:rsidSect="00BF0B34">
          <w:headerReference w:type="default" r:id="rId13"/>
          <w:headerReference w:type="first" r:id="rId14"/>
          <w:footnotePr>
            <w:numRestart w:val="eachPage"/>
          </w:footnotePr>
          <w:pgSz w:w="11907" w:h="16840" w:code="9"/>
          <w:pgMar w:top="1134" w:right="851" w:bottom="709" w:left="1418" w:header="709" w:footer="709" w:gutter="0"/>
          <w:cols w:space="0"/>
          <w:titlePg/>
        </w:sectPr>
      </w:pPr>
    </w:p>
    <w:p w14:paraId="0D4C89EF" w14:textId="77777777" w:rsidR="005678FC" w:rsidRPr="00656E94" w:rsidRDefault="005678FC" w:rsidP="002C1AB0">
      <w:pPr>
        <w:spacing w:after="240"/>
        <w:rPr>
          <w:bCs/>
          <w:szCs w:val="24"/>
          <w:lang w:val="fr-CH"/>
        </w:rPr>
      </w:pPr>
      <w:r w:rsidRPr="00656E94">
        <w:rPr>
          <w:b/>
          <w:szCs w:val="24"/>
          <w:lang w:val="fr-CH"/>
        </w:rPr>
        <w:lastRenderedPageBreak/>
        <w:t>1.</w:t>
      </w:r>
      <w:r w:rsidRPr="00656E94">
        <w:rPr>
          <w:b/>
          <w:szCs w:val="24"/>
          <w:lang w:val="fr-CH"/>
        </w:rPr>
        <w:tab/>
      </w:r>
      <w:r w:rsidRPr="00656E94">
        <w:rPr>
          <w:b/>
          <w:noProof/>
          <w:szCs w:val="24"/>
          <w:lang w:val="fr-CH"/>
        </w:rPr>
        <w:t xml:space="preserve">Situation actuelle </w:t>
      </w:r>
      <w:r w:rsidRPr="00656E94">
        <w:rPr>
          <w:bCs/>
          <w:noProof/>
          <w:szCs w:val="24"/>
          <w:lang w:val="fr-CH"/>
        </w:rPr>
        <w:t>(cf. art. 7.3.2 du MGP)</w:t>
      </w: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DA3935" w:rsidRPr="00656E94" w14:paraId="0D4C89F7" w14:textId="77777777" w:rsidTr="00F16E4D">
        <w:trPr>
          <w:trHeight w:val="36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C89F0" w14:textId="77777777" w:rsidR="00DA3935" w:rsidRPr="00656E94" w:rsidRDefault="00DA3935" w:rsidP="002C1AB0">
            <w:pPr>
              <w:spacing w:before="60" w:after="60"/>
              <w:ind w:left="68"/>
              <w:jc w:val="both"/>
              <w:rPr>
                <w:snapToGrid w:val="0"/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Veuillez</w:t>
            </w:r>
            <w:r w:rsidRPr="00656E94">
              <w:rPr>
                <w:snapToGrid w:val="0"/>
                <w:szCs w:val="24"/>
                <w:lang w:val="fr-CH"/>
              </w:rPr>
              <w:t xml:space="preserve"> expliquer en quelques phrases:</w:t>
            </w:r>
          </w:p>
          <w:p w14:paraId="0D4C89F1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napToGrid w:val="0"/>
                <w:szCs w:val="24"/>
                <w:lang w:val="fr-CH"/>
              </w:rPr>
              <w:t xml:space="preserve">Quelle </w:t>
            </w:r>
            <w:r w:rsidRPr="00656E94">
              <w:rPr>
                <w:szCs w:val="24"/>
                <w:lang w:val="fr-CH"/>
              </w:rPr>
              <w:t>est votre situation actuelle et quel(s) problème(s) rencontrez-vous?</w:t>
            </w:r>
          </w:p>
          <w:p w14:paraId="0D4C89F2" w14:textId="77777777" w:rsidR="00DA3935" w:rsidRPr="00656E94" w:rsidRDefault="00DA3935" w:rsidP="001B5A93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Pourquoi le système IPS doit-il être étendu?</w:t>
            </w:r>
          </w:p>
          <w:p w14:paraId="0D4C89F3" w14:textId="77777777" w:rsidR="00DA3935" w:rsidRPr="00656E94" w:rsidRDefault="00DA3935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Exemple:</w:t>
            </w:r>
          </w:p>
          <w:p w14:paraId="0D4C89F4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napToGrid w:val="0"/>
                <w:szCs w:val="24"/>
                <w:lang w:val="fr-CH"/>
              </w:rPr>
              <w:t>Actuellement</w:t>
            </w:r>
            <w:r w:rsidRPr="00B06B88">
              <w:rPr>
                <w:szCs w:val="24"/>
                <w:lang w:val="fr-CH"/>
              </w:rPr>
              <w:t>, aucun système de suivi de bout en bout n’est en place pour les envois munis de codes à barres. Une procédure manuelle est utilisée et le personnel traite les demandes d’une manière traditionnelle (recherche physique des documents).</w:t>
            </w:r>
          </w:p>
          <w:p w14:paraId="0D4C89F5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Ce processus est pénible et les réclamations de la clientèle sont nombreuses du fait de l’absence de dispositif de suivi.</w:t>
            </w:r>
          </w:p>
          <w:p w14:paraId="0D4C89F6" w14:textId="77777777" w:rsidR="00DA3935" w:rsidRPr="00656E94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b/>
                <w:i/>
                <w:szCs w:val="24"/>
                <w:lang w:val="fr-CH"/>
              </w:rPr>
            </w:pPr>
            <w:r w:rsidRPr="00B06B88">
              <w:rPr>
                <w:snapToGrid w:val="0"/>
                <w:szCs w:val="24"/>
                <w:lang w:val="fr-CH"/>
              </w:rPr>
              <w:t>Outre</w:t>
            </w:r>
            <w:r w:rsidRPr="00B06B88">
              <w:rPr>
                <w:szCs w:val="24"/>
                <w:lang w:val="fr-CH"/>
              </w:rPr>
              <w:t xml:space="preserve"> cela, il devient obligatoire de mettre en place </w:t>
            </w:r>
            <w:proofErr w:type="spellStart"/>
            <w:r w:rsidRPr="00B06B88">
              <w:rPr>
                <w:szCs w:val="24"/>
                <w:lang w:val="fr-CH"/>
              </w:rPr>
              <w:t>IPS.post</w:t>
            </w:r>
            <w:proofErr w:type="spellEnd"/>
            <w:r w:rsidRPr="00B06B88">
              <w:rPr>
                <w:szCs w:val="24"/>
                <w:lang w:val="fr-CH"/>
              </w:rPr>
              <w:t xml:space="preserve">, car les volumes de courrier que nous traitons sont peu élevés et, de par son coût, </w:t>
            </w:r>
            <w:proofErr w:type="spellStart"/>
            <w:r w:rsidRPr="00B06B88">
              <w:rPr>
                <w:szCs w:val="24"/>
                <w:lang w:val="fr-CH"/>
              </w:rPr>
              <w:t>IPS.post</w:t>
            </w:r>
            <w:proofErr w:type="spellEnd"/>
            <w:r w:rsidRPr="00B06B88">
              <w:rPr>
                <w:szCs w:val="24"/>
                <w:lang w:val="fr-CH"/>
              </w:rPr>
              <w:t xml:space="preserve"> répondrait le mieux à nos besoins.</w:t>
            </w:r>
          </w:p>
        </w:tc>
      </w:tr>
    </w:tbl>
    <w:p w14:paraId="0D4C89F8" w14:textId="77777777" w:rsidR="005678FC" w:rsidRPr="00656E94" w:rsidRDefault="005678FC" w:rsidP="002C1AB0">
      <w:pPr>
        <w:tabs>
          <w:tab w:val="left" w:pos="540"/>
        </w:tabs>
        <w:rPr>
          <w:bCs/>
          <w:szCs w:val="24"/>
          <w:lang w:val="fr-CH"/>
        </w:rPr>
      </w:pPr>
    </w:p>
    <w:p w14:paraId="0D4C89F9" w14:textId="77777777" w:rsidR="00075EE4" w:rsidRPr="00656E94" w:rsidRDefault="00075EE4" w:rsidP="002C1AB0">
      <w:pPr>
        <w:tabs>
          <w:tab w:val="left" w:pos="540"/>
        </w:tabs>
        <w:rPr>
          <w:bCs/>
          <w:szCs w:val="24"/>
          <w:lang w:val="fr-CH"/>
        </w:rPr>
      </w:pPr>
    </w:p>
    <w:p w14:paraId="0D4C89FA" w14:textId="77777777" w:rsidR="005678FC" w:rsidRPr="00656E94" w:rsidRDefault="005678FC" w:rsidP="002C1AB0">
      <w:pPr>
        <w:rPr>
          <w:bCs/>
          <w:noProof/>
          <w:szCs w:val="24"/>
          <w:lang w:val="fr-CH"/>
        </w:rPr>
      </w:pPr>
      <w:r w:rsidRPr="00656E94">
        <w:rPr>
          <w:b/>
          <w:szCs w:val="24"/>
          <w:lang w:val="fr-CH"/>
        </w:rPr>
        <w:t>2.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B</w:t>
      </w:r>
      <w:r w:rsidRPr="00656E94">
        <w:rPr>
          <w:b/>
          <w:noProof/>
          <w:szCs w:val="24"/>
          <w:lang w:val="fr-CH"/>
        </w:rPr>
        <w:t xml:space="preserve">uts, objectifs et résultats attendus </w:t>
      </w:r>
      <w:r w:rsidRPr="00656E94">
        <w:rPr>
          <w:bCs/>
          <w:noProof/>
          <w:szCs w:val="24"/>
          <w:lang w:val="fr-CH"/>
        </w:rPr>
        <w:t xml:space="preserve">(cf. art. 7.3.3 du MGP) </w:t>
      </w:r>
    </w:p>
    <w:p w14:paraId="0D4C89FB" w14:textId="77777777" w:rsidR="00075EE4" w:rsidRPr="00656E94" w:rsidRDefault="00075EE4" w:rsidP="002C1AB0">
      <w:pPr>
        <w:rPr>
          <w:bCs/>
          <w:szCs w:val="24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0D4C89FD" w14:textId="77777777" w:rsidTr="005678FC">
        <w:trPr>
          <w:trHeight w:val="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C89FC" w14:textId="77777777" w:rsidR="005678FC" w:rsidRPr="00656E94" w:rsidRDefault="005678FC" w:rsidP="002C1AB0">
            <w:pPr>
              <w:spacing w:before="60" w:after="60"/>
              <w:ind w:left="7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Buts, objectifs et résultats attendus </w:t>
            </w:r>
          </w:p>
        </w:tc>
      </w:tr>
      <w:tr w:rsidR="005678FC" w:rsidRPr="00656E94" w14:paraId="0D4C8A05" w14:textId="77777777" w:rsidTr="00526A18">
        <w:trPr>
          <w:trHeight w:val="1324"/>
        </w:trPr>
        <w:tc>
          <w:tcPr>
            <w:tcW w:w="9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9FE" w14:textId="77777777" w:rsidR="00075EE4" w:rsidRPr="00656E94" w:rsidRDefault="00075EE4" w:rsidP="002C1AB0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 xml:space="preserve">Exemple: </w:t>
            </w:r>
          </w:p>
          <w:p w14:paraId="0D4C89FF" w14:textId="77777777" w:rsidR="00B06B88" w:rsidRPr="00B06B88" w:rsidRDefault="00B06B88" w:rsidP="007C158F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 xml:space="preserve">Permettre le suivi de bout en bout </w:t>
            </w:r>
            <w:r w:rsidR="007C158F">
              <w:rPr>
                <w:szCs w:val="24"/>
                <w:lang w:val="fr-CH"/>
              </w:rPr>
              <w:t>d</w:t>
            </w:r>
            <w:r w:rsidRPr="00B06B88">
              <w:rPr>
                <w:szCs w:val="24"/>
                <w:lang w:val="fr-CH"/>
              </w:rPr>
              <w:t>es envois recommandés (munis de codes à barres).</w:t>
            </w:r>
          </w:p>
          <w:p w14:paraId="0D4C8A00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Le suivi de bout en bout améliorera le traitement des demandes de renseignements de la clientèle, car cette dernière pourra plus facilement accéder à la base de données.</w:t>
            </w:r>
          </w:p>
          <w:p w14:paraId="0D4C8A01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Les entreprises postales partenaires pourront suivre le courrier grâce aux messages PREDES, RESDES, PRECON et RESCON.</w:t>
            </w:r>
          </w:p>
          <w:p w14:paraId="0D4C8A02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Améliorer la qualité du service de traitement des envois recommandés arrivants.</w:t>
            </w:r>
          </w:p>
          <w:p w14:paraId="0D4C8A03" w14:textId="77777777" w:rsidR="00B06B88" w:rsidRPr="00B06B88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Générer et échanger des messages EDI.</w:t>
            </w:r>
          </w:p>
          <w:p w14:paraId="0D4C8A04" w14:textId="77777777" w:rsidR="005678FC" w:rsidRPr="00656E94" w:rsidRDefault="00B06B88" w:rsidP="00B06B88">
            <w:pPr>
              <w:pStyle w:val="Paragraphedeliste"/>
              <w:numPr>
                <w:ilvl w:val="0"/>
                <w:numId w:val="31"/>
              </w:numPr>
              <w:spacing w:before="60" w:after="60"/>
              <w:ind w:left="352" w:hanging="284"/>
              <w:contextualSpacing w:val="0"/>
              <w:jc w:val="both"/>
              <w:rPr>
                <w:szCs w:val="24"/>
                <w:lang w:val="fr-CH"/>
              </w:rPr>
            </w:pPr>
            <w:r w:rsidRPr="00B06B88">
              <w:rPr>
                <w:szCs w:val="24"/>
                <w:lang w:val="fr-CH"/>
              </w:rPr>
              <w:t>Possibilité d’utiliser de nouvelles fonctionnalités, telles que les formules comptables et douanières.</w:t>
            </w:r>
          </w:p>
        </w:tc>
      </w:tr>
    </w:tbl>
    <w:p w14:paraId="0D4C8A06" w14:textId="77777777" w:rsidR="005678FC" w:rsidRPr="00656E94" w:rsidRDefault="005678FC" w:rsidP="002C1AB0">
      <w:pPr>
        <w:rPr>
          <w:szCs w:val="24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0D4C8A08" w14:textId="77777777" w:rsidTr="005678FC">
        <w:trPr>
          <w:trHeight w:val="20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C8A07" w14:textId="77777777" w:rsidR="005678FC" w:rsidRPr="00656E94" w:rsidRDefault="005678FC" w:rsidP="002C1AB0">
            <w:pPr>
              <w:spacing w:before="60" w:after="60"/>
              <w:ind w:left="7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Projets complémentaires (le cas échéant)</w:t>
            </w:r>
          </w:p>
        </w:tc>
      </w:tr>
      <w:tr w:rsidR="005678FC" w:rsidRPr="00656E94" w14:paraId="0D4C8A0B" w14:textId="77777777" w:rsidTr="00293ED0">
        <w:trPr>
          <w:trHeight w:val="449"/>
        </w:trPr>
        <w:tc>
          <w:tcPr>
            <w:tcW w:w="9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A09" w14:textId="77777777" w:rsidR="005678FC" w:rsidRDefault="005678FC" w:rsidP="00B06B88">
            <w:pPr>
              <w:pStyle w:val="Paragraphedeliste"/>
              <w:spacing w:before="60" w:after="60"/>
              <w:ind w:left="352"/>
              <w:contextualSpacing w:val="0"/>
              <w:jc w:val="both"/>
              <w:rPr>
                <w:szCs w:val="24"/>
                <w:lang w:val="fr-CH"/>
              </w:rPr>
            </w:pPr>
          </w:p>
          <w:p w14:paraId="0D4C8A0A" w14:textId="77777777" w:rsidR="00B06B88" w:rsidRPr="00656E94" w:rsidRDefault="00B06B88" w:rsidP="00B06B88">
            <w:pPr>
              <w:pStyle w:val="Paragraphedeliste"/>
              <w:spacing w:before="60" w:after="60"/>
              <w:ind w:left="352"/>
              <w:contextualSpacing w:val="0"/>
              <w:jc w:val="both"/>
              <w:rPr>
                <w:szCs w:val="24"/>
                <w:lang w:val="fr-CH"/>
              </w:rPr>
            </w:pPr>
          </w:p>
        </w:tc>
      </w:tr>
    </w:tbl>
    <w:p w14:paraId="0D4C8A0C" w14:textId="77777777" w:rsidR="005D29DB" w:rsidRPr="00656E94" w:rsidRDefault="005D29DB" w:rsidP="005D29DB">
      <w:pPr>
        <w:rPr>
          <w:sz w:val="2"/>
          <w:szCs w:val="2"/>
          <w:lang w:val="fr-CH"/>
        </w:rPr>
      </w:pPr>
    </w:p>
    <w:p w14:paraId="0D4C8A0D" w14:textId="77777777" w:rsidR="005D29DB" w:rsidRPr="00656E94" w:rsidRDefault="005D29DB">
      <w:pPr>
        <w:spacing w:line="240" w:lineRule="auto"/>
        <w:rPr>
          <w:sz w:val="2"/>
          <w:szCs w:val="2"/>
          <w:lang w:val="fr-CH"/>
        </w:rPr>
      </w:pPr>
      <w:r w:rsidRPr="00656E94">
        <w:rPr>
          <w:sz w:val="2"/>
          <w:szCs w:val="2"/>
          <w:lang w:val="fr-CH"/>
        </w:rPr>
        <w:br w:type="page"/>
      </w:r>
    </w:p>
    <w:p w14:paraId="0D4C8A0E" w14:textId="77777777" w:rsidR="005678FC" w:rsidRPr="00656E94" w:rsidRDefault="005678FC" w:rsidP="005D29DB">
      <w:pPr>
        <w:spacing w:line="240" w:lineRule="auto"/>
        <w:rPr>
          <w:sz w:val="2"/>
          <w:szCs w:val="2"/>
          <w:lang w:val="fr-CH"/>
        </w:rPr>
      </w:pPr>
    </w:p>
    <w:tbl>
      <w:tblPr>
        <w:tblW w:w="10065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"/>
        <w:gridCol w:w="2098"/>
        <w:gridCol w:w="1802"/>
        <w:gridCol w:w="1976"/>
        <w:gridCol w:w="1877"/>
        <w:gridCol w:w="1996"/>
      </w:tblGrid>
      <w:tr w:rsidR="00852575" w:rsidRPr="00656E94" w14:paraId="0D4C8A11" w14:textId="77777777" w:rsidTr="00E64D05">
        <w:trPr>
          <w:cantSplit/>
          <w:trHeight w:val="264"/>
          <w:tblHeader/>
        </w:trPr>
        <w:tc>
          <w:tcPr>
            <w:tcW w:w="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</w:tcPr>
          <w:p w14:paraId="0D4C8A0F" w14:textId="77777777" w:rsidR="00852575" w:rsidRPr="00656E94" w:rsidRDefault="00852575" w:rsidP="00852575">
            <w:pPr>
              <w:spacing w:before="60" w:after="60" w:line="240" w:lineRule="exact"/>
              <w:rPr>
                <w:i/>
                <w:szCs w:val="24"/>
                <w:lang w:val="fr-CH"/>
              </w:rPr>
            </w:pPr>
            <w:bookmarkStart w:id="2" w:name="TAB4"/>
          </w:p>
        </w:tc>
        <w:tc>
          <w:tcPr>
            <w:tcW w:w="9749" w:type="dxa"/>
            <w:gridSpan w:val="5"/>
            <w:tcBorders>
              <w:bottom w:val="nil"/>
            </w:tcBorders>
          </w:tcPr>
          <w:p w14:paraId="0D4C8A10" w14:textId="77777777" w:rsidR="00852575" w:rsidRPr="00656E94" w:rsidRDefault="00852575" w:rsidP="007C158F">
            <w:pPr>
              <w:spacing w:before="60" w:after="60" w:line="240" w:lineRule="exact"/>
              <w:ind w:left="6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Indicateurs de qualité</w:t>
            </w:r>
          </w:p>
        </w:tc>
      </w:tr>
      <w:tr w:rsidR="005678FC" w:rsidRPr="00656E94" w14:paraId="0D4C8A17" w14:textId="77777777" w:rsidTr="004A0C41">
        <w:trPr>
          <w:gridBefore w:val="1"/>
          <w:wBefore w:w="316" w:type="dxa"/>
          <w:trHeight w:val="840"/>
          <w:tblHeader/>
        </w:trPr>
        <w:tc>
          <w:tcPr>
            <w:tcW w:w="2098" w:type="dxa"/>
            <w:tcBorders>
              <w:top w:val="nil"/>
            </w:tcBorders>
          </w:tcPr>
          <w:p w14:paraId="0D4C8A12" w14:textId="77777777" w:rsidR="005678FC" w:rsidRPr="00656E94" w:rsidRDefault="005678FC" w:rsidP="002C1AB0">
            <w:pPr>
              <w:keepNext/>
              <w:widowControl w:val="0"/>
              <w:spacing w:before="60" w:after="60"/>
              <w:ind w:left="70" w:right="-63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Indicateurs proposés pour la qualité </w:t>
            </w:r>
            <w:r w:rsidR="00E64D05" w:rsidRPr="00656E94">
              <w:rPr>
                <w:i/>
                <w:noProof/>
                <w:snapToGrid w:val="0"/>
                <w:szCs w:val="24"/>
                <w:lang w:val="fr-CH"/>
              </w:rPr>
              <w:br/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t>de service</w:t>
            </w:r>
          </w:p>
        </w:tc>
        <w:tc>
          <w:tcPr>
            <w:tcW w:w="1802" w:type="dxa"/>
            <w:tcBorders>
              <w:top w:val="nil"/>
            </w:tcBorders>
          </w:tcPr>
          <w:p w14:paraId="0D4C8A13" w14:textId="77777777" w:rsidR="005678FC" w:rsidRPr="00656E94" w:rsidRDefault="005678FC" w:rsidP="00D911BE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Niveau actuel d’exécution </w:t>
            </w:r>
            <w:r w:rsidR="00B06B88">
              <w:rPr>
                <w:i/>
                <w:noProof/>
                <w:snapToGrid w:val="0"/>
                <w:szCs w:val="24"/>
                <w:lang w:val="fr-CH"/>
              </w:rPr>
              <w:br/>
              <w:t xml:space="preserve">du service </w:t>
            </w:r>
            <w:r w:rsidR="00293ED0" w:rsidRPr="00656E94">
              <w:rPr>
                <w:i/>
                <w:noProof/>
                <w:snapToGrid w:val="0"/>
                <w:szCs w:val="24"/>
                <w:lang w:val="fr-CH"/>
              </w:rPr>
              <w:t>pour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 chacun de ces indicateurs</w:t>
            </w:r>
          </w:p>
        </w:tc>
        <w:tc>
          <w:tcPr>
            <w:tcW w:w="1976" w:type="dxa"/>
            <w:tcBorders>
              <w:top w:val="nil"/>
            </w:tcBorders>
          </w:tcPr>
          <w:p w14:paraId="0D4C8A14" w14:textId="77777777" w:rsidR="005678FC" w:rsidRPr="00656E94" w:rsidRDefault="005678FC" w:rsidP="002C1AB0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Niveau(x) de performance visé(s)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 xml:space="preserve">à l’achèvement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du projet</w:t>
            </w:r>
          </w:p>
        </w:tc>
        <w:tc>
          <w:tcPr>
            <w:tcW w:w="1877" w:type="dxa"/>
            <w:tcBorders>
              <w:top w:val="nil"/>
            </w:tcBorders>
          </w:tcPr>
          <w:p w14:paraId="0D4C8A15" w14:textId="77777777" w:rsidR="005678FC" w:rsidRPr="00656E94" w:rsidRDefault="005678FC" w:rsidP="002C1AB0">
            <w:pPr>
              <w:keepNext/>
              <w:widowControl w:val="0"/>
              <w:spacing w:before="60" w:after="60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 xml:space="preserve">Objectifs devant être atteints 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à la ou aux dates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ci-après</w:t>
            </w:r>
          </w:p>
        </w:tc>
        <w:tc>
          <w:tcPr>
            <w:tcW w:w="1996" w:type="dxa"/>
            <w:tcBorders>
              <w:top w:val="nil"/>
            </w:tcBorders>
          </w:tcPr>
          <w:p w14:paraId="0D4C8A16" w14:textId="77777777" w:rsidR="005678FC" w:rsidRPr="00656E94" w:rsidRDefault="005678FC" w:rsidP="002C1AB0">
            <w:pPr>
              <w:keepNext/>
              <w:widowControl w:val="0"/>
              <w:spacing w:before="60" w:after="60"/>
              <w:ind w:right="-145"/>
              <w:rPr>
                <w:i/>
                <w:snapToGrid w:val="0"/>
                <w:szCs w:val="24"/>
                <w:lang w:val="fr-CH"/>
              </w:rPr>
            </w:pPr>
            <w:r w:rsidRPr="00656E94">
              <w:rPr>
                <w:i/>
                <w:noProof/>
                <w:snapToGrid w:val="0"/>
                <w:szCs w:val="24"/>
                <w:lang w:val="fr-CH"/>
              </w:rPr>
              <w:t>Méthode(s)</w:t>
            </w:r>
            <w:r w:rsidRPr="00656E94">
              <w:rPr>
                <w:i/>
                <w:noProof/>
                <w:snapToGrid w:val="0"/>
                <w:szCs w:val="24"/>
                <w:lang w:val="fr-CH"/>
              </w:rPr>
              <w:br/>
              <w:t>de suivi envisagée(s)</w:t>
            </w:r>
          </w:p>
        </w:tc>
      </w:tr>
      <w:tr w:rsidR="00B06B88" w:rsidRPr="00656E94" w14:paraId="0D4C8A1E" w14:textId="77777777" w:rsidTr="004A0C41">
        <w:trPr>
          <w:gridBefore w:val="1"/>
          <w:wBefore w:w="316" w:type="dxa"/>
          <w:trHeight w:val="84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18" w14:textId="77777777" w:rsidR="00B06B88" w:rsidRPr="00E76591" w:rsidRDefault="00B06B88" w:rsidP="007C158F">
            <w:pPr>
              <w:widowControl w:val="0"/>
              <w:spacing w:before="60" w:after="60"/>
              <w:ind w:left="352" w:hanging="284"/>
              <w:rPr>
                <w:szCs w:val="24"/>
              </w:rPr>
            </w:pPr>
            <w:r w:rsidRPr="00E76591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Pr="00E76591">
              <w:rPr>
                <w:szCs w:val="24"/>
              </w:rPr>
              <w:tab/>
              <w:t>Passer moins de temps à récupérer les informations pour répondre aux demandes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19" w14:textId="77777777" w:rsidR="00B06B88" w:rsidRPr="00E76591" w:rsidRDefault="00B06B88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De XX heures (soit xx% du total des heures mensuel)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1A" w14:textId="77777777" w:rsidR="00B06B88" w:rsidRPr="00E76591" w:rsidRDefault="00B06B88" w:rsidP="00B06B88">
            <w:pPr>
              <w:widowControl w:val="0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E76591">
              <w:rPr>
                <w:szCs w:val="24"/>
              </w:rPr>
              <w:t xml:space="preserve"> XX heures (soit xx% du total des heures mensuel)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1B" w14:textId="77777777" w:rsidR="00B06B88" w:rsidRPr="00E76591" w:rsidRDefault="00B06B88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Trois mois après la fin du projet</w:t>
            </w:r>
          </w:p>
          <w:p w14:paraId="0D4C8A1C" w14:textId="77777777" w:rsidR="00B06B88" w:rsidRPr="00E76591" w:rsidRDefault="00B06B88" w:rsidP="00674AAC">
            <w:pPr>
              <w:spacing w:before="60" w:after="60"/>
              <w:rPr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C8A1D" w14:textId="77777777" w:rsidR="00B06B88" w:rsidRPr="00E76591" w:rsidRDefault="00B06B88" w:rsidP="00B06B88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Rapport d’observation et statistique communiqué par l’</w:t>
            </w:r>
            <w:r>
              <w:rPr>
                <w:szCs w:val="24"/>
              </w:rPr>
              <w:t>opérateur désigné</w:t>
            </w:r>
          </w:p>
        </w:tc>
      </w:tr>
      <w:tr w:rsidR="00B06B88" w:rsidRPr="00656E94" w14:paraId="0D4C8A25" w14:textId="77777777" w:rsidTr="004A0C41">
        <w:trPr>
          <w:gridBefore w:val="1"/>
          <w:wBefore w:w="316" w:type="dxa"/>
          <w:trHeight w:val="135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1F" w14:textId="77777777" w:rsidR="00B06B88" w:rsidRPr="00E76591" w:rsidRDefault="00B06B88" w:rsidP="007C158F">
            <w:pPr>
              <w:widowControl w:val="0"/>
              <w:spacing w:before="60" w:after="60"/>
              <w:ind w:left="352" w:hanging="284"/>
              <w:rPr>
                <w:szCs w:val="24"/>
              </w:rPr>
            </w:pPr>
            <w:r w:rsidRPr="00E76591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E76591">
              <w:rPr>
                <w:szCs w:val="24"/>
              </w:rPr>
              <w:tab/>
              <w:t>Suivre les envois recommandés (munis de codes à barres)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0" w14:textId="77777777" w:rsidR="00B06B88" w:rsidRPr="00E76591" w:rsidRDefault="00B06B88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De 0% de XX (à savoir nombre total d’envois recommandés) par mois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1" w14:textId="77777777" w:rsidR="00B06B88" w:rsidRPr="00E76591" w:rsidRDefault="00B06B88" w:rsidP="00674AAC">
            <w:pPr>
              <w:widowControl w:val="0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E76591">
              <w:rPr>
                <w:szCs w:val="24"/>
              </w:rPr>
              <w:t xml:space="preserve"> 90% de XX (à savoir nombre total d’envois recommandés) par mois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2" w14:textId="77777777" w:rsidR="00B06B88" w:rsidRPr="00E76591" w:rsidRDefault="00B06B88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Trois mois après la fin du projet</w:t>
            </w:r>
          </w:p>
          <w:p w14:paraId="0D4C8A23" w14:textId="77777777" w:rsidR="00B06B88" w:rsidRPr="00E76591" w:rsidRDefault="00B06B88" w:rsidP="00674AAC">
            <w:pPr>
              <w:spacing w:before="60" w:after="60"/>
              <w:rPr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8A24" w14:textId="77777777" w:rsidR="00B06B88" w:rsidRPr="00656E94" w:rsidRDefault="00B06B88" w:rsidP="002C1AB0">
            <w:pPr>
              <w:keepNext/>
              <w:widowControl w:val="0"/>
              <w:spacing w:before="60" w:after="60"/>
              <w:ind w:right="-145"/>
              <w:rPr>
                <w:iCs/>
                <w:noProof/>
                <w:snapToGrid w:val="0"/>
                <w:szCs w:val="24"/>
                <w:lang w:val="fr-CH"/>
              </w:rPr>
            </w:pPr>
          </w:p>
        </w:tc>
      </w:tr>
      <w:tr w:rsidR="00B06B88" w:rsidRPr="00656E94" w14:paraId="0D4C8A2B" w14:textId="77777777" w:rsidTr="004A0C41">
        <w:trPr>
          <w:gridBefore w:val="1"/>
          <w:wBefore w:w="316" w:type="dxa"/>
          <w:trHeight w:val="84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6" w14:textId="77073850" w:rsidR="00B06B88" w:rsidRPr="00E76591" w:rsidRDefault="00B06B88" w:rsidP="006E485E">
            <w:pPr>
              <w:widowControl w:val="0"/>
              <w:spacing w:before="60" w:after="60"/>
              <w:ind w:left="352" w:hanging="284"/>
              <w:rPr>
                <w:szCs w:val="24"/>
              </w:rPr>
            </w:pPr>
            <w:r w:rsidRPr="00E76591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E76591">
              <w:rPr>
                <w:szCs w:val="24"/>
              </w:rPr>
              <w:tab/>
            </w:r>
            <w:r w:rsidR="006E485E" w:rsidRPr="00B40FF5">
              <w:rPr>
                <w:snapToGrid w:val="0"/>
                <w:szCs w:val="24"/>
              </w:rPr>
              <w:t xml:space="preserve">Augmenter le taux des envois distribués avec </w:t>
            </w:r>
            <w:r w:rsidR="006E485E" w:rsidRPr="00E06B29">
              <w:rPr>
                <w:snapToGrid w:val="0"/>
                <w:szCs w:val="24"/>
              </w:rPr>
              <w:br/>
            </w:r>
            <w:r w:rsidR="006E485E">
              <w:rPr>
                <w:snapToGrid w:val="0"/>
                <w:szCs w:val="24"/>
              </w:rPr>
              <w:t>les</w:t>
            </w:r>
            <w:r w:rsidR="006E485E" w:rsidRPr="00B40FF5">
              <w:rPr>
                <w:snapToGrid w:val="0"/>
                <w:szCs w:val="24"/>
              </w:rPr>
              <w:t xml:space="preserve"> événement</w:t>
            </w:r>
            <w:r w:rsidR="006E485E">
              <w:rPr>
                <w:snapToGrid w:val="0"/>
                <w:szCs w:val="24"/>
              </w:rPr>
              <w:t>s H/I</w:t>
            </w:r>
            <w:r w:rsidR="006E485E" w:rsidRPr="00B40FF5">
              <w:rPr>
                <w:snapToGrid w:val="0"/>
                <w:szCs w:val="24"/>
              </w:rPr>
              <w:t xml:space="preserve"> </w:t>
            </w:r>
            <w:r w:rsidR="006E485E">
              <w:rPr>
                <w:snapToGrid w:val="0"/>
                <w:szCs w:val="24"/>
              </w:rPr>
              <w:t>par rapport  aux événements D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7" w14:textId="3B3C3666" w:rsidR="00B06B88" w:rsidRPr="00E76591" w:rsidRDefault="006E485E" w:rsidP="00674AAC">
            <w:pPr>
              <w:widowControl w:val="0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De 85%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8" w14:textId="6D9419D0" w:rsidR="00B06B88" w:rsidRPr="00E76591" w:rsidRDefault="00B06B88" w:rsidP="006E485E">
            <w:pPr>
              <w:widowControl w:val="0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E76591">
              <w:rPr>
                <w:szCs w:val="24"/>
              </w:rPr>
              <w:t xml:space="preserve"> </w:t>
            </w:r>
            <w:r w:rsidR="006E485E">
              <w:rPr>
                <w:szCs w:val="24"/>
              </w:rPr>
              <w:t>90-95%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A29" w14:textId="77777777" w:rsidR="00B06B88" w:rsidRPr="00E76591" w:rsidRDefault="00B06B88" w:rsidP="00674AAC">
            <w:pPr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Trois mois après la fin du projet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8A2A" w14:textId="77777777" w:rsidR="00B06B88" w:rsidRPr="00656E94" w:rsidRDefault="00B06B88" w:rsidP="0067164D">
            <w:pPr>
              <w:widowControl w:val="0"/>
              <w:spacing w:before="60" w:after="60"/>
              <w:ind w:right="-145"/>
              <w:rPr>
                <w:iCs/>
                <w:noProof/>
                <w:snapToGrid w:val="0"/>
                <w:szCs w:val="24"/>
                <w:lang w:val="fr-CH"/>
              </w:rPr>
            </w:pPr>
          </w:p>
        </w:tc>
      </w:tr>
      <w:bookmarkEnd w:id="2"/>
    </w:tbl>
    <w:p w14:paraId="0D4C8A2C" w14:textId="77777777" w:rsidR="005678FC" w:rsidRPr="00D911BE" w:rsidRDefault="005678FC" w:rsidP="00D911BE">
      <w:pPr>
        <w:spacing w:line="240" w:lineRule="auto"/>
        <w:rPr>
          <w:sz w:val="16"/>
          <w:szCs w:val="16"/>
          <w:lang w:val="fr-CH"/>
        </w:rPr>
      </w:pPr>
    </w:p>
    <w:p w14:paraId="0D4C8A2D" w14:textId="77777777" w:rsidR="005678FC" w:rsidRPr="00D911BE" w:rsidRDefault="005678FC" w:rsidP="00D911BE">
      <w:pPr>
        <w:spacing w:line="240" w:lineRule="auto"/>
        <w:rPr>
          <w:sz w:val="16"/>
          <w:szCs w:val="16"/>
          <w:lang w:val="fr-CH"/>
        </w:rPr>
      </w:pPr>
    </w:p>
    <w:p w14:paraId="0D4C8A2E" w14:textId="77777777" w:rsidR="005678FC" w:rsidRPr="00656E94" w:rsidRDefault="005678FC" w:rsidP="002C1AB0">
      <w:pPr>
        <w:rPr>
          <w:bCs/>
          <w:noProof/>
          <w:szCs w:val="24"/>
          <w:lang w:val="fr-CH"/>
        </w:rPr>
      </w:pPr>
      <w:r w:rsidRPr="00656E94">
        <w:rPr>
          <w:b/>
          <w:szCs w:val="24"/>
          <w:lang w:val="fr-CH"/>
        </w:rPr>
        <w:t>3.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M</w:t>
      </w:r>
      <w:r w:rsidRPr="00656E94">
        <w:rPr>
          <w:b/>
          <w:noProof/>
          <w:szCs w:val="24"/>
          <w:lang w:val="fr-CH"/>
        </w:rPr>
        <w:t xml:space="preserve">éthodologie </w:t>
      </w:r>
      <w:r w:rsidRPr="00656E94">
        <w:rPr>
          <w:bCs/>
          <w:noProof/>
          <w:szCs w:val="24"/>
          <w:lang w:val="fr-CH"/>
        </w:rPr>
        <w:t>(cf. art</w:t>
      </w:r>
      <w:r w:rsidR="008E139A" w:rsidRPr="00656E94">
        <w:rPr>
          <w:bCs/>
          <w:noProof/>
          <w:szCs w:val="24"/>
          <w:lang w:val="fr-CH"/>
        </w:rPr>
        <w:t xml:space="preserve"> </w:t>
      </w:r>
      <w:r w:rsidRPr="00656E94">
        <w:rPr>
          <w:bCs/>
          <w:noProof/>
          <w:szCs w:val="24"/>
          <w:lang w:val="fr-CH"/>
        </w:rPr>
        <w:t>7.3.4 du MGP)</w:t>
      </w:r>
    </w:p>
    <w:p w14:paraId="0D4C8A2F" w14:textId="77777777" w:rsidR="005678FC" w:rsidRPr="00D911BE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0D4C8A31" w14:textId="77777777" w:rsidTr="00D911BE">
        <w:trPr>
          <w:trHeight w:val="209"/>
        </w:trPr>
        <w:tc>
          <w:tcPr>
            <w:tcW w:w="9743" w:type="dxa"/>
            <w:tcBorders>
              <w:bottom w:val="nil"/>
            </w:tcBorders>
          </w:tcPr>
          <w:p w14:paraId="0D4C8A30" w14:textId="77777777" w:rsidR="005678FC" w:rsidRPr="00656E94" w:rsidRDefault="005678FC" w:rsidP="007C158F">
            <w:pPr>
              <w:spacing w:before="60" w:after="60"/>
              <w:ind w:left="6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de l’approche</w:t>
            </w:r>
            <w:r w:rsidRPr="00656E94">
              <w:rPr>
                <w:i/>
                <w:szCs w:val="24"/>
                <w:lang w:val="fr-CH"/>
              </w:rPr>
              <w:t xml:space="preserve"> </w:t>
            </w:r>
          </w:p>
        </w:tc>
      </w:tr>
      <w:tr w:rsidR="005678FC" w:rsidRPr="00656E94" w14:paraId="0D4C8A38" w14:textId="77777777" w:rsidTr="00D911BE">
        <w:trPr>
          <w:trHeight w:val="1699"/>
        </w:trPr>
        <w:tc>
          <w:tcPr>
            <w:tcW w:w="9743" w:type="dxa"/>
            <w:tcBorders>
              <w:top w:val="nil"/>
            </w:tcBorders>
          </w:tcPr>
          <w:p w14:paraId="0D4C8A32" w14:textId="7AB99962" w:rsidR="00B06B88" w:rsidRPr="00E76591" w:rsidRDefault="00D65676" w:rsidP="007C158F">
            <w:pPr>
              <w:widowControl w:val="0"/>
              <w:spacing w:before="60" w:after="60"/>
              <w:ind w:left="68"/>
              <w:jc w:val="both"/>
              <w:rPr>
                <w:szCs w:val="24"/>
              </w:rPr>
            </w:pPr>
            <w:r w:rsidRPr="00D65676">
              <w:rPr>
                <w:b/>
                <w:szCs w:val="24"/>
              </w:rPr>
              <w:t>Remarque</w:t>
            </w:r>
            <w:r w:rsidR="00B06B88">
              <w:rPr>
                <w:bCs/>
                <w:szCs w:val="24"/>
              </w:rPr>
              <w:t>:</w:t>
            </w:r>
            <w:r w:rsidR="00D911BE">
              <w:rPr>
                <w:bCs/>
                <w:szCs w:val="24"/>
              </w:rPr>
              <w:t xml:space="preserve"> </w:t>
            </w:r>
            <w:r w:rsidR="00B06B88">
              <w:rPr>
                <w:bCs/>
                <w:szCs w:val="24"/>
              </w:rPr>
              <w:t>t</w:t>
            </w:r>
            <w:r w:rsidR="00B06B88" w:rsidRPr="00E76591">
              <w:rPr>
                <w:szCs w:val="24"/>
              </w:rPr>
              <w:t xml:space="preserve">out </w:t>
            </w:r>
            <w:r w:rsidR="00B06B88">
              <w:rPr>
                <w:szCs w:val="24"/>
              </w:rPr>
              <w:t>opérateur désigné</w:t>
            </w:r>
            <w:r w:rsidR="00B06B88" w:rsidRPr="00E76591">
              <w:rPr>
                <w:szCs w:val="24"/>
              </w:rPr>
              <w:t xml:space="preserve"> demandant une première mise en œuvre d’</w:t>
            </w:r>
            <w:proofErr w:type="spellStart"/>
            <w:r w:rsidR="00B06B88" w:rsidRPr="00E76591">
              <w:rPr>
                <w:szCs w:val="24"/>
              </w:rPr>
              <w:t>IPS.post</w:t>
            </w:r>
            <w:proofErr w:type="spellEnd"/>
            <w:r w:rsidR="00B06B88" w:rsidRPr="00E76591">
              <w:rPr>
                <w:szCs w:val="24"/>
              </w:rPr>
              <w:t xml:space="preserve"> doit en informer le CTP, car une mission sur site est nécessaire pour évaluer l’infrastructure et le matériel nécessaires ainsi que pour former le personnel.</w:t>
            </w:r>
          </w:p>
          <w:p w14:paraId="0D4C8A33" w14:textId="77777777" w:rsidR="00B06B88" w:rsidRPr="00E76591" w:rsidRDefault="00B06B88" w:rsidP="007C158F">
            <w:pPr>
              <w:widowControl w:val="0"/>
              <w:spacing w:before="60" w:after="60"/>
              <w:ind w:left="68"/>
              <w:rPr>
                <w:szCs w:val="24"/>
              </w:rPr>
            </w:pPr>
            <w:r w:rsidRPr="00E76591">
              <w:rPr>
                <w:szCs w:val="24"/>
              </w:rPr>
              <w:t xml:space="preserve">Exemples: </w:t>
            </w:r>
          </w:p>
          <w:p w14:paraId="0D4C8A34" w14:textId="77777777" w:rsidR="00B06B88" w:rsidRPr="00B06B88" w:rsidRDefault="00B06B88" w:rsidP="00D911BE">
            <w:pPr>
              <w:pStyle w:val="Premierretraittableau"/>
              <w:tabs>
                <w:tab w:val="clear" w:pos="284"/>
              </w:tabs>
              <w:ind w:left="341" w:hanging="284"/>
            </w:pPr>
            <w:r>
              <w:t>A</w:t>
            </w:r>
            <w:r w:rsidRPr="00B06B88">
              <w:t>méliorer l’</w:t>
            </w:r>
            <w:proofErr w:type="spellStart"/>
            <w:r w:rsidRPr="00B06B88">
              <w:t>interconnectivité</w:t>
            </w:r>
            <w:proofErr w:type="spellEnd"/>
            <w:r w:rsidRPr="00B06B88">
              <w:t xml:space="preserve"> avec les entreprises postales partenaires internationales, satisfaire les besoins de la clientèle et améliorer sa satisfaction en lui permettant de suivre ses envois du dépôt jusqu’à la distribution.</w:t>
            </w:r>
          </w:p>
          <w:p w14:paraId="0D4C8A35" w14:textId="77777777" w:rsidR="00B06B88" w:rsidRPr="00B06B88" w:rsidRDefault="00B06B88" w:rsidP="00D911BE">
            <w:pPr>
              <w:pStyle w:val="Premierretraittableau"/>
              <w:tabs>
                <w:tab w:val="clear" w:pos="284"/>
              </w:tabs>
              <w:ind w:left="340" w:hanging="284"/>
            </w:pPr>
            <w:r w:rsidRPr="00B06B88">
              <w:t xml:space="preserve">L’application </w:t>
            </w:r>
            <w:proofErr w:type="spellStart"/>
            <w:r w:rsidRPr="00B06B88">
              <w:t>IPS.post</w:t>
            </w:r>
            <w:proofErr w:type="spellEnd"/>
            <w:r w:rsidRPr="00B06B88">
              <w:t xml:space="preserve"> sera installée dans nos bureaux et au niveau de l’arrière-guichet à ________ (insérer le lieu où l’application sera installée) – Très important!</w:t>
            </w:r>
          </w:p>
          <w:p w14:paraId="0D4C8A36" w14:textId="77777777" w:rsidR="00B06B88" w:rsidRPr="00E76591" w:rsidRDefault="00B06B88" w:rsidP="00D911BE">
            <w:pPr>
              <w:pStyle w:val="Premierretraittableau"/>
              <w:tabs>
                <w:tab w:val="clear" w:pos="284"/>
              </w:tabs>
              <w:ind w:left="340" w:hanging="284"/>
            </w:pPr>
            <w:r w:rsidRPr="00B06B88">
              <w:t>Former</w:t>
            </w:r>
            <w:r w:rsidRPr="00E76591">
              <w:t xml:space="preserve"> le personnel à l’utilisation de l’application.</w:t>
            </w:r>
          </w:p>
          <w:p w14:paraId="0D4C8A37" w14:textId="77777777" w:rsidR="005678FC" w:rsidRPr="00656E94" w:rsidRDefault="00B06B88" w:rsidP="00D911BE">
            <w:pPr>
              <w:spacing w:before="60" w:after="60"/>
              <w:ind w:left="340" w:hanging="11"/>
              <w:jc w:val="both"/>
              <w:rPr>
                <w:b/>
                <w:bCs/>
                <w:szCs w:val="24"/>
                <w:lang w:val="fr-CH"/>
              </w:rPr>
            </w:pPr>
            <w:r w:rsidRPr="00E76591">
              <w:rPr>
                <w:szCs w:val="24"/>
              </w:rPr>
              <w:t>Faciliter la production et l’échange de messages PREDES, RESDES, PRECON, RESCON.</w:t>
            </w:r>
          </w:p>
        </w:tc>
      </w:tr>
    </w:tbl>
    <w:p w14:paraId="0D4C8A39" w14:textId="77777777" w:rsidR="005678FC" w:rsidRPr="00D911BE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9991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743"/>
      </w:tblGrid>
      <w:tr w:rsidR="005678FC" w:rsidRPr="00656E94" w14:paraId="0D4C8A3C" w14:textId="77777777" w:rsidTr="00865829">
        <w:trPr>
          <w:trHeight w:val="168"/>
        </w:trPr>
        <w:tc>
          <w:tcPr>
            <w:tcW w:w="248" w:type="dxa"/>
            <w:tcBorders>
              <w:top w:val="nil"/>
              <w:left w:val="nil"/>
              <w:bottom w:val="nil"/>
            </w:tcBorders>
            <w:vAlign w:val="center"/>
          </w:tcPr>
          <w:p w14:paraId="0D4C8A3A" w14:textId="77777777" w:rsidR="005678FC" w:rsidRPr="00656E94" w:rsidRDefault="005678FC" w:rsidP="002C1AB0">
            <w:pPr>
              <w:rPr>
                <w:szCs w:val="24"/>
                <w:lang w:val="fr-CH"/>
              </w:rPr>
            </w:pPr>
          </w:p>
        </w:tc>
        <w:tc>
          <w:tcPr>
            <w:tcW w:w="9743" w:type="dxa"/>
            <w:tcBorders>
              <w:bottom w:val="nil"/>
            </w:tcBorders>
          </w:tcPr>
          <w:p w14:paraId="0D4C8A3B" w14:textId="77777777" w:rsidR="005678FC" w:rsidRPr="00656E94" w:rsidRDefault="005678FC" w:rsidP="007C158F">
            <w:pPr>
              <w:spacing w:before="55" w:after="55"/>
              <w:ind w:left="57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des tâches et plan de travail (si nécessaire, annexer le calendrier du projet)</w:t>
            </w:r>
            <w:r w:rsidRPr="00656E94">
              <w:rPr>
                <w:i/>
                <w:szCs w:val="24"/>
                <w:lang w:val="fr-CH"/>
              </w:rPr>
              <w:t xml:space="preserve"> </w:t>
            </w:r>
          </w:p>
        </w:tc>
      </w:tr>
      <w:tr w:rsidR="005678FC" w:rsidRPr="00656E94" w14:paraId="0D4C8A46" w14:textId="77777777" w:rsidTr="00E64D05">
        <w:trPr>
          <w:gridBefore w:val="1"/>
          <w:wBefore w:w="248" w:type="dxa"/>
          <w:trHeight w:val="85"/>
        </w:trPr>
        <w:tc>
          <w:tcPr>
            <w:tcW w:w="9743" w:type="dxa"/>
            <w:tcBorders>
              <w:top w:val="nil"/>
            </w:tcBorders>
          </w:tcPr>
          <w:p w14:paraId="0D4C8A3D" w14:textId="77777777" w:rsidR="00D911BE" w:rsidRPr="00E76591" w:rsidRDefault="00D911BE" w:rsidP="007C158F">
            <w:pPr>
              <w:widowControl w:val="0"/>
              <w:spacing w:before="55" w:after="55"/>
              <w:ind w:left="57"/>
              <w:jc w:val="both"/>
              <w:rPr>
                <w:szCs w:val="24"/>
              </w:rPr>
            </w:pPr>
            <w:r w:rsidRPr="00D65676">
              <w:rPr>
                <w:b/>
                <w:szCs w:val="24"/>
              </w:rPr>
              <w:t>Remarque</w:t>
            </w:r>
            <w:r w:rsidRPr="00D911BE">
              <w:rPr>
                <w:bCs/>
                <w:szCs w:val="24"/>
              </w:rPr>
              <w:t>:</w:t>
            </w:r>
            <w:r w:rsidRPr="00E76591">
              <w:rPr>
                <w:szCs w:val="24"/>
              </w:rPr>
              <w:t xml:space="preserve"> </w:t>
            </w:r>
            <w:r>
              <w:rPr>
                <w:szCs w:val="24"/>
              </w:rPr>
              <w:t>l</w:t>
            </w:r>
            <w:r w:rsidRPr="00E76591">
              <w:rPr>
                <w:szCs w:val="24"/>
              </w:rPr>
              <w:t>e calendrier du projet, qui rassemble toutes les tâches/étapes doit correspondre à la durée de mise en œuvre du projet.</w:t>
            </w:r>
          </w:p>
          <w:p w14:paraId="0D4C8A3E" w14:textId="77777777" w:rsidR="00D911BE" w:rsidRPr="00E76591" w:rsidRDefault="00D911BE" w:rsidP="007C158F">
            <w:pPr>
              <w:widowControl w:val="0"/>
              <w:spacing w:before="55" w:after="55"/>
              <w:ind w:left="57"/>
              <w:rPr>
                <w:szCs w:val="24"/>
              </w:rPr>
            </w:pPr>
            <w:r w:rsidRPr="00E76591">
              <w:rPr>
                <w:szCs w:val="24"/>
              </w:rPr>
              <w:t xml:space="preserve">Exemple: </w:t>
            </w:r>
          </w:p>
          <w:p w14:paraId="0D4C8A3F" w14:textId="77777777" w:rsidR="00D911BE" w:rsidRPr="00E76591" w:rsidRDefault="00D911BE" w:rsidP="007C158F">
            <w:pPr>
              <w:pStyle w:val="Premierretraittableau"/>
              <w:numPr>
                <w:ilvl w:val="0"/>
                <w:numId w:val="0"/>
              </w:numPr>
              <w:tabs>
                <w:tab w:val="clear" w:pos="284"/>
              </w:tabs>
              <w:spacing w:before="55" w:after="55"/>
              <w:ind w:left="57"/>
              <w:rPr>
                <w:szCs w:val="24"/>
              </w:rPr>
            </w:pPr>
            <w:r w:rsidRPr="00D911BE">
              <w:t>Durée</w:t>
            </w:r>
            <w:r w:rsidRPr="00E76591">
              <w:rPr>
                <w:szCs w:val="24"/>
              </w:rPr>
              <w:t xml:space="preserve"> prévue pour la mise en œuvre du projet: 7,5 mois, répartis comme suit:</w:t>
            </w:r>
          </w:p>
          <w:p w14:paraId="0D4C8A40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Etablissement de l’équipe de projet (3 semaines).</w:t>
            </w:r>
          </w:p>
          <w:p w14:paraId="0D4C8A41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Consultation et validation du matériel requis avec les experts du CTP (1 mois).</w:t>
            </w:r>
          </w:p>
          <w:p w14:paraId="0D4C8A42" w14:textId="0E3D064B" w:rsidR="00D911BE" w:rsidRPr="00D911BE" w:rsidRDefault="00D911BE" w:rsidP="006E485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 xml:space="preserve">Appel d’offres ou obtention de </w:t>
            </w:r>
            <w:r w:rsidR="006E485E">
              <w:t>trois</w:t>
            </w:r>
            <w:r w:rsidRPr="00D911BE">
              <w:t xml:space="preserve"> factures pro forma (2 mois).</w:t>
            </w:r>
          </w:p>
          <w:p w14:paraId="0D4C8A43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Achat du matériel (imprimantes, ordinateurs, scanners, etc.) auprès des fournisseurs et installation d’</w:t>
            </w:r>
            <w:proofErr w:type="spellStart"/>
            <w:r w:rsidRPr="00D911BE">
              <w:t>IPS.post</w:t>
            </w:r>
            <w:proofErr w:type="spellEnd"/>
            <w:r w:rsidRPr="00D911BE">
              <w:t xml:space="preserve"> (2 mois).</w:t>
            </w:r>
          </w:p>
          <w:p w14:paraId="0D4C8A44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Formation du personnel, assurée par le CTP (5 jours).</w:t>
            </w:r>
          </w:p>
          <w:p w14:paraId="0D4C8A45" w14:textId="77777777" w:rsidR="005678FC" w:rsidRPr="00656E94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  <w:rPr>
                <w:szCs w:val="24"/>
                <w:lang w:val="fr-CH"/>
              </w:rPr>
            </w:pPr>
            <w:r w:rsidRPr="00D911BE">
              <w:t>Essais et</w:t>
            </w:r>
            <w:r w:rsidRPr="00E76591">
              <w:rPr>
                <w:szCs w:val="24"/>
              </w:rPr>
              <w:t xml:space="preserve"> lancement du système de suivi et de localisation (2 mois).</w:t>
            </w:r>
          </w:p>
        </w:tc>
      </w:tr>
      <w:tr w:rsidR="005678FC" w:rsidRPr="00656E94" w14:paraId="0D4C8A48" w14:textId="77777777" w:rsidTr="00865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8" w:type="dxa"/>
          <w:trHeight w:val="383"/>
        </w:trPr>
        <w:tc>
          <w:tcPr>
            <w:tcW w:w="9743" w:type="dxa"/>
            <w:tcBorders>
              <w:bottom w:val="nil"/>
            </w:tcBorders>
          </w:tcPr>
          <w:p w14:paraId="0D4C8A47" w14:textId="77777777" w:rsidR="005678FC" w:rsidRPr="00656E94" w:rsidRDefault="005678FC" w:rsidP="00D51575">
            <w:pPr>
              <w:keepNext/>
              <w:pageBreakBefore/>
              <w:widowControl w:val="0"/>
              <w:spacing w:before="60" w:after="60"/>
              <w:ind w:left="6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Description du pr</w:t>
            </w:r>
            <w:r w:rsidR="008E139A" w:rsidRPr="00656E94">
              <w:rPr>
                <w:i/>
                <w:noProof/>
                <w:szCs w:val="24"/>
                <w:lang w:val="fr-CH"/>
              </w:rPr>
              <w:t>ocessus de contrôle du projet</w:t>
            </w:r>
          </w:p>
        </w:tc>
      </w:tr>
      <w:tr w:rsidR="005678FC" w:rsidRPr="00656E94" w14:paraId="0D4C8A51" w14:textId="77777777" w:rsidTr="00D5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8" w:type="dxa"/>
          <w:trHeight w:val="652"/>
        </w:trPr>
        <w:tc>
          <w:tcPr>
            <w:tcW w:w="9743" w:type="dxa"/>
            <w:tcBorders>
              <w:top w:val="nil"/>
            </w:tcBorders>
          </w:tcPr>
          <w:p w14:paraId="0D4C8A49" w14:textId="77777777" w:rsidR="00D911BE" w:rsidRPr="00E76591" w:rsidRDefault="00D911BE" w:rsidP="007C158F">
            <w:pPr>
              <w:spacing w:before="60" w:after="60"/>
              <w:ind w:left="68"/>
              <w:jc w:val="both"/>
              <w:rPr>
                <w:szCs w:val="24"/>
              </w:rPr>
            </w:pPr>
            <w:r w:rsidRPr="00E76591">
              <w:rPr>
                <w:szCs w:val="24"/>
              </w:rPr>
              <w:t xml:space="preserve">Exemples: </w:t>
            </w:r>
          </w:p>
          <w:p w14:paraId="0D4C8A4A" w14:textId="77777777" w:rsidR="00D911BE" w:rsidRPr="00D911BE" w:rsidRDefault="00D911BE" w:rsidP="007C158F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Coordonnateur national du FAQS – coordonne le projet et en assume l’entière responsabilité.</w:t>
            </w:r>
          </w:p>
          <w:p w14:paraId="0D4C8A4B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Gestionnaire du projet – est responsable des procédures opérationnelles, en liaison avec le coordonnateur de projet.</w:t>
            </w:r>
          </w:p>
          <w:p w14:paraId="0D4C8A4C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Administrateur réseau au chef – installe l’équipement et configure l’application.</w:t>
            </w:r>
          </w:p>
          <w:p w14:paraId="0D4C8A4D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Superintendant du courrier en chef – supervise le personnel et planifie la saisie des données.</w:t>
            </w:r>
          </w:p>
          <w:p w14:paraId="0D4C8A4E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r w:rsidRPr="00D911BE">
              <w:t>Superintendant postal du courrier – supervise l’enregistrement de l’arrière-guichet pour la formation du personnel.</w:t>
            </w:r>
          </w:p>
          <w:p w14:paraId="0D4C8A4F" w14:textId="77777777" w:rsidR="00D911BE" w:rsidRPr="00D911BE" w:rsidRDefault="00D911BE" w:rsidP="00D911BE">
            <w:pPr>
              <w:pStyle w:val="Premierretraittableau"/>
              <w:tabs>
                <w:tab w:val="clear" w:pos="284"/>
              </w:tabs>
              <w:spacing w:before="55" w:after="55"/>
              <w:ind w:left="341" w:hanging="284"/>
            </w:pPr>
            <w:proofErr w:type="spellStart"/>
            <w:r w:rsidRPr="00D911BE">
              <w:t>Postmaster</w:t>
            </w:r>
            <w:proofErr w:type="spellEnd"/>
            <w:r w:rsidRPr="00D911BE">
              <w:t xml:space="preserve"> régional – supervise le personnel et saisit les données.</w:t>
            </w:r>
          </w:p>
          <w:p w14:paraId="0D4C8A50" w14:textId="77777777" w:rsidR="005678FC" w:rsidRPr="00D911BE" w:rsidRDefault="00D911BE" w:rsidP="00D911BE">
            <w:pPr>
              <w:spacing w:before="60" w:after="60"/>
              <w:ind w:left="68"/>
              <w:jc w:val="both"/>
              <w:rPr>
                <w:szCs w:val="24"/>
                <w:lang w:val="fr-CH"/>
              </w:rPr>
            </w:pPr>
            <w:r w:rsidRPr="00D911BE">
              <w:rPr>
                <w:szCs w:val="24"/>
              </w:rPr>
              <w:t xml:space="preserve">Le </w:t>
            </w:r>
            <w:r>
              <w:rPr>
                <w:szCs w:val="24"/>
              </w:rPr>
              <w:t>c</w:t>
            </w:r>
            <w:r w:rsidRPr="00D911BE">
              <w:rPr>
                <w:szCs w:val="24"/>
              </w:rPr>
              <w:t xml:space="preserve">oordonnateur national du FAQS rend compte périodiquement au </w:t>
            </w:r>
            <w:r>
              <w:rPr>
                <w:szCs w:val="24"/>
              </w:rPr>
              <w:t>d</w:t>
            </w:r>
            <w:r w:rsidRPr="00D911BE">
              <w:rPr>
                <w:szCs w:val="24"/>
              </w:rPr>
              <w:t>irecteur général, qui suit de près l’avancement du projet.</w:t>
            </w:r>
          </w:p>
        </w:tc>
      </w:tr>
    </w:tbl>
    <w:p w14:paraId="0D4C8A52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974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5678FC" w:rsidRPr="00656E94" w14:paraId="0D4C8A54" w14:textId="77777777" w:rsidTr="005678FC">
        <w:trPr>
          <w:trHeight w:val="383"/>
        </w:trPr>
        <w:tc>
          <w:tcPr>
            <w:tcW w:w="9743" w:type="dxa"/>
            <w:tcBorders>
              <w:bottom w:val="nil"/>
            </w:tcBorders>
          </w:tcPr>
          <w:p w14:paraId="0D4C8A53" w14:textId="77777777" w:rsidR="005678FC" w:rsidRPr="00656E94" w:rsidRDefault="005678FC" w:rsidP="002C1AB0">
            <w:pPr>
              <w:keepNext/>
              <w:widowControl w:val="0"/>
              <w:spacing w:before="60" w:after="60"/>
              <w:ind w:left="70"/>
              <w:jc w:val="both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Equipe du projet, avec indication des responsabilités de chaque membre de l’équipe (si possible, annexer l’organigramme)</w:t>
            </w:r>
          </w:p>
        </w:tc>
      </w:tr>
      <w:tr w:rsidR="005678FC" w:rsidRPr="00656E94" w14:paraId="0D4C8A56" w14:textId="77777777" w:rsidTr="005F3D3C">
        <w:trPr>
          <w:trHeight w:val="591"/>
        </w:trPr>
        <w:tc>
          <w:tcPr>
            <w:tcW w:w="9743" w:type="dxa"/>
            <w:tcBorders>
              <w:top w:val="nil"/>
            </w:tcBorders>
          </w:tcPr>
          <w:p w14:paraId="0D4C8A55" w14:textId="77777777" w:rsidR="005678FC" w:rsidRPr="00656E94" w:rsidRDefault="0012794C" w:rsidP="005F3D3C">
            <w:pPr>
              <w:spacing w:before="60" w:after="120"/>
              <w:ind w:left="68"/>
              <w:jc w:val="both"/>
              <w:rPr>
                <w:b/>
                <w:sz w:val="7"/>
                <w:szCs w:val="7"/>
                <w:lang w:val="fr-CH"/>
              </w:rPr>
            </w:pPr>
            <w:r w:rsidRPr="00D65676">
              <w:rPr>
                <w:b/>
                <w:snapToGrid w:val="0"/>
                <w:szCs w:val="24"/>
                <w:lang w:val="fr-CH"/>
              </w:rPr>
              <w:t>Remarque</w:t>
            </w:r>
            <w:r w:rsidR="00E3365A" w:rsidRPr="00656E94">
              <w:rPr>
                <w:bCs/>
                <w:snapToGrid w:val="0"/>
                <w:szCs w:val="24"/>
                <w:lang w:val="fr-CH"/>
              </w:rPr>
              <w:t xml:space="preserve">: </w:t>
            </w:r>
            <w:r w:rsidR="00D911BE" w:rsidRPr="00E76591">
              <w:rPr>
                <w:szCs w:val="24"/>
              </w:rPr>
              <w:t>il est important de spécifier le rôle des membres de l’équipe de projet engagés spécialement pour le projet ainsi que le titre/la fonction de chaque membre de l’équipe au sein de l’entreprise.</w:t>
            </w:r>
          </w:p>
        </w:tc>
      </w:tr>
    </w:tbl>
    <w:p w14:paraId="0D4C8A57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p w14:paraId="0D4C8A58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p w14:paraId="0D4C8A59" w14:textId="77777777" w:rsidR="005678FC" w:rsidRPr="00656E94" w:rsidRDefault="005678FC" w:rsidP="002C1AB0">
      <w:pPr>
        <w:rPr>
          <w:b/>
          <w:szCs w:val="24"/>
          <w:lang w:val="fr-CH"/>
        </w:rPr>
      </w:pPr>
      <w:r w:rsidRPr="00656E94">
        <w:rPr>
          <w:b/>
          <w:szCs w:val="24"/>
          <w:lang w:val="fr-CH"/>
        </w:rPr>
        <w:t>4.</w:t>
      </w:r>
      <w:r w:rsidRPr="00656E94">
        <w:rPr>
          <w:b/>
          <w:szCs w:val="24"/>
          <w:lang w:val="fr-CH"/>
        </w:rPr>
        <w:tab/>
      </w:r>
      <w:r w:rsidRPr="00656E94">
        <w:rPr>
          <w:b/>
          <w:noProof/>
          <w:szCs w:val="24"/>
          <w:lang w:val="fr-CH"/>
        </w:rPr>
        <w:t xml:space="preserve">Proposition financière </w:t>
      </w:r>
      <w:r w:rsidRPr="00656E94">
        <w:rPr>
          <w:bCs/>
          <w:noProof/>
          <w:szCs w:val="24"/>
          <w:lang w:val="fr-CH"/>
        </w:rPr>
        <w:t>(cf. art. 7.3.5 du MGP)</w:t>
      </w:r>
    </w:p>
    <w:p w14:paraId="0D4C8A5A" w14:textId="77777777" w:rsidR="005678FC" w:rsidRPr="00656E94" w:rsidRDefault="005678FC" w:rsidP="00E64D05">
      <w:pPr>
        <w:spacing w:line="240" w:lineRule="auto"/>
        <w:ind w:left="624" w:hanging="567"/>
        <w:rPr>
          <w:sz w:val="16"/>
          <w:szCs w:val="16"/>
          <w:lang w:val="fr-CH"/>
        </w:rPr>
      </w:pPr>
    </w:p>
    <w:p w14:paraId="0D4C8A5B" w14:textId="77777777" w:rsidR="005678FC" w:rsidRDefault="005678FC" w:rsidP="002C1AB0">
      <w:pPr>
        <w:rPr>
          <w:noProof/>
          <w:szCs w:val="24"/>
          <w:lang w:val="fr-CH"/>
        </w:rPr>
      </w:pPr>
      <w:r w:rsidRPr="00656E94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C8C52" wp14:editId="0D4C8C53">
                <wp:simplePos x="0" y="0"/>
                <wp:positionH relativeFrom="column">
                  <wp:posOffset>-201930</wp:posOffset>
                </wp:positionH>
                <wp:positionV relativeFrom="paragraph">
                  <wp:posOffset>9525</wp:posOffset>
                </wp:positionV>
                <wp:extent cx="0" cy="0"/>
                <wp:effectExtent l="12700" t="7620" r="6350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75pt" to="-1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" strokeweight="1pt"/>
            </w:pict>
          </mc:Fallback>
        </mc:AlternateContent>
      </w:r>
      <w:r w:rsidRPr="00656E94">
        <w:rPr>
          <w:szCs w:val="24"/>
          <w:lang w:val="fr-CH"/>
        </w:rPr>
        <w:t>4.1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>Budget</w:t>
      </w:r>
    </w:p>
    <w:p w14:paraId="258AB151" w14:textId="77777777" w:rsidR="00D65676" w:rsidRDefault="00D65676" w:rsidP="002C1AB0">
      <w:pPr>
        <w:rPr>
          <w:noProof/>
          <w:szCs w:val="24"/>
          <w:lang w:val="fr-CH"/>
        </w:rPr>
      </w:pPr>
    </w:p>
    <w:p w14:paraId="0B53B671" w14:textId="77777777" w:rsidR="00D65676" w:rsidRPr="008A4108" w:rsidRDefault="00D65676" w:rsidP="00D65676">
      <w:pPr>
        <w:spacing w:line="240" w:lineRule="exact"/>
        <w:jc w:val="both"/>
        <w:rPr>
          <w:bCs/>
          <w:szCs w:val="24"/>
        </w:rPr>
      </w:pPr>
      <w:r w:rsidRPr="00F2180D">
        <w:rPr>
          <w:b/>
          <w:szCs w:val="24"/>
        </w:rPr>
        <w:t>Remarque:</w:t>
      </w:r>
      <w:r w:rsidRPr="008A4108">
        <w:rPr>
          <w:bCs/>
          <w:szCs w:val="24"/>
        </w:rPr>
        <w:t xml:space="preserve"> les frais liés à la main</w:t>
      </w:r>
      <w:r>
        <w:rPr>
          <w:bCs/>
          <w:szCs w:val="24"/>
        </w:rPr>
        <w:t>-</w:t>
      </w:r>
      <w:r w:rsidRPr="008A4108">
        <w:rPr>
          <w:bCs/>
          <w:szCs w:val="24"/>
        </w:rPr>
        <w:t xml:space="preserve">d’œuvre, aux indemnités et au </w:t>
      </w:r>
      <w:r>
        <w:rPr>
          <w:bCs/>
          <w:szCs w:val="24"/>
        </w:rPr>
        <w:t>déplacement du personnel de l’opérateur désigné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devra</w:t>
      </w:r>
      <w:r>
        <w:rPr>
          <w:bCs/>
          <w:szCs w:val="24"/>
        </w:rPr>
        <w:t>ient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être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pris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en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charge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par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l’opérateur</w:t>
      </w:r>
      <w:r w:rsidRPr="008A4108">
        <w:rPr>
          <w:bCs/>
          <w:w w:val="50"/>
          <w:szCs w:val="24"/>
        </w:rPr>
        <w:t xml:space="preserve"> </w:t>
      </w:r>
      <w:r>
        <w:rPr>
          <w:bCs/>
          <w:szCs w:val="24"/>
        </w:rPr>
        <w:t>désigné</w:t>
      </w:r>
      <w:r w:rsidRPr="008A4108">
        <w:rPr>
          <w:bCs/>
          <w:szCs w:val="24"/>
        </w:rPr>
        <w:t>.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Cependant,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les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frais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liés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aux</w:t>
      </w:r>
      <w:r w:rsidRPr="008A4108">
        <w:rPr>
          <w:bCs/>
          <w:w w:val="50"/>
          <w:szCs w:val="24"/>
        </w:rPr>
        <w:t xml:space="preserve"> </w:t>
      </w:r>
      <w:r w:rsidRPr="008A4108">
        <w:rPr>
          <w:bCs/>
          <w:szCs w:val="24"/>
        </w:rPr>
        <w:t>experts/consultants du CTP (indemnités, déplacement et conseil) engagés spécialement pour le projet peuvent être inclus dans la somme financée dans le cadre du FAQS.</w:t>
      </w:r>
    </w:p>
    <w:p w14:paraId="3453BBAD" w14:textId="77777777" w:rsidR="00D65676" w:rsidRPr="00D65676" w:rsidRDefault="00D65676" w:rsidP="002C1AB0">
      <w:pPr>
        <w:rPr>
          <w:noProof/>
          <w:szCs w:val="24"/>
        </w:rPr>
      </w:pPr>
    </w:p>
    <w:p w14:paraId="0D4C8A5C" w14:textId="77777777" w:rsidR="005678FC" w:rsidRPr="00656E94" w:rsidRDefault="005678FC" w:rsidP="00E64D05">
      <w:pPr>
        <w:spacing w:line="240" w:lineRule="auto"/>
        <w:rPr>
          <w:noProof/>
          <w:sz w:val="16"/>
          <w:szCs w:val="16"/>
          <w:lang w:val="fr-CH"/>
        </w:rPr>
      </w:pPr>
    </w:p>
    <w:p w14:paraId="0D4C8A5D" w14:textId="77777777" w:rsidR="005678FC" w:rsidRPr="00656E94" w:rsidRDefault="005678FC" w:rsidP="002C1AB0">
      <w:pPr>
        <w:rPr>
          <w:szCs w:val="24"/>
          <w:lang w:val="fr-CH"/>
        </w:rPr>
      </w:pPr>
      <w:r w:rsidRPr="00656E94">
        <w:rPr>
          <w:szCs w:val="24"/>
          <w:lang w:val="fr-CH"/>
        </w:rPr>
        <w:t>4.1.1</w:t>
      </w:r>
      <w:r w:rsidRPr="00656E94">
        <w:rPr>
          <w:szCs w:val="24"/>
          <w:lang w:val="fr-CH"/>
        </w:rPr>
        <w:tab/>
        <w:t>Récapitulatif des coûts (cf. art. 7.3.5.1.1 du MGP)</w:t>
      </w:r>
    </w:p>
    <w:p w14:paraId="0D4C8A5E" w14:textId="77777777" w:rsidR="005678FC" w:rsidRPr="00656E94" w:rsidRDefault="005678FC" w:rsidP="00E64D05">
      <w:pPr>
        <w:spacing w:line="240" w:lineRule="auto"/>
        <w:rPr>
          <w:sz w:val="16"/>
          <w:szCs w:val="16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38"/>
        <w:gridCol w:w="3021"/>
        <w:gridCol w:w="2996"/>
      </w:tblGrid>
      <w:tr w:rsidR="00CC2801" w:rsidRPr="00656E94" w14:paraId="0D4C8A62" w14:textId="77777777" w:rsidTr="00E64D05">
        <w:tc>
          <w:tcPr>
            <w:tcW w:w="3670" w:type="dxa"/>
            <w:gridSpan w:val="2"/>
            <w:shd w:val="clear" w:color="auto" w:fill="auto"/>
          </w:tcPr>
          <w:p w14:paraId="0D4C8A5F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</w:t>
            </w:r>
          </w:p>
        </w:tc>
        <w:tc>
          <w:tcPr>
            <w:tcW w:w="3021" w:type="dxa"/>
            <w:shd w:val="clear" w:color="auto" w:fill="auto"/>
          </w:tcPr>
          <w:p w14:paraId="0D4C8A60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ind w:left="14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Montant du FAQS (en USD)</w:t>
            </w:r>
          </w:p>
        </w:tc>
        <w:tc>
          <w:tcPr>
            <w:tcW w:w="2996" w:type="dxa"/>
            <w:shd w:val="clear" w:color="auto" w:fill="auto"/>
          </w:tcPr>
          <w:p w14:paraId="0D4C8A61" w14:textId="77777777" w:rsidR="00CC2801" w:rsidRPr="00656E94" w:rsidRDefault="00CC2801" w:rsidP="00E64D05">
            <w:pPr>
              <w:pStyle w:val="Pieddepage"/>
              <w:keepNext/>
              <w:widowControl w:val="0"/>
              <w:spacing w:before="60" w:after="60"/>
              <w:ind w:left="14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CC2801" w:rsidRPr="00656E94" w14:paraId="0D4C8A66" w14:textId="77777777" w:rsidTr="00E64D05">
        <w:tc>
          <w:tcPr>
            <w:tcW w:w="3670" w:type="dxa"/>
            <w:gridSpan w:val="2"/>
            <w:shd w:val="clear" w:color="auto" w:fill="auto"/>
          </w:tcPr>
          <w:p w14:paraId="0D4C8A63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A.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Main-d’œuvre</w:t>
            </w:r>
          </w:p>
        </w:tc>
        <w:tc>
          <w:tcPr>
            <w:tcW w:w="3021" w:type="dxa"/>
            <w:shd w:val="clear" w:color="auto" w:fill="auto"/>
          </w:tcPr>
          <w:p w14:paraId="0D4C8A64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65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6A" w14:textId="77777777" w:rsidTr="00E64D05">
        <w:tc>
          <w:tcPr>
            <w:tcW w:w="3670" w:type="dxa"/>
            <w:gridSpan w:val="2"/>
            <w:shd w:val="clear" w:color="auto" w:fill="auto"/>
          </w:tcPr>
          <w:p w14:paraId="0D4C8A67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B.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Indemnités</w:t>
            </w:r>
          </w:p>
        </w:tc>
        <w:tc>
          <w:tcPr>
            <w:tcW w:w="3021" w:type="dxa"/>
            <w:shd w:val="clear" w:color="auto" w:fill="auto"/>
          </w:tcPr>
          <w:p w14:paraId="0D4C8A68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69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6E" w14:textId="77777777" w:rsidTr="00E64D05">
        <w:tc>
          <w:tcPr>
            <w:tcW w:w="3670" w:type="dxa"/>
            <w:gridSpan w:val="2"/>
            <w:shd w:val="clear" w:color="auto" w:fill="auto"/>
          </w:tcPr>
          <w:p w14:paraId="0D4C8A6B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C.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Frais de déplacement</w:t>
            </w:r>
          </w:p>
        </w:tc>
        <w:tc>
          <w:tcPr>
            <w:tcW w:w="3021" w:type="dxa"/>
            <w:shd w:val="clear" w:color="auto" w:fill="auto"/>
          </w:tcPr>
          <w:p w14:paraId="0D4C8A6C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6D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72" w14:textId="77777777" w:rsidTr="00E64D05">
        <w:tc>
          <w:tcPr>
            <w:tcW w:w="3670" w:type="dxa"/>
            <w:gridSpan w:val="2"/>
            <w:shd w:val="clear" w:color="auto" w:fill="auto"/>
          </w:tcPr>
          <w:p w14:paraId="0D4C8A6F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D.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Services</w:t>
            </w:r>
          </w:p>
        </w:tc>
        <w:tc>
          <w:tcPr>
            <w:tcW w:w="3021" w:type="dxa"/>
            <w:shd w:val="clear" w:color="auto" w:fill="auto"/>
          </w:tcPr>
          <w:p w14:paraId="0D4C8A70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71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76" w14:textId="77777777" w:rsidTr="00E64D05">
        <w:tc>
          <w:tcPr>
            <w:tcW w:w="3670" w:type="dxa"/>
            <w:gridSpan w:val="2"/>
            <w:shd w:val="clear" w:color="auto" w:fill="auto"/>
          </w:tcPr>
          <w:p w14:paraId="0D4C8A73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E.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Equipements et véhicules</w:t>
            </w:r>
          </w:p>
        </w:tc>
        <w:tc>
          <w:tcPr>
            <w:tcW w:w="3021" w:type="dxa"/>
            <w:shd w:val="clear" w:color="auto" w:fill="auto"/>
          </w:tcPr>
          <w:p w14:paraId="0D4C8A74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75" w14:textId="77777777" w:rsidR="00CC2801" w:rsidRPr="00656E94" w:rsidRDefault="00CC2801" w:rsidP="00E64D05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7A" w14:textId="77777777" w:rsidTr="00E64D05">
        <w:tc>
          <w:tcPr>
            <w:tcW w:w="3670" w:type="dxa"/>
            <w:gridSpan w:val="2"/>
            <w:shd w:val="clear" w:color="auto" w:fill="auto"/>
          </w:tcPr>
          <w:p w14:paraId="0D4C8A77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F.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Formation</w:t>
            </w:r>
          </w:p>
        </w:tc>
        <w:tc>
          <w:tcPr>
            <w:tcW w:w="3021" w:type="dxa"/>
            <w:shd w:val="clear" w:color="auto" w:fill="auto"/>
          </w:tcPr>
          <w:p w14:paraId="0D4C8A78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shd w:val="clear" w:color="auto" w:fill="auto"/>
          </w:tcPr>
          <w:p w14:paraId="0D4C8A79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CC2801" w:rsidRPr="00656E94" w14:paraId="0D4C8A7E" w14:textId="77777777" w:rsidTr="00E64D05">
        <w:tc>
          <w:tcPr>
            <w:tcW w:w="3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C8A7B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G.</w:t>
            </w:r>
            <w:r w:rsidRPr="00656E94">
              <w:rPr>
                <w:szCs w:val="24"/>
                <w:lang w:val="fr-CH"/>
              </w:rPr>
              <w:tab/>
            </w:r>
            <w:r w:rsidRPr="00656E94">
              <w:rPr>
                <w:noProof/>
                <w:szCs w:val="24"/>
                <w:lang w:val="fr-CH"/>
              </w:rPr>
              <w:t>Autres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0D4C8A7C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0D4C8A7D" w14:textId="77777777" w:rsidR="00CC2801" w:rsidRPr="00656E94" w:rsidRDefault="00CC2801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83" w14:textId="77777777" w:rsidTr="00E64D05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A7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3138" w:type="dxa"/>
            <w:tcBorders>
              <w:left w:val="nil"/>
              <w:bottom w:val="nil"/>
            </w:tcBorders>
            <w:shd w:val="clear" w:color="auto" w:fill="auto"/>
          </w:tcPr>
          <w:p w14:paraId="0D4C8A80" w14:textId="77777777" w:rsidR="005678FC" w:rsidRPr="00656E94" w:rsidRDefault="005678FC" w:rsidP="002C1AB0">
            <w:pPr>
              <w:spacing w:before="60" w:after="60"/>
              <w:jc w:val="right"/>
              <w:rPr>
                <w:b/>
                <w:szCs w:val="24"/>
                <w:lang w:val="fr-CH"/>
              </w:rPr>
            </w:pPr>
            <w:r w:rsidRPr="00656E94">
              <w:rPr>
                <w:b/>
                <w:szCs w:val="24"/>
                <w:lang w:val="fr-CH"/>
              </w:rPr>
              <w:t>Total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0D4C8A8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0D4C8A8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A84" w14:textId="77777777" w:rsidR="00724D36" w:rsidRDefault="00724D36" w:rsidP="002C1AB0">
      <w:pPr>
        <w:tabs>
          <w:tab w:val="left" w:pos="567"/>
        </w:tabs>
        <w:rPr>
          <w:szCs w:val="24"/>
          <w:lang w:val="fr-CH"/>
        </w:rPr>
      </w:pPr>
    </w:p>
    <w:p w14:paraId="0D4C8A85" w14:textId="77777777" w:rsidR="005678FC" w:rsidRPr="00656E94" w:rsidRDefault="005678FC" w:rsidP="002C1AB0">
      <w:pPr>
        <w:tabs>
          <w:tab w:val="left" w:pos="567"/>
        </w:tabs>
        <w:rPr>
          <w:noProof/>
          <w:szCs w:val="24"/>
          <w:lang w:val="fr-CH"/>
        </w:rPr>
      </w:pPr>
      <w:r w:rsidRPr="00656E94">
        <w:rPr>
          <w:szCs w:val="24"/>
          <w:lang w:val="fr-CH"/>
        </w:rPr>
        <w:t>4.1.2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Ventilation des coûts </w:t>
      </w:r>
      <w:r w:rsidRPr="00656E94">
        <w:rPr>
          <w:szCs w:val="24"/>
          <w:lang w:val="fr-CH"/>
        </w:rPr>
        <w:t>(cf. art. 7.3.5.1.2 du MGP)</w:t>
      </w:r>
    </w:p>
    <w:p w14:paraId="0D4C8A86" w14:textId="77777777" w:rsidR="005678FC" w:rsidRPr="00656E94" w:rsidRDefault="005678FC" w:rsidP="002C1AB0">
      <w:pPr>
        <w:rPr>
          <w:szCs w:val="24"/>
          <w:lang w:val="fr-CH"/>
        </w:rPr>
      </w:pPr>
    </w:p>
    <w:p w14:paraId="0D4C8A87" w14:textId="77777777" w:rsidR="005678FC" w:rsidRPr="00656E94" w:rsidRDefault="005678FC" w:rsidP="002C1AB0">
      <w:pPr>
        <w:ind w:left="567" w:hanging="567"/>
        <w:rPr>
          <w:szCs w:val="24"/>
          <w:lang w:val="fr-CH"/>
        </w:rPr>
      </w:pPr>
      <w:r w:rsidRPr="00656E94">
        <w:rPr>
          <w:szCs w:val="24"/>
          <w:lang w:val="fr-CH"/>
        </w:rPr>
        <w:t>A.</w:t>
      </w:r>
      <w:r w:rsidRPr="00656E94">
        <w:rPr>
          <w:szCs w:val="24"/>
          <w:lang w:val="fr-CH"/>
        </w:rPr>
        <w:tab/>
        <w:t>Main-d’œuvre (uniquement si les membres de l’équipe de projet sont engagés exclusivement pour le projet et à des conditions strictes)</w:t>
      </w:r>
    </w:p>
    <w:p w14:paraId="0D4C8A88" w14:textId="77777777" w:rsidR="005678FC" w:rsidRPr="00656E94" w:rsidRDefault="005678FC" w:rsidP="002C1AB0">
      <w:pPr>
        <w:rPr>
          <w:szCs w:val="24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64"/>
        <w:gridCol w:w="1372"/>
        <w:gridCol w:w="1371"/>
        <w:gridCol w:w="1853"/>
        <w:gridCol w:w="1398"/>
      </w:tblGrid>
      <w:tr w:rsidR="005678FC" w:rsidRPr="00656E94" w14:paraId="0D4C8A8F" w14:textId="77777777" w:rsidTr="00CC2801">
        <w:tc>
          <w:tcPr>
            <w:tcW w:w="532" w:type="dxa"/>
            <w:shd w:val="clear" w:color="auto" w:fill="auto"/>
          </w:tcPr>
          <w:p w14:paraId="0D4C8A89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64" w:type="dxa"/>
            <w:shd w:val="clear" w:color="auto" w:fill="auto"/>
          </w:tcPr>
          <w:p w14:paraId="0D4C8A8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1372" w:type="dxa"/>
            <w:shd w:val="clear" w:color="auto" w:fill="auto"/>
          </w:tcPr>
          <w:p w14:paraId="0D4C8A8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Mois/homme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(m/h)</w:t>
            </w:r>
          </w:p>
        </w:tc>
        <w:tc>
          <w:tcPr>
            <w:tcW w:w="1371" w:type="dxa"/>
            <w:shd w:val="clear" w:color="auto" w:fill="auto"/>
          </w:tcPr>
          <w:p w14:paraId="0D4C8A8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Taux m/h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53" w:type="dxa"/>
            <w:shd w:val="clear" w:color="auto" w:fill="auto"/>
          </w:tcPr>
          <w:p w14:paraId="0D4C8A8D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CC2801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0D4C8A8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0D4C8A96" w14:textId="77777777" w:rsidTr="00CC2801">
        <w:tc>
          <w:tcPr>
            <w:tcW w:w="532" w:type="dxa"/>
            <w:shd w:val="clear" w:color="auto" w:fill="auto"/>
          </w:tcPr>
          <w:p w14:paraId="0D4C8A9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9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0D4C8A9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0D4C8A9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0D4C8A9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A9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9D" w14:textId="77777777" w:rsidTr="00CC2801">
        <w:tc>
          <w:tcPr>
            <w:tcW w:w="532" w:type="dxa"/>
            <w:shd w:val="clear" w:color="auto" w:fill="auto"/>
          </w:tcPr>
          <w:p w14:paraId="0D4C8A9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9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0D4C8A9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0D4C8A9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0D4C8A9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A9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A4" w14:textId="77777777" w:rsidTr="00CC2801">
        <w:tc>
          <w:tcPr>
            <w:tcW w:w="532" w:type="dxa"/>
            <w:shd w:val="clear" w:color="auto" w:fill="auto"/>
          </w:tcPr>
          <w:p w14:paraId="0D4C8A9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9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0D4C8AA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0D4C8AA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0D4C8AA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AA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AB" w14:textId="77777777" w:rsidTr="00CC2801">
        <w:tc>
          <w:tcPr>
            <w:tcW w:w="532" w:type="dxa"/>
            <w:shd w:val="clear" w:color="auto" w:fill="auto"/>
          </w:tcPr>
          <w:p w14:paraId="0D4C8AA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A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shd w:val="clear" w:color="auto" w:fill="auto"/>
          </w:tcPr>
          <w:p w14:paraId="0D4C8AA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shd w:val="clear" w:color="auto" w:fill="auto"/>
          </w:tcPr>
          <w:p w14:paraId="0D4C8AA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shd w:val="clear" w:color="auto" w:fill="auto"/>
          </w:tcPr>
          <w:p w14:paraId="0D4C8AA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AA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B2" w14:textId="77777777" w:rsidTr="00850A8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0D4C8AA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CC2801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14:paraId="0D4C8AA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0D4C8AA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0D4C8AA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14:paraId="0D4C8AB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0D4C8AB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B7" w14:textId="77777777" w:rsidTr="00850A80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AB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D4C8AB4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A du récapitulatif des coûts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14:paraId="0D4C8AB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0D4C8AB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AB8" w14:textId="77777777" w:rsidR="005678FC" w:rsidRPr="00656E94" w:rsidRDefault="005678FC" w:rsidP="002C1AB0">
      <w:pPr>
        <w:widowControl w:val="0"/>
        <w:tabs>
          <w:tab w:val="left" w:pos="567"/>
          <w:tab w:val="left" w:pos="664"/>
        </w:tabs>
        <w:ind w:left="14"/>
        <w:rPr>
          <w:sz w:val="18"/>
          <w:szCs w:val="24"/>
          <w:lang w:val="fr-CH"/>
        </w:rPr>
      </w:pPr>
    </w:p>
    <w:p w14:paraId="0D4C8AB9" w14:textId="77777777" w:rsidR="005678FC" w:rsidRPr="00656E94" w:rsidRDefault="005678FC" w:rsidP="002C1AB0">
      <w:pPr>
        <w:ind w:left="567" w:hanging="567"/>
        <w:jc w:val="both"/>
        <w:rPr>
          <w:sz w:val="18"/>
          <w:szCs w:val="24"/>
          <w:lang w:val="fr-CH"/>
        </w:rPr>
      </w:pPr>
      <w:r w:rsidRPr="00656E94">
        <w:rPr>
          <w:sz w:val="18"/>
          <w:szCs w:val="24"/>
          <w:lang w:val="fr-CH"/>
        </w:rPr>
        <w:t>B.</w:t>
      </w:r>
      <w:r w:rsidRPr="00656E94">
        <w:rPr>
          <w:sz w:val="18"/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Indemnités (indemnité journalière de subsistance (DSA), etc., uniquement pour les membres de l’équipe de </w:t>
      </w:r>
      <w:r w:rsidRPr="00656E94">
        <w:rPr>
          <w:szCs w:val="24"/>
          <w:lang w:val="fr-CH"/>
        </w:rPr>
        <w:t>projet</w:t>
      </w:r>
      <w:r w:rsidRPr="00656E94">
        <w:rPr>
          <w:noProof/>
          <w:szCs w:val="24"/>
          <w:lang w:val="fr-CH"/>
        </w:rPr>
        <w:t xml:space="preserve"> engagés exclusivement pour le projet et à des conditions strictes)</w:t>
      </w:r>
    </w:p>
    <w:p w14:paraId="0D4C8ABA" w14:textId="77777777" w:rsidR="005678FC" w:rsidRPr="00656E94" w:rsidRDefault="005678FC" w:rsidP="002C1AB0">
      <w:pPr>
        <w:widowControl w:val="0"/>
        <w:tabs>
          <w:tab w:val="left" w:pos="567"/>
          <w:tab w:val="left" w:pos="664"/>
        </w:tabs>
        <w:ind w:left="14"/>
        <w:rPr>
          <w:sz w:val="18"/>
          <w:szCs w:val="24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164"/>
        <w:gridCol w:w="1358"/>
        <w:gridCol w:w="1385"/>
        <w:gridCol w:w="1848"/>
        <w:gridCol w:w="1403"/>
      </w:tblGrid>
      <w:tr w:rsidR="005678FC" w:rsidRPr="00656E94" w14:paraId="0D4C8AC1" w14:textId="77777777" w:rsidTr="008B46BD">
        <w:tc>
          <w:tcPr>
            <w:tcW w:w="532" w:type="dxa"/>
            <w:shd w:val="clear" w:color="auto" w:fill="auto"/>
          </w:tcPr>
          <w:p w14:paraId="0D4C8ABB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64" w:type="dxa"/>
            <w:shd w:val="clear" w:color="auto" w:fill="auto"/>
          </w:tcPr>
          <w:p w14:paraId="0D4C8AB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1358" w:type="dxa"/>
            <w:shd w:val="clear" w:color="auto" w:fill="auto"/>
          </w:tcPr>
          <w:p w14:paraId="0D4C8AB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Nombre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jours</w:t>
            </w:r>
          </w:p>
        </w:tc>
        <w:tc>
          <w:tcPr>
            <w:tcW w:w="1385" w:type="dxa"/>
            <w:shd w:val="clear" w:color="auto" w:fill="auto"/>
          </w:tcPr>
          <w:p w14:paraId="0D4C8AB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DSA/jour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48" w:type="dxa"/>
            <w:shd w:val="clear" w:color="auto" w:fill="auto"/>
          </w:tcPr>
          <w:p w14:paraId="0D4C8ABF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CC2801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0D4C8AC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724D36" w:rsidRPr="00656E94" w14:paraId="0D4C8AC8" w14:textId="77777777" w:rsidTr="008B46BD">
        <w:tc>
          <w:tcPr>
            <w:tcW w:w="532" w:type="dxa"/>
            <w:shd w:val="clear" w:color="auto" w:fill="auto"/>
          </w:tcPr>
          <w:p w14:paraId="0D4C8AC2" w14:textId="77777777" w:rsidR="00724D36" w:rsidRPr="00656E94" w:rsidRDefault="00724D36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1.</w:t>
            </w:r>
          </w:p>
        </w:tc>
        <w:tc>
          <w:tcPr>
            <w:tcW w:w="3164" w:type="dxa"/>
            <w:shd w:val="clear" w:color="auto" w:fill="auto"/>
          </w:tcPr>
          <w:p w14:paraId="0D4C8AC3" w14:textId="77777777" w:rsidR="00724D36" w:rsidRPr="00E76591" w:rsidRDefault="00724D36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DSA du CTP</w:t>
            </w:r>
          </w:p>
        </w:tc>
        <w:tc>
          <w:tcPr>
            <w:tcW w:w="1358" w:type="dxa"/>
            <w:shd w:val="clear" w:color="auto" w:fill="auto"/>
          </w:tcPr>
          <w:p w14:paraId="0D4C8AC4" w14:textId="77777777" w:rsidR="00724D36" w:rsidRPr="00E76591" w:rsidRDefault="00724D36" w:rsidP="00724D36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Par ex</w:t>
            </w:r>
            <w:r>
              <w:rPr>
                <w:szCs w:val="24"/>
              </w:rPr>
              <w:t>emple six</w:t>
            </w:r>
            <w:r w:rsidRPr="00E76591">
              <w:rPr>
                <w:szCs w:val="24"/>
              </w:rPr>
              <w:t xml:space="preserve"> jours</w:t>
            </w:r>
          </w:p>
        </w:tc>
        <w:tc>
          <w:tcPr>
            <w:tcW w:w="1385" w:type="dxa"/>
            <w:shd w:val="clear" w:color="auto" w:fill="auto"/>
          </w:tcPr>
          <w:p w14:paraId="0D4C8AC5" w14:textId="77777777" w:rsidR="00724D36" w:rsidRPr="00656E94" w:rsidRDefault="00724D36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0D4C8AC6" w14:textId="77777777" w:rsidR="00724D36" w:rsidRPr="00656E94" w:rsidRDefault="00724D36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C7" w14:textId="77777777" w:rsidR="00724D36" w:rsidRPr="00656E94" w:rsidRDefault="00724D36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CF" w14:textId="77777777" w:rsidTr="008B46BD">
        <w:tc>
          <w:tcPr>
            <w:tcW w:w="532" w:type="dxa"/>
            <w:shd w:val="clear" w:color="auto" w:fill="auto"/>
          </w:tcPr>
          <w:p w14:paraId="0D4C8AC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C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0D4C8AC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0D4C8AC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0D4C8AC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C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D6" w14:textId="77777777" w:rsidTr="008B46BD">
        <w:tc>
          <w:tcPr>
            <w:tcW w:w="532" w:type="dxa"/>
            <w:shd w:val="clear" w:color="auto" w:fill="auto"/>
          </w:tcPr>
          <w:p w14:paraId="0D4C8AD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D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0D4C8AD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0D4C8AD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0D4C8AD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D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DD" w14:textId="77777777" w:rsidTr="008B46BD">
        <w:tc>
          <w:tcPr>
            <w:tcW w:w="532" w:type="dxa"/>
            <w:shd w:val="clear" w:color="auto" w:fill="auto"/>
          </w:tcPr>
          <w:p w14:paraId="0D4C8AD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shd w:val="clear" w:color="auto" w:fill="auto"/>
          </w:tcPr>
          <w:p w14:paraId="0D4C8AD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shd w:val="clear" w:color="auto" w:fill="auto"/>
          </w:tcPr>
          <w:p w14:paraId="0D4C8AD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shd w:val="clear" w:color="auto" w:fill="auto"/>
          </w:tcPr>
          <w:p w14:paraId="0D4C8AD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shd w:val="clear" w:color="auto" w:fill="auto"/>
          </w:tcPr>
          <w:p w14:paraId="0D4C8AD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D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E4" w14:textId="77777777" w:rsidTr="00850A8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0D4C8AD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8B46BD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14:paraId="0D4C8AD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0D4C8AE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</w:tcPr>
          <w:p w14:paraId="0D4C8AE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D4C8AE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0D4C8AE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AE9" w14:textId="77777777" w:rsidTr="00850A80"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AE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D4C8AE6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B du récapitulatif des coûts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D4C8AE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0D4C8AE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AEA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p w14:paraId="0D4C8AEB" w14:textId="77777777" w:rsidR="005678FC" w:rsidRPr="00656E94" w:rsidRDefault="005678FC" w:rsidP="002C1AB0">
      <w:pPr>
        <w:pStyle w:val="Pieddepage"/>
        <w:widowControl w:val="0"/>
        <w:ind w:left="567" w:hanging="567"/>
        <w:jc w:val="both"/>
        <w:rPr>
          <w:lang w:val="fr-CH"/>
        </w:rPr>
      </w:pPr>
      <w:r w:rsidRPr="00656E94">
        <w:rPr>
          <w:lang w:val="fr-CH"/>
        </w:rPr>
        <w:t>C.</w:t>
      </w:r>
      <w:r w:rsidRPr="00656E94">
        <w:rPr>
          <w:lang w:val="fr-CH"/>
        </w:rPr>
        <w:tab/>
      </w:r>
      <w:r w:rsidRPr="00656E94">
        <w:rPr>
          <w:noProof/>
          <w:szCs w:val="24"/>
          <w:lang w:val="fr-CH"/>
        </w:rPr>
        <w:t>Frais de déplacement (uniquement pour les membres de l’équipe de projet engagés exclusivement pour le projet et à des conditions strictes)</w:t>
      </w:r>
    </w:p>
    <w:p w14:paraId="0D4C8AEC" w14:textId="77777777" w:rsidR="005678FC" w:rsidRPr="00656E94" w:rsidRDefault="005678FC" w:rsidP="002C1AB0">
      <w:pPr>
        <w:pStyle w:val="Pieddepage"/>
        <w:widowControl w:val="0"/>
        <w:jc w:val="both"/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50"/>
        <w:gridCol w:w="2729"/>
        <w:gridCol w:w="1862"/>
        <w:gridCol w:w="1403"/>
      </w:tblGrid>
      <w:tr w:rsidR="005678FC" w:rsidRPr="00656E94" w14:paraId="0D4C8AF2" w14:textId="77777777" w:rsidTr="008B46BD">
        <w:tc>
          <w:tcPr>
            <w:tcW w:w="546" w:type="dxa"/>
            <w:shd w:val="clear" w:color="auto" w:fill="auto"/>
          </w:tcPr>
          <w:p w14:paraId="0D4C8AED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150" w:type="dxa"/>
            <w:shd w:val="clear" w:color="auto" w:fill="auto"/>
          </w:tcPr>
          <w:p w14:paraId="0D4C8AE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 (préciser la fonction)</w:t>
            </w:r>
          </w:p>
        </w:tc>
        <w:tc>
          <w:tcPr>
            <w:tcW w:w="2729" w:type="dxa"/>
            <w:shd w:val="clear" w:color="auto" w:fill="auto"/>
          </w:tcPr>
          <w:p w14:paraId="0D4C8AE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Nature des déplacements</w:t>
            </w:r>
          </w:p>
        </w:tc>
        <w:tc>
          <w:tcPr>
            <w:tcW w:w="1862" w:type="dxa"/>
            <w:shd w:val="clear" w:color="auto" w:fill="auto"/>
          </w:tcPr>
          <w:p w14:paraId="0D4C8AF0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8B46BD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0D4C8AF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2038D3" w:rsidRPr="00656E94" w14:paraId="0D4C8AF8" w14:textId="77777777" w:rsidTr="008B46BD">
        <w:tc>
          <w:tcPr>
            <w:tcW w:w="546" w:type="dxa"/>
            <w:shd w:val="clear" w:color="auto" w:fill="auto"/>
          </w:tcPr>
          <w:p w14:paraId="0D4C8AF3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14:paraId="0D4C8AF4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Billets d’avion du CTP</w:t>
            </w:r>
          </w:p>
        </w:tc>
        <w:tc>
          <w:tcPr>
            <w:tcW w:w="2729" w:type="dxa"/>
            <w:shd w:val="clear" w:color="auto" w:fill="auto"/>
          </w:tcPr>
          <w:p w14:paraId="0D4C8AF5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Mission d’étude sur site</w:t>
            </w:r>
          </w:p>
        </w:tc>
        <w:tc>
          <w:tcPr>
            <w:tcW w:w="1862" w:type="dxa"/>
            <w:shd w:val="clear" w:color="auto" w:fill="auto"/>
          </w:tcPr>
          <w:p w14:paraId="0D4C8AF6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F7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AFE" w14:textId="77777777" w:rsidTr="008B46BD">
        <w:tc>
          <w:tcPr>
            <w:tcW w:w="546" w:type="dxa"/>
            <w:shd w:val="clear" w:color="auto" w:fill="auto"/>
          </w:tcPr>
          <w:p w14:paraId="0D4C8AF9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14:paraId="0D4C8AFA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0D4C8AFB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0D4C8AFC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AFD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04" w14:textId="77777777" w:rsidTr="008B46BD">
        <w:tc>
          <w:tcPr>
            <w:tcW w:w="546" w:type="dxa"/>
            <w:shd w:val="clear" w:color="auto" w:fill="auto"/>
          </w:tcPr>
          <w:p w14:paraId="0D4C8AFF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0D4C8B00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0D4C8B01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0D4C8B02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03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0A" w14:textId="77777777" w:rsidTr="008B46BD">
        <w:tc>
          <w:tcPr>
            <w:tcW w:w="546" w:type="dxa"/>
            <w:shd w:val="clear" w:color="auto" w:fill="auto"/>
          </w:tcPr>
          <w:p w14:paraId="0D4C8B05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14:paraId="0D4C8B06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shd w:val="clear" w:color="auto" w:fill="auto"/>
          </w:tcPr>
          <w:p w14:paraId="0D4C8B07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shd w:val="clear" w:color="auto" w:fill="auto"/>
          </w:tcPr>
          <w:p w14:paraId="0D4C8B08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09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10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0D4C8B0B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D4C8B0C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14:paraId="0D4C8B0D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0D4C8B0E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0D4C8B0F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15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B11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87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D4C8B12" w14:textId="77777777" w:rsidR="002038D3" w:rsidRPr="00656E94" w:rsidRDefault="002038D3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C du récapitulatif des coûts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0D4C8B13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0D4C8B14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B16" w14:textId="77777777" w:rsidR="005678FC" w:rsidRDefault="005678FC" w:rsidP="002C1AB0">
      <w:pPr>
        <w:pStyle w:val="Pieddepage"/>
        <w:widowControl w:val="0"/>
        <w:rPr>
          <w:b/>
          <w:lang w:val="fr-CH"/>
        </w:rPr>
      </w:pPr>
    </w:p>
    <w:p w14:paraId="0D4C8B17" w14:textId="77777777" w:rsidR="005678FC" w:rsidRDefault="005678FC" w:rsidP="002C1AB0">
      <w:pPr>
        <w:pStyle w:val="Pieddepage"/>
        <w:widowControl w:val="0"/>
        <w:tabs>
          <w:tab w:val="clear" w:pos="4536"/>
          <w:tab w:val="clear" w:pos="9072"/>
        </w:tabs>
        <w:rPr>
          <w:lang w:val="fr-CH"/>
        </w:rPr>
      </w:pPr>
      <w:r w:rsidRPr="00656E94">
        <w:rPr>
          <w:lang w:val="fr-CH"/>
        </w:rPr>
        <w:t>D.</w:t>
      </w:r>
      <w:r w:rsidRPr="00656E94">
        <w:rPr>
          <w:lang w:val="fr-CH"/>
        </w:rPr>
        <w:tab/>
        <w:t>Services</w:t>
      </w:r>
    </w:p>
    <w:p w14:paraId="6ED08E4F" w14:textId="77777777" w:rsidR="00CD1304" w:rsidRDefault="00CD1304" w:rsidP="002C1AB0">
      <w:pPr>
        <w:pStyle w:val="Pieddepage"/>
        <w:widowControl w:val="0"/>
        <w:tabs>
          <w:tab w:val="clear" w:pos="4536"/>
          <w:tab w:val="clear" w:pos="9072"/>
        </w:tabs>
        <w:rPr>
          <w:lang w:val="fr-CH"/>
        </w:rPr>
      </w:pPr>
    </w:p>
    <w:p w14:paraId="0C782F28" w14:textId="77777777" w:rsidR="00CD1304" w:rsidRDefault="00CD1304" w:rsidP="00CD1304">
      <w:pPr>
        <w:pStyle w:val="Pieddepage"/>
        <w:widowControl w:val="0"/>
        <w:spacing w:line="240" w:lineRule="auto"/>
        <w:jc w:val="both"/>
        <w:rPr>
          <w:b/>
          <w:sz w:val="18"/>
          <w:szCs w:val="18"/>
        </w:rPr>
      </w:pPr>
      <w:r w:rsidRPr="00F2180D">
        <w:rPr>
          <w:b/>
          <w:szCs w:val="24"/>
        </w:rPr>
        <w:t>Remarque:</w:t>
      </w:r>
      <w:r w:rsidRPr="00B73952">
        <w:rPr>
          <w:szCs w:val="24"/>
        </w:rPr>
        <w:t xml:space="preserve"> si une société de conseil (de l’UPU ou non) a été retenue uniquement pour ce projet, les frais liés au conseil, au déplacement et aux indemnités connexes peuvent être financés avec le budget </w:t>
      </w:r>
      <w:r>
        <w:rPr>
          <w:szCs w:val="24"/>
        </w:rPr>
        <w:t xml:space="preserve">du </w:t>
      </w:r>
      <w:r w:rsidRPr="00B73952">
        <w:rPr>
          <w:szCs w:val="24"/>
        </w:rPr>
        <w:t xml:space="preserve">FAQS. De plus, les frais liés aux indemnités et au </w:t>
      </w:r>
      <w:r>
        <w:rPr>
          <w:szCs w:val="24"/>
        </w:rPr>
        <w:t>déplacement du personnel de l’opérateur désigné</w:t>
      </w:r>
      <w:r w:rsidRPr="00B73952">
        <w:rPr>
          <w:szCs w:val="24"/>
        </w:rPr>
        <w:t xml:space="preserve"> recruté spé</w:t>
      </w:r>
      <w:r>
        <w:rPr>
          <w:szCs w:val="24"/>
        </w:rPr>
        <w:softHyphen/>
      </w:r>
      <w:r w:rsidRPr="00B73952">
        <w:rPr>
          <w:szCs w:val="24"/>
        </w:rPr>
        <w:t xml:space="preserve">cialement pour ce projet peuvent également être financés avec le budget </w:t>
      </w:r>
      <w:r>
        <w:rPr>
          <w:szCs w:val="24"/>
        </w:rPr>
        <w:t xml:space="preserve">du </w:t>
      </w:r>
      <w:r w:rsidRPr="00B73952">
        <w:rPr>
          <w:szCs w:val="24"/>
        </w:rPr>
        <w:t xml:space="preserve">FAQS. </w:t>
      </w:r>
    </w:p>
    <w:p w14:paraId="0D4C8B18" w14:textId="77777777" w:rsidR="005678FC" w:rsidRPr="00656E94" w:rsidRDefault="005678FC" w:rsidP="002C1AB0">
      <w:pPr>
        <w:pStyle w:val="Pieddepage"/>
        <w:widowControl w:val="0"/>
        <w:rPr>
          <w:b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0D4C8B1D" w14:textId="77777777" w:rsidTr="00606C9C">
        <w:tc>
          <w:tcPr>
            <w:tcW w:w="546" w:type="dxa"/>
            <w:shd w:val="clear" w:color="auto" w:fill="auto"/>
          </w:tcPr>
          <w:p w14:paraId="0D4C8B19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0D4C8B1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</w:t>
            </w:r>
          </w:p>
        </w:tc>
        <w:tc>
          <w:tcPr>
            <w:tcW w:w="1843" w:type="dxa"/>
            <w:shd w:val="clear" w:color="auto" w:fill="auto"/>
          </w:tcPr>
          <w:p w14:paraId="0D4C8B1B" w14:textId="77777777" w:rsidR="005678FC" w:rsidRPr="00656E94" w:rsidRDefault="005678FC" w:rsidP="002C1AB0">
            <w:pPr>
              <w:spacing w:before="60" w:after="60"/>
              <w:ind w:right="-10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0D4C8B1C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0D4C8B22" w14:textId="77777777" w:rsidTr="00606C9C">
        <w:tc>
          <w:tcPr>
            <w:tcW w:w="546" w:type="dxa"/>
            <w:shd w:val="clear" w:color="auto" w:fill="auto"/>
          </w:tcPr>
          <w:p w14:paraId="0D4C8B1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1F" w14:textId="77777777" w:rsidR="005678FC" w:rsidRPr="00656E94" w:rsidRDefault="002038D3" w:rsidP="002038D3">
            <w:pPr>
              <w:spacing w:before="60" w:after="60"/>
              <w:rPr>
                <w:szCs w:val="24"/>
                <w:lang w:val="fr-CH"/>
              </w:rPr>
            </w:pPr>
            <w:r w:rsidRPr="00E76591">
              <w:rPr>
                <w:szCs w:val="24"/>
              </w:rPr>
              <w:t>Société de conseil</w:t>
            </w:r>
            <w:r>
              <w:rPr>
                <w:szCs w:val="24"/>
              </w:rPr>
              <w:t xml:space="preserve"> –</w:t>
            </w:r>
            <w:r w:rsidRPr="00E76591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E76591">
              <w:rPr>
                <w:szCs w:val="24"/>
              </w:rPr>
              <w:t xml:space="preserve">telier </w:t>
            </w:r>
            <w:proofErr w:type="spellStart"/>
            <w:r w:rsidRPr="00E76591">
              <w:rPr>
                <w:szCs w:val="24"/>
              </w:rPr>
              <w:t>IPS.post</w:t>
            </w:r>
            <w:proofErr w:type="spellEnd"/>
            <w:r w:rsidRPr="00E76591">
              <w:rPr>
                <w:szCs w:val="24"/>
              </w:rPr>
              <w:t xml:space="preserve"> du CTP, sur </w:t>
            </w:r>
            <w:r>
              <w:rPr>
                <w:szCs w:val="24"/>
              </w:rPr>
              <w:t>dix</w:t>
            </w:r>
            <w:r w:rsidRPr="00E76591">
              <w:rPr>
                <w:szCs w:val="24"/>
              </w:rPr>
              <w:t xml:space="preserve"> jours</w:t>
            </w:r>
          </w:p>
        </w:tc>
        <w:tc>
          <w:tcPr>
            <w:tcW w:w="1843" w:type="dxa"/>
            <w:shd w:val="clear" w:color="auto" w:fill="auto"/>
          </w:tcPr>
          <w:p w14:paraId="0D4C8B2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2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B27" w14:textId="77777777" w:rsidTr="00606C9C">
        <w:tc>
          <w:tcPr>
            <w:tcW w:w="546" w:type="dxa"/>
            <w:shd w:val="clear" w:color="auto" w:fill="auto"/>
          </w:tcPr>
          <w:p w14:paraId="0D4C8B2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2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2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26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B2C" w14:textId="77777777" w:rsidTr="00606C9C">
        <w:tc>
          <w:tcPr>
            <w:tcW w:w="546" w:type="dxa"/>
            <w:shd w:val="clear" w:color="auto" w:fill="auto"/>
          </w:tcPr>
          <w:p w14:paraId="0D4C8B28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2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2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2B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B31" w14:textId="77777777" w:rsidTr="00606C9C">
        <w:tc>
          <w:tcPr>
            <w:tcW w:w="546" w:type="dxa"/>
            <w:shd w:val="clear" w:color="auto" w:fill="auto"/>
          </w:tcPr>
          <w:p w14:paraId="0D4C8B2D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2E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2F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30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B36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0D4C8B3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0D4C8B3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3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0D4C8B35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5678FC" w:rsidRPr="00656E94" w14:paraId="0D4C8B3B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B37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0D4C8B38" w14:textId="77777777" w:rsidR="005678FC" w:rsidRPr="00656E94" w:rsidRDefault="005678FC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D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39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0D4C8B3A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B3C" w14:textId="77777777" w:rsidR="005678FC" w:rsidRDefault="005678FC" w:rsidP="002C1AB0">
      <w:pPr>
        <w:pStyle w:val="Pieddepage"/>
        <w:widowControl w:val="0"/>
        <w:rPr>
          <w:lang w:val="fr-CH"/>
        </w:rPr>
      </w:pPr>
    </w:p>
    <w:p w14:paraId="79B5D94F" w14:textId="77777777" w:rsidR="00CD1304" w:rsidRDefault="00CD1304" w:rsidP="002C1AB0">
      <w:pPr>
        <w:pStyle w:val="Pieddepage"/>
        <w:widowControl w:val="0"/>
        <w:rPr>
          <w:lang w:val="fr-CH"/>
        </w:rPr>
      </w:pPr>
    </w:p>
    <w:p w14:paraId="505EAC5A" w14:textId="77777777" w:rsidR="00CD1304" w:rsidRDefault="00CD1304" w:rsidP="002C1AB0">
      <w:pPr>
        <w:pStyle w:val="Pieddepage"/>
        <w:widowControl w:val="0"/>
        <w:rPr>
          <w:lang w:val="fr-CH"/>
        </w:rPr>
      </w:pPr>
    </w:p>
    <w:p w14:paraId="5B06CDE3" w14:textId="77777777" w:rsidR="00CD1304" w:rsidRDefault="00CD1304" w:rsidP="002C1AB0">
      <w:pPr>
        <w:pStyle w:val="Pieddepage"/>
        <w:widowControl w:val="0"/>
        <w:rPr>
          <w:lang w:val="fr-CH"/>
        </w:rPr>
      </w:pPr>
    </w:p>
    <w:p w14:paraId="2F156B76" w14:textId="77777777" w:rsidR="00CD1304" w:rsidRDefault="00CD1304" w:rsidP="002C1AB0">
      <w:pPr>
        <w:pStyle w:val="Pieddepage"/>
        <w:widowControl w:val="0"/>
        <w:rPr>
          <w:lang w:val="fr-CH"/>
        </w:rPr>
      </w:pPr>
    </w:p>
    <w:p w14:paraId="63C85A38" w14:textId="77777777" w:rsidR="00CD1304" w:rsidRPr="00656E94" w:rsidRDefault="00CD1304" w:rsidP="002C1AB0">
      <w:pPr>
        <w:pStyle w:val="Pieddepage"/>
        <w:widowControl w:val="0"/>
        <w:rPr>
          <w:lang w:val="fr-CH"/>
        </w:rPr>
      </w:pPr>
    </w:p>
    <w:p w14:paraId="0D4C8B3D" w14:textId="77777777" w:rsidR="005678FC" w:rsidRPr="00656E94" w:rsidRDefault="005678FC" w:rsidP="002C1AB0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E.</w:t>
      </w:r>
      <w:r w:rsidRPr="00656E94">
        <w:rPr>
          <w:lang w:val="fr-CH"/>
        </w:rPr>
        <w:tab/>
        <w:t>Equipements et véhicules</w:t>
      </w:r>
    </w:p>
    <w:p w14:paraId="0D4C8B3E" w14:textId="77777777" w:rsidR="005678FC" w:rsidRPr="00656E94" w:rsidRDefault="005678FC" w:rsidP="002C1AB0">
      <w:pPr>
        <w:pStyle w:val="Pieddepage"/>
        <w:widowControl w:val="0"/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234"/>
        <w:gridCol w:w="1252"/>
        <w:gridCol w:w="1421"/>
        <w:gridCol w:w="1834"/>
        <w:gridCol w:w="1403"/>
      </w:tblGrid>
      <w:tr w:rsidR="005678FC" w:rsidRPr="00656E94" w14:paraId="0D4C8B45" w14:textId="77777777" w:rsidTr="00606C9C">
        <w:tc>
          <w:tcPr>
            <w:tcW w:w="546" w:type="dxa"/>
            <w:shd w:val="clear" w:color="auto" w:fill="auto"/>
          </w:tcPr>
          <w:p w14:paraId="0D4C8B3F" w14:textId="77777777" w:rsidR="005678FC" w:rsidRPr="00656E94" w:rsidRDefault="005678FC" w:rsidP="002C1AB0">
            <w:pPr>
              <w:spacing w:before="60" w:after="6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3234" w:type="dxa"/>
            <w:shd w:val="clear" w:color="auto" w:fill="auto"/>
          </w:tcPr>
          <w:p w14:paraId="0D4C8B40" w14:textId="77777777" w:rsidR="005678FC" w:rsidRPr="00656E94" w:rsidRDefault="005678FC" w:rsidP="002C1AB0">
            <w:pPr>
              <w:spacing w:before="60" w:after="60"/>
              <w:ind w:right="-178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Article (préciser les équipements </w:t>
            </w:r>
            <w:r w:rsidR="00D136C5" w:rsidRPr="00656E94">
              <w:rPr>
                <w:i/>
                <w:noProof/>
                <w:szCs w:val="24"/>
                <w:lang w:val="fr-CH"/>
              </w:rPr>
              <w:br/>
            </w:r>
            <w:r w:rsidRPr="00656E94">
              <w:rPr>
                <w:iCs/>
                <w:noProof/>
                <w:szCs w:val="24"/>
                <w:lang w:val="fr-CH"/>
              </w:rPr>
              <w:t>ou véhicules)</w:t>
            </w:r>
          </w:p>
        </w:tc>
        <w:tc>
          <w:tcPr>
            <w:tcW w:w="1252" w:type="dxa"/>
            <w:shd w:val="clear" w:color="auto" w:fill="auto"/>
          </w:tcPr>
          <w:p w14:paraId="0D4C8B41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Unités</w:t>
            </w:r>
          </w:p>
        </w:tc>
        <w:tc>
          <w:tcPr>
            <w:tcW w:w="1421" w:type="dxa"/>
            <w:shd w:val="clear" w:color="auto" w:fill="auto"/>
          </w:tcPr>
          <w:p w14:paraId="0D4C8B42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Prix unitaire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834" w:type="dxa"/>
            <w:shd w:val="clear" w:color="auto" w:fill="auto"/>
          </w:tcPr>
          <w:p w14:paraId="0D4C8B43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403" w:type="dxa"/>
            <w:shd w:val="clear" w:color="auto" w:fill="auto"/>
          </w:tcPr>
          <w:p w14:paraId="0D4C8B44" w14:textId="77777777" w:rsidR="005678FC" w:rsidRPr="00656E94" w:rsidRDefault="005678FC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2038D3" w:rsidRPr="00656E94" w14:paraId="0D4C8B4C" w14:textId="77777777" w:rsidTr="00606C9C">
        <w:tc>
          <w:tcPr>
            <w:tcW w:w="546" w:type="dxa"/>
            <w:shd w:val="clear" w:color="auto" w:fill="auto"/>
          </w:tcPr>
          <w:p w14:paraId="0D4C8B46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14:paraId="0D4C8B47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Ordinateurs</w:t>
            </w:r>
          </w:p>
        </w:tc>
        <w:tc>
          <w:tcPr>
            <w:tcW w:w="1252" w:type="dxa"/>
            <w:shd w:val="clear" w:color="auto" w:fill="auto"/>
          </w:tcPr>
          <w:p w14:paraId="0D4C8B48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0D4C8B49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0D4C8B4A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4B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53" w14:textId="77777777" w:rsidTr="00606C9C">
        <w:tc>
          <w:tcPr>
            <w:tcW w:w="546" w:type="dxa"/>
            <w:shd w:val="clear" w:color="auto" w:fill="auto"/>
          </w:tcPr>
          <w:p w14:paraId="0D4C8B4D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14:paraId="0D4C8B4E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Imprimantes</w:t>
            </w:r>
          </w:p>
        </w:tc>
        <w:tc>
          <w:tcPr>
            <w:tcW w:w="1252" w:type="dxa"/>
            <w:shd w:val="clear" w:color="auto" w:fill="auto"/>
          </w:tcPr>
          <w:p w14:paraId="0D4C8B4F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0D4C8B50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0D4C8B51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52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5A" w14:textId="77777777" w:rsidTr="00606C9C">
        <w:tc>
          <w:tcPr>
            <w:tcW w:w="546" w:type="dxa"/>
            <w:shd w:val="clear" w:color="auto" w:fill="auto"/>
          </w:tcPr>
          <w:p w14:paraId="0D4C8B54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14:paraId="0D4C8B55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Scanners de codes à barres</w:t>
            </w:r>
          </w:p>
        </w:tc>
        <w:tc>
          <w:tcPr>
            <w:tcW w:w="1252" w:type="dxa"/>
            <w:shd w:val="clear" w:color="auto" w:fill="auto"/>
          </w:tcPr>
          <w:p w14:paraId="0D4C8B56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0D4C8B57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shd w:val="clear" w:color="auto" w:fill="auto"/>
          </w:tcPr>
          <w:p w14:paraId="0D4C8B58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59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61" w14:textId="77777777" w:rsidTr="00850A80">
        <w:tc>
          <w:tcPr>
            <w:tcW w:w="546" w:type="dxa"/>
            <w:shd w:val="clear" w:color="auto" w:fill="auto"/>
          </w:tcPr>
          <w:p w14:paraId="0D4C8B5B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4.</w:t>
            </w:r>
          </w:p>
        </w:tc>
        <w:tc>
          <w:tcPr>
            <w:tcW w:w="3234" w:type="dxa"/>
            <w:shd w:val="clear" w:color="auto" w:fill="auto"/>
          </w:tcPr>
          <w:p w14:paraId="0D4C8B5C" w14:textId="77777777" w:rsidR="002038D3" w:rsidRPr="00E76591" w:rsidRDefault="002038D3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Boîtes de configuration des messages EDI</w:t>
            </w:r>
          </w:p>
        </w:tc>
        <w:tc>
          <w:tcPr>
            <w:tcW w:w="1252" w:type="dxa"/>
            <w:shd w:val="clear" w:color="auto" w:fill="auto"/>
          </w:tcPr>
          <w:p w14:paraId="0D4C8B5D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0D4C8B5E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D4C8B5F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60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68" w14:textId="77777777" w:rsidTr="00850A80">
        <w:tc>
          <w:tcPr>
            <w:tcW w:w="546" w:type="dxa"/>
            <w:shd w:val="clear" w:color="auto" w:fill="auto"/>
          </w:tcPr>
          <w:p w14:paraId="0D4C8B62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5.</w:t>
            </w:r>
          </w:p>
        </w:tc>
        <w:tc>
          <w:tcPr>
            <w:tcW w:w="3234" w:type="dxa"/>
            <w:shd w:val="clear" w:color="auto" w:fill="auto"/>
          </w:tcPr>
          <w:p w14:paraId="0D4C8B63" w14:textId="77777777" w:rsidR="002038D3" w:rsidRPr="00656E94" w:rsidRDefault="002038D3" w:rsidP="00F16E4D">
            <w:pPr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252" w:type="dxa"/>
            <w:shd w:val="clear" w:color="auto" w:fill="auto"/>
          </w:tcPr>
          <w:p w14:paraId="0D4C8B64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21" w:type="dxa"/>
            <w:shd w:val="clear" w:color="auto" w:fill="auto"/>
          </w:tcPr>
          <w:p w14:paraId="0D4C8B65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D4C8B66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shd w:val="clear" w:color="auto" w:fill="auto"/>
          </w:tcPr>
          <w:p w14:paraId="0D4C8B67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  <w:tr w:rsidR="002038D3" w:rsidRPr="00656E94" w14:paraId="0D4C8B6D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B69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590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D4C8B6A" w14:textId="77777777" w:rsidR="002038D3" w:rsidRPr="00656E94" w:rsidRDefault="002038D3" w:rsidP="002C1AB0">
            <w:pPr>
              <w:spacing w:before="60" w:after="6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E du récapitulatif des coûts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D4C8B6B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  <w:shd w:val="clear" w:color="auto" w:fill="auto"/>
          </w:tcPr>
          <w:p w14:paraId="0D4C8B6C" w14:textId="77777777" w:rsidR="002038D3" w:rsidRPr="00656E94" w:rsidRDefault="002038D3" w:rsidP="002C1AB0">
            <w:pPr>
              <w:spacing w:before="60" w:after="60"/>
              <w:rPr>
                <w:szCs w:val="24"/>
                <w:lang w:val="fr-CH"/>
              </w:rPr>
            </w:pPr>
          </w:p>
        </w:tc>
      </w:tr>
    </w:tbl>
    <w:p w14:paraId="0D4C8B6E" w14:textId="77777777" w:rsidR="005678FC" w:rsidRPr="00656E94" w:rsidRDefault="005678FC" w:rsidP="002C1AB0">
      <w:pPr>
        <w:pStyle w:val="Pieddepage"/>
        <w:widowControl w:val="0"/>
        <w:rPr>
          <w:lang w:val="fr-CH"/>
        </w:rPr>
      </w:pPr>
    </w:p>
    <w:p w14:paraId="0D4C8B6F" w14:textId="77777777" w:rsidR="005678FC" w:rsidRDefault="005678FC" w:rsidP="002C1AB0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F.</w:t>
      </w:r>
      <w:r w:rsidRPr="00656E94">
        <w:rPr>
          <w:lang w:val="fr-CH"/>
        </w:rPr>
        <w:tab/>
        <w:t>Formation</w:t>
      </w:r>
    </w:p>
    <w:p w14:paraId="10F60076" w14:textId="77777777" w:rsidR="00CD1304" w:rsidRDefault="00CD1304" w:rsidP="002C1AB0">
      <w:pPr>
        <w:pStyle w:val="Pieddepage"/>
        <w:widowControl w:val="0"/>
        <w:tabs>
          <w:tab w:val="left" w:pos="567"/>
        </w:tabs>
        <w:rPr>
          <w:lang w:val="fr-CH"/>
        </w:rPr>
      </w:pPr>
    </w:p>
    <w:p w14:paraId="487C6138" w14:textId="024726AC" w:rsidR="00CD1304" w:rsidRPr="00CD1304" w:rsidRDefault="00CD1304" w:rsidP="00CD1304">
      <w:pPr>
        <w:pStyle w:val="Pieddepage"/>
        <w:widowControl w:val="0"/>
        <w:tabs>
          <w:tab w:val="left" w:pos="567"/>
        </w:tabs>
        <w:jc w:val="both"/>
      </w:pPr>
      <w:r w:rsidRPr="00F2180D">
        <w:rPr>
          <w:b/>
          <w:szCs w:val="24"/>
        </w:rPr>
        <w:t>Remarque</w:t>
      </w:r>
      <w:r>
        <w:rPr>
          <w:bCs/>
          <w:szCs w:val="24"/>
        </w:rPr>
        <w:t xml:space="preserve">: </w:t>
      </w:r>
      <w:r w:rsidRPr="00B73952">
        <w:rPr>
          <w:szCs w:val="24"/>
        </w:rPr>
        <w:t xml:space="preserve">le budget </w:t>
      </w:r>
      <w:r>
        <w:rPr>
          <w:szCs w:val="24"/>
        </w:rPr>
        <w:t xml:space="preserve">du </w:t>
      </w:r>
      <w:r w:rsidRPr="00B73952">
        <w:rPr>
          <w:szCs w:val="24"/>
        </w:rPr>
        <w:t>FAQS peut servir à financer la formation. Cependant, toute autre dépense sans li</w:t>
      </w:r>
      <w:r>
        <w:rPr>
          <w:szCs w:val="24"/>
        </w:rPr>
        <w:t>en direct avec la formation (p.</w:t>
      </w:r>
      <w:r w:rsidRPr="00B73952">
        <w:rPr>
          <w:szCs w:val="24"/>
        </w:rPr>
        <w:t xml:space="preserve"> ex. frais de déplacement du personnel, dont</w:t>
      </w:r>
      <w:r>
        <w:rPr>
          <w:szCs w:val="24"/>
        </w:rPr>
        <w:t xml:space="preserve"> ceux</w:t>
      </w:r>
      <w:r w:rsidRPr="00B73952">
        <w:rPr>
          <w:szCs w:val="24"/>
        </w:rPr>
        <w:t xml:space="preserve"> du </w:t>
      </w:r>
      <w:r>
        <w:rPr>
          <w:szCs w:val="24"/>
        </w:rPr>
        <w:t>g</w:t>
      </w:r>
      <w:r w:rsidRPr="00B73952">
        <w:rPr>
          <w:szCs w:val="24"/>
        </w:rPr>
        <w:t>estionnaire de projet, indemnités du personnel/</w:t>
      </w:r>
      <w:r>
        <w:rPr>
          <w:szCs w:val="24"/>
        </w:rPr>
        <w:t>g</w:t>
      </w:r>
      <w:r w:rsidRPr="00B73952">
        <w:rPr>
          <w:szCs w:val="24"/>
        </w:rPr>
        <w:t xml:space="preserve">estionnaire de projet, engagés pour leur permettre de participer à la formation) ne peut pas être couverte par le budget </w:t>
      </w:r>
      <w:r>
        <w:rPr>
          <w:szCs w:val="24"/>
        </w:rPr>
        <w:t xml:space="preserve">du </w:t>
      </w:r>
      <w:r w:rsidRPr="00B73952">
        <w:rPr>
          <w:szCs w:val="24"/>
        </w:rPr>
        <w:t>FAQS.</w:t>
      </w:r>
    </w:p>
    <w:p w14:paraId="0D4C8B70" w14:textId="77777777" w:rsidR="005678FC" w:rsidRPr="00DF616A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0D4C8B75" w14:textId="77777777" w:rsidTr="00606C9C">
        <w:tc>
          <w:tcPr>
            <w:tcW w:w="546" w:type="dxa"/>
            <w:shd w:val="clear" w:color="auto" w:fill="auto"/>
          </w:tcPr>
          <w:p w14:paraId="0D4C8B71" w14:textId="77777777" w:rsidR="005678FC" w:rsidRPr="00656E94" w:rsidRDefault="005678FC" w:rsidP="00DF616A">
            <w:pPr>
              <w:spacing w:before="50" w:after="5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0D4C8B72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 (préciser la formation)</w:t>
            </w:r>
          </w:p>
        </w:tc>
        <w:tc>
          <w:tcPr>
            <w:tcW w:w="1843" w:type="dxa"/>
            <w:shd w:val="clear" w:color="auto" w:fill="auto"/>
          </w:tcPr>
          <w:p w14:paraId="0D4C8B73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0D4C8B74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5678FC" w:rsidRPr="00656E94" w14:paraId="0D4C8B7A" w14:textId="77777777" w:rsidTr="00606C9C">
        <w:tc>
          <w:tcPr>
            <w:tcW w:w="546" w:type="dxa"/>
            <w:shd w:val="clear" w:color="auto" w:fill="auto"/>
          </w:tcPr>
          <w:p w14:paraId="0D4C8B76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77" w14:textId="77777777" w:rsidR="005678FC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E76591">
              <w:rPr>
                <w:szCs w:val="24"/>
              </w:rPr>
              <w:t xml:space="preserve">Coût de la formation à </w:t>
            </w:r>
            <w:proofErr w:type="spellStart"/>
            <w:r w:rsidRPr="00E76591">
              <w:rPr>
                <w:szCs w:val="24"/>
              </w:rPr>
              <w:t>IPS.post</w:t>
            </w:r>
            <w:proofErr w:type="spellEnd"/>
            <w:r w:rsidRPr="00E76591">
              <w:rPr>
                <w:szCs w:val="24"/>
              </w:rPr>
              <w:t>, proposée par le CTP, sur cinq jours</w:t>
            </w:r>
          </w:p>
        </w:tc>
        <w:tc>
          <w:tcPr>
            <w:tcW w:w="1843" w:type="dxa"/>
            <w:shd w:val="clear" w:color="auto" w:fill="auto"/>
          </w:tcPr>
          <w:p w14:paraId="0D4C8B78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79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5678FC" w:rsidRPr="00656E94" w14:paraId="0D4C8B7F" w14:textId="77777777" w:rsidTr="00606C9C">
        <w:tc>
          <w:tcPr>
            <w:tcW w:w="546" w:type="dxa"/>
            <w:shd w:val="clear" w:color="auto" w:fill="auto"/>
          </w:tcPr>
          <w:p w14:paraId="0D4C8B7B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7C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7D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7E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5678FC" w:rsidRPr="00656E94" w14:paraId="0D4C8B84" w14:textId="77777777" w:rsidTr="00606C9C">
        <w:tc>
          <w:tcPr>
            <w:tcW w:w="546" w:type="dxa"/>
            <w:shd w:val="clear" w:color="auto" w:fill="auto"/>
          </w:tcPr>
          <w:p w14:paraId="0D4C8B80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81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82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83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5678FC" w:rsidRPr="00656E94" w14:paraId="0D4C8B89" w14:textId="77777777" w:rsidTr="00606C9C">
        <w:tc>
          <w:tcPr>
            <w:tcW w:w="546" w:type="dxa"/>
            <w:shd w:val="clear" w:color="auto" w:fill="auto"/>
          </w:tcPr>
          <w:p w14:paraId="0D4C8B85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shd w:val="clear" w:color="auto" w:fill="auto"/>
          </w:tcPr>
          <w:p w14:paraId="0D4C8B86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87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88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5678FC" w:rsidRPr="00656E94" w14:paraId="0D4C8B8E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0D4C8B8A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</w:t>
            </w:r>
            <w:r w:rsidR="00606C9C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0D4C8B8B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8C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0D4C8B8D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5678FC" w:rsidRPr="00656E94" w14:paraId="0D4C8B93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B8F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0D4C8B90" w14:textId="77777777" w:rsidR="005678FC" w:rsidRPr="00656E94" w:rsidRDefault="005678FC" w:rsidP="00DF616A">
            <w:pPr>
              <w:spacing w:before="50" w:after="5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F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91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0D4C8B92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</w:tbl>
    <w:p w14:paraId="0D4C8B94" w14:textId="77777777" w:rsidR="005678FC" w:rsidRPr="00DF616A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0D4C8B95" w14:textId="77777777" w:rsidR="005678FC" w:rsidRPr="00656E94" w:rsidRDefault="005678FC" w:rsidP="002C1AB0">
      <w:pPr>
        <w:pStyle w:val="Pieddepage"/>
        <w:widowControl w:val="0"/>
        <w:tabs>
          <w:tab w:val="left" w:pos="567"/>
        </w:tabs>
        <w:rPr>
          <w:lang w:val="fr-CH"/>
        </w:rPr>
      </w:pPr>
      <w:r w:rsidRPr="00656E94">
        <w:rPr>
          <w:lang w:val="fr-CH"/>
        </w:rPr>
        <w:t>G.</w:t>
      </w:r>
      <w:r w:rsidRPr="00656E94">
        <w:rPr>
          <w:lang w:val="fr-CH"/>
        </w:rPr>
        <w:tab/>
        <w:t>Autres</w:t>
      </w:r>
    </w:p>
    <w:p w14:paraId="0D4C8B96" w14:textId="77777777" w:rsidR="005678FC" w:rsidRPr="00DF616A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03"/>
        <w:gridCol w:w="1843"/>
        <w:gridCol w:w="1398"/>
      </w:tblGrid>
      <w:tr w:rsidR="005678FC" w:rsidRPr="00656E94" w14:paraId="0D4C8B9B" w14:textId="77777777" w:rsidTr="00606C9C">
        <w:tc>
          <w:tcPr>
            <w:tcW w:w="546" w:type="dxa"/>
            <w:shd w:val="clear" w:color="auto" w:fill="auto"/>
          </w:tcPr>
          <w:p w14:paraId="0D4C8B97" w14:textId="77777777" w:rsidR="005678FC" w:rsidRPr="00656E94" w:rsidRDefault="005678FC" w:rsidP="00DF616A">
            <w:pPr>
              <w:spacing w:before="50" w:after="50"/>
              <w:rPr>
                <w:i/>
                <w:iCs/>
                <w:szCs w:val="24"/>
                <w:lang w:val="fr-CH"/>
              </w:rPr>
            </w:pPr>
            <w:r w:rsidRPr="00656E94">
              <w:rPr>
                <w:i/>
                <w:iCs/>
                <w:szCs w:val="24"/>
                <w:lang w:val="fr-CH"/>
              </w:rPr>
              <w:t>N</w:t>
            </w:r>
            <w:r w:rsidRPr="00656E94">
              <w:rPr>
                <w:i/>
                <w:iCs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5903" w:type="dxa"/>
            <w:shd w:val="clear" w:color="auto" w:fill="auto"/>
          </w:tcPr>
          <w:p w14:paraId="0D4C8B98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Elément de coût (préciser l'élément de coût)</w:t>
            </w:r>
          </w:p>
        </w:tc>
        <w:tc>
          <w:tcPr>
            <w:tcW w:w="1843" w:type="dxa"/>
            <w:shd w:val="clear" w:color="auto" w:fill="auto"/>
          </w:tcPr>
          <w:p w14:paraId="0D4C8B99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Montant </w:t>
            </w:r>
            <w:r w:rsidR="00606C9C" w:rsidRPr="00656E94">
              <w:rPr>
                <w:i/>
                <w:noProof/>
                <w:szCs w:val="24"/>
                <w:lang w:val="fr-CH"/>
              </w:rPr>
              <w:t xml:space="preserve">du </w:t>
            </w:r>
            <w:r w:rsidRPr="00656E94">
              <w:rPr>
                <w:i/>
                <w:noProof/>
                <w:szCs w:val="24"/>
                <w:lang w:val="fr-CH"/>
              </w:rPr>
              <w:t xml:space="preserve">FAQS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(en USD)</w:t>
            </w:r>
          </w:p>
        </w:tc>
        <w:tc>
          <w:tcPr>
            <w:tcW w:w="1398" w:type="dxa"/>
            <w:shd w:val="clear" w:color="auto" w:fill="auto"/>
          </w:tcPr>
          <w:p w14:paraId="0D4C8B9A" w14:textId="77777777" w:rsidR="005678FC" w:rsidRPr="00656E94" w:rsidRDefault="005678FC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Autres ressources</w:t>
            </w:r>
          </w:p>
        </w:tc>
      </w:tr>
      <w:tr w:rsidR="002038D3" w:rsidRPr="00656E94" w14:paraId="0D4C8BA0" w14:textId="77777777" w:rsidTr="00606C9C">
        <w:tc>
          <w:tcPr>
            <w:tcW w:w="546" w:type="dxa"/>
            <w:shd w:val="clear" w:color="auto" w:fill="auto"/>
          </w:tcPr>
          <w:p w14:paraId="0D4C8B9C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1.</w:t>
            </w:r>
          </w:p>
        </w:tc>
        <w:tc>
          <w:tcPr>
            <w:tcW w:w="5903" w:type="dxa"/>
            <w:shd w:val="clear" w:color="auto" w:fill="auto"/>
          </w:tcPr>
          <w:p w14:paraId="0D4C8B9D" w14:textId="77777777" w:rsidR="002038D3" w:rsidRPr="00E76591" w:rsidRDefault="002038D3" w:rsidP="00DF616A">
            <w:pPr>
              <w:spacing w:before="50" w:after="50"/>
              <w:rPr>
                <w:szCs w:val="24"/>
              </w:rPr>
            </w:pPr>
            <w:r w:rsidRPr="00E76591">
              <w:rPr>
                <w:szCs w:val="24"/>
              </w:rPr>
              <w:t>Prix de la licence annuelle, première année</w:t>
            </w:r>
          </w:p>
        </w:tc>
        <w:tc>
          <w:tcPr>
            <w:tcW w:w="1843" w:type="dxa"/>
            <w:shd w:val="clear" w:color="auto" w:fill="auto"/>
          </w:tcPr>
          <w:p w14:paraId="0D4C8B9E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9F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A5" w14:textId="77777777" w:rsidTr="00606C9C">
        <w:tc>
          <w:tcPr>
            <w:tcW w:w="546" w:type="dxa"/>
            <w:shd w:val="clear" w:color="auto" w:fill="auto"/>
          </w:tcPr>
          <w:p w14:paraId="0D4C8BA1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2.</w:t>
            </w:r>
          </w:p>
        </w:tc>
        <w:tc>
          <w:tcPr>
            <w:tcW w:w="5903" w:type="dxa"/>
            <w:shd w:val="clear" w:color="auto" w:fill="auto"/>
          </w:tcPr>
          <w:p w14:paraId="0D4C8BA2" w14:textId="77777777" w:rsidR="002038D3" w:rsidRPr="00E76591" w:rsidRDefault="002038D3" w:rsidP="00DF616A">
            <w:pPr>
              <w:spacing w:before="50" w:after="50"/>
              <w:rPr>
                <w:szCs w:val="24"/>
              </w:rPr>
            </w:pPr>
            <w:r w:rsidRPr="00E76591">
              <w:rPr>
                <w:szCs w:val="24"/>
              </w:rPr>
              <w:t>Accès des utilisateurs</w:t>
            </w:r>
          </w:p>
        </w:tc>
        <w:tc>
          <w:tcPr>
            <w:tcW w:w="1843" w:type="dxa"/>
            <w:shd w:val="clear" w:color="auto" w:fill="auto"/>
          </w:tcPr>
          <w:p w14:paraId="0D4C8BA3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A4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AA" w14:textId="77777777" w:rsidTr="00606C9C">
        <w:tc>
          <w:tcPr>
            <w:tcW w:w="546" w:type="dxa"/>
            <w:shd w:val="clear" w:color="auto" w:fill="auto"/>
          </w:tcPr>
          <w:p w14:paraId="0D4C8BA6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3.</w:t>
            </w:r>
          </w:p>
        </w:tc>
        <w:tc>
          <w:tcPr>
            <w:tcW w:w="5903" w:type="dxa"/>
            <w:shd w:val="clear" w:color="auto" w:fill="auto"/>
          </w:tcPr>
          <w:p w14:paraId="0D4C8BA7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A8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A9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AF" w14:textId="77777777" w:rsidTr="00606C9C">
        <w:tc>
          <w:tcPr>
            <w:tcW w:w="546" w:type="dxa"/>
            <w:shd w:val="clear" w:color="auto" w:fill="auto"/>
          </w:tcPr>
          <w:p w14:paraId="0D4C8BAB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4.</w:t>
            </w:r>
          </w:p>
        </w:tc>
        <w:tc>
          <w:tcPr>
            <w:tcW w:w="5903" w:type="dxa"/>
            <w:shd w:val="clear" w:color="auto" w:fill="auto"/>
          </w:tcPr>
          <w:p w14:paraId="0D4C8BAC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shd w:val="clear" w:color="auto" w:fill="auto"/>
          </w:tcPr>
          <w:p w14:paraId="0D4C8BAD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shd w:val="clear" w:color="auto" w:fill="auto"/>
          </w:tcPr>
          <w:p w14:paraId="0D4C8BAE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B4" w14:textId="77777777" w:rsidTr="00850A80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0D4C8BB0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5.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shd w:val="clear" w:color="auto" w:fill="auto"/>
          </w:tcPr>
          <w:p w14:paraId="0D4C8BB1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B2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0D4C8BB3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B9" w14:textId="77777777" w:rsidTr="00850A80"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C8BB5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5903" w:type="dxa"/>
            <w:tcBorders>
              <w:left w:val="nil"/>
              <w:bottom w:val="nil"/>
            </w:tcBorders>
            <w:shd w:val="clear" w:color="auto" w:fill="auto"/>
          </w:tcPr>
          <w:p w14:paraId="0D4C8BB6" w14:textId="77777777" w:rsidR="002038D3" w:rsidRPr="00656E94" w:rsidRDefault="002038D3" w:rsidP="00DF616A">
            <w:pPr>
              <w:spacing w:before="50" w:after="50"/>
              <w:jc w:val="right"/>
              <w:rPr>
                <w:szCs w:val="24"/>
                <w:lang w:val="fr-CH"/>
              </w:rPr>
            </w:pPr>
            <w:r w:rsidRPr="00656E94">
              <w:rPr>
                <w:b/>
                <w:noProof/>
                <w:szCs w:val="24"/>
                <w:lang w:val="fr-CH"/>
              </w:rPr>
              <w:t>Report à la rubrique G du récapitulatif des coûts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4C8BB7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14:paraId="0D4C8BB8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</w:tbl>
    <w:p w14:paraId="0D4C8BBA" w14:textId="77777777" w:rsidR="005678FC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67259E83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6332BC5B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2C70C9E0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7DFD4F8B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79E17809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59C6EABA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3F27CC58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74D71F96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7BE3B29A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6947BA8D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7FCC8FC1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65B3EBD4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426B0280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1E4BC437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5BB3320B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0493B574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31A4D45F" w14:textId="77777777" w:rsidR="00CD1304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1B7400F4" w14:textId="77777777" w:rsidR="00CD1304" w:rsidRPr="00DF616A" w:rsidRDefault="00CD1304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p w14:paraId="4C554C35" w14:textId="2627DA9F" w:rsidR="00CD1304" w:rsidRDefault="005678FC" w:rsidP="00CD1304">
      <w:pPr>
        <w:rPr>
          <w:szCs w:val="24"/>
          <w:lang w:val="fr-CH"/>
        </w:rPr>
      </w:pPr>
      <w:r w:rsidRPr="00656E94">
        <w:rPr>
          <w:szCs w:val="24"/>
          <w:lang w:val="fr-CH"/>
        </w:rPr>
        <w:t>4.1.3</w:t>
      </w:r>
      <w:r w:rsidRPr="00656E94">
        <w:rPr>
          <w:szCs w:val="24"/>
          <w:lang w:val="fr-CH"/>
        </w:rPr>
        <w:tab/>
      </w:r>
      <w:r w:rsidRPr="00656E94">
        <w:rPr>
          <w:noProof/>
          <w:szCs w:val="24"/>
          <w:lang w:val="fr-CH"/>
        </w:rPr>
        <w:t xml:space="preserve">Procédures d’achat </w:t>
      </w:r>
      <w:r w:rsidRPr="00656E94">
        <w:rPr>
          <w:szCs w:val="24"/>
          <w:lang w:val="fr-CH"/>
        </w:rPr>
        <w:t>(cf. art. 5.3.4 du MGP)</w:t>
      </w:r>
    </w:p>
    <w:p w14:paraId="61FAD628" w14:textId="77777777" w:rsidR="00CD1304" w:rsidRPr="00DF616A" w:rsidRDefault="00CD1304" w:rsidP="00CD1304">
      <w:pPr>
        <w:rPr>
          <w:b/>
          <w:sz w:val="16"/>
          <w:szCs w:val="16"/>
          <w:lang w:val="fr-CH"/>
        </w:rPr>
      </w:pPr>
    </w:p>
    <w:tbl>
      <w:tblPr>
        <w:tblW w:w="9743" w:type="dxa"/>
        <w:tblInd w:w="-42" w:type="dxa"/>
        <w:tblBorders>
          <w:insideH w:val="single" w:sz="6" w:space="0" w:color="FFFFFF"/>
          <w:insideV w:val="single" w:sz="6" w:space="0" w:color="FFFFFF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43"/>
      </w:tblGrid>
      <w:tr w:rsidR="00CD1304" w:rsidRPr="00656E94" w14:paraId="0BB34CAC" w14:textId="77777777" w:rsidTr="00610005">
        <w:trPr>
          <w:trHeight w:val="1021"/>
        </w:trPr>
        <w:tc>
          <w:tcPr>
            <w:tcW w:w="9743" w:type="dxa"/>
            <w:tcBorders>
              <w:bottom w:val="nil"/>
            </w:tcBorders>
            <w:vAlign w:val="bottom"/>
          </w:tcPr>
          <w:p w14:paraId="099BECFE" w14:textId="77777777" w:rsidR="00CD1304" w:rsidRPr="00656E94" w:rsidRDefault="00CD1304" w:rsidP="00610005">
            <w:pPr>
              <w:pStyle w:val="6Textedebase10points"/>
              <w:keepNext/>
              <w:widowControl w:val="0"/>
              <w:spacing w:line="240" w:lineRule="atLeast"/>
              <w:ind w:left="57" w:hanging="15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Si votre projet prévoit l’acquisition d’équipements ou de véhicules, souhaitez-vous que ces achats soient en totalité ou en partie effectués par l'UPU/le PNUD ou l'UNOPS?</w:t>
            </w:r>
          </w:p>
          <w:p w14:paraId="3DDF7CFA" w14:textId="77777777" w:rsidR="00CD1304" w:rsidRPr="00656E94" w:rsidRDefault="00CD1304" w:rsidP="00610005">
            <w:pPr>
              <w:keepNext/>
              <w:widowControl w:val="0"/>
              <w:spacing w:before="100"/>
              <w:ind w:left="57"/>
              <w:rPr>
                <w:szCs w:val="24"/>
                <w:lang w:val="fr-CH"/>
              </w:rPr>
            </w:pPr>
            <w:sdt>
              <w:sdtPr>
                <w:rPr>
                  <w:rFonts w:cs="Arial"/>
                  <w:sz w:val="24"/>
                  <w:szCs w:val="24"/>
                  <w:lang w:val="fr-CH"/>
                </w:rPr>
                <w:id w:val="-1278406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656E94">
                  <w:rPr>
                    <w:rFonts w:cs="Arial"/>
                    <w:sz w:val="24"/>
                    <w:szCs w:val="24"/>
                    <w:lang w:val="fr-CH"/>
                  </w:rPr>
                  <w:sym w:font="Wingdings" w:char="F071"/>
                </w:r>
              </w:sdtContent>
            </w:sdt>
            <w:r w:rsidRPr="00656E94">
              <w:rPr>
                <w:rFonts w:cs="Arial"/>
                <w:sz w:val="24"/>
                <w:szCs w:val="24"/>
                <w:lang w:val="fr-CH"/>
              </w:rPr>
              <w:t xml:space="preserve"> </w:t>
            </w:r>
            <w:r w:rsidRPr="00656E94">
              <w:rPr>
                <w:noProof/>
                <w:szCs w:val="24"/>
                <w:lang w:val="fr-CH"/>
              </w:rPr>
              <w:t>Oui</w:t>
            </w:r>
            <w:r w:rsidRPr="00656E94">
              <w:rPr>
                <w:noProof/>
                <w:szCs w:val="24"/>
                <w:lang w:val="fr-CH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fr-CH"/>
                </w:rPr>
                <w:id w:val="2552522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Pr="00656E94">
                  <w:rPr>
                    <w:rFonts w:cs="Arial"/>
                    <w:sz w:val="24"/>
                    <w:szCs w:val="24"/>
                    <w:lang w:val="fr-CH"/>
                  </w:rPr>
                  <w:sym w:font="Wingdings" w:char="F071"/>
                </w:r>
              </w:sdtContent>
            </w:sdt>
            <w:r w:rsidRPr="00656E94">
              <w:rPr>
                <w:rFonts w:cs="Arial"/>
                <w:sz w:val="24"/>
                <w:szCs w:val="24"/>
                <w:lang w:val="fr-CH"/>
              </w:rPr>
              <w:t xml:space="preserve"> </w:t>
            </w:r>
            <w:r w:rsidRPr="00656E94">
              <w:rPr>
                <w:noProof/>
                <w:szCs w:val="24"/>
                <w:lang w:val="fr-CH"/>
              </w:rPr>
              <w:t>Non</w:t>
            </w:r>
          </w:p>
          <w:p w14:paraId="41CA5F35" w14:textId="77777777" w:rsidR="00CD1304" w:rsidRPr="00656E94" w:rsidRDefault="00CD1304" w:rsidP="00610005">
            <w:pPr>
              <w:pStyle w:val="Pieddepage"/>
              <w:widowControl w:val="0"/>
              <w:spacing w:line="240" w:lineRule="auto"/>
              <w:rPr>
                <w:szCs w:val="24"/>
                <w:lang w:val="fr-CH"/>
              </w:rPr>
            </w:pPr>
          </w:p>
        </w:tc>
      </w:tr>
      <w:tr w:rsidR="00CD1304" w:rsidRPr="00656E94" w14:paraId="72F2B9CB" w14:textId="77777777" w:rsidTr="00610005">
        <w:trPr>
          <w:trHeight w:val="1064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2D8" w14:textId="77777777" w:rsidR="00CD1304" w:rsidRPr="00656E94" w:rsidRDefault="00CD1304" w:rsidP="00610005">
            <w:pPr>
              <w:pStyle w:val="Pieddepage"/>
              <w:keepNext/>
              <w:widowControl w:val="0"/>
              <w:spacing w:before="50"/>
              <w:ind w:left="57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Si oui, précisez quelles acquisitions devraient être réalisées par le PNUD/l’UNOPS</w:t>
            </w:r>
            <w:r w:rsidRPr="00656E94">
              <w:rPr>
                <w:rStyle w:val="Appelnotedebasdep"/>
                <w:i/>
                <w:noProof/>
                <w:szCs w:val="24"/>
                <w:lang w:val="fr-CH"/>
              </w:rPr>
              <w:footnoteReference w:id="2"/>
            </w:r>
          </w:p>
        </w:tc>
      </w:tr>
    </w:tbl>
    <w:p w14:paraId="0D4C8BC3" w14:textId="77777777" w:rsidR="005678FC" w:rsidRPr="00CD1304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</w:rPr>
      </w:pPr>
    </w:p>
    <w:p w14:paraId="0D4C8BC4" w14:textId="77777777" w:rsidR="005678FC" w:rsidRPr="00656E94" w:rsidRDefault="005678FC" w:rsidP="00850A80">
      <w:pPr>
        <w:ind w:left="567" w:hanging="567"/>
        <w:jc w:val="both"/>
        <w:rPr>
          <w:lang w:val="fr-CH"/>
        </w:rPr>
      </w:pPr>
      <w:r w:rsidRPr="00656E94">
        <w:rPr>
          <w:lang w:val="fr-CH"/>
        </w:rPr>
        <w:t>4.2</w:t>
      </w:r>
      <w:r w:rsidRPr="00656E94">
        <w:rPr>
          <w:lang w:val="fr-CH"/>
        </w:rPr>
        <w:tab/>
      </w:r>
      <w:r w:rsidRPr="00656E94">
        <w:rPr>
          <w:noProof/>
          <w:lang w:val="fr-CH"/>
        </w:rPr>
        <w:t>Frais de suivi (cf. art. 7.3.5.2 du MGP)</w:t>
      </w:r>
      <w:r w:rsidRPr="00656E94">
        <w:rPr>
          <w:rStyle w:val="Appelnotedebasdep"/>
          <w:noProof/>
          <w:lang w:val="fr-CH"/>
        </w:rPr>
        <w:footnoteReference w:id="3"/>
      </w:r>
      <w:r w:rsidR="00850A80" w:rsidRPr="00656E94">
        <w:rPr>
          <w:noProof/>
          <w:lang w:val="fr-CH"/>
        </w:rPr>
        <w:t xml:space="preserve"> – </w:t>
      </w:r>
      <w:r w:rsidR="00850A80" w:rsidRPr="00656E94">
        <w:rPr>
          <w:iCs/>
          <w:szCs w:val="24"/>
          <w:lang w:val="fr-CH"/>
        </w:rPr>
        <w:t>à prendre en charge sur les propres ressources de l’opé</w:t>
      </w:r>
      <w:r w:rsidR="00850A80" w:rsidRPr="00656E94">
        <w:rPr>
          <w:iCs/>
          <w:szCs w:val="24"/>
          <w:lang w:val="fr-CH"/>
        </w:rPr>
        <w:softHyphen/>
        <w:t>rateur désigné</w:t>
      </w:r>
    </w:p>
    <w:p w14:paraId="0D4C8BC5" w14:textId="77777777" w:rsidR="005678FC" w:rsidRPr="00DF616A" w:rsidRDefault="005678FC" w:rsidP="00DF616A">
      <w:pPr>
        <w:pStyle w:val="Pieddepage"/>
        <w:widowControl w:val="0"/>
        <w:spacing w:line="240" w:lineRule="auto"/>
        <w:rPr>
          <w:b/>
          <w:sz w:val="16"/>
          <w:szCs w:val="16"/>
          <w:lang w:val="fr-CH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821"/>
        <w:gridCol w:w="84"/>
      </w:tblGrid>
      <w:tr w:rsidR="005678FC" w:rsidRPr="00656E94" w14:paraId="0D4C8BC8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C6" w14:textId="77777777" w:rsidR="005678FC" w:rsidRPr="00656E94" w:rsidRDefault="00486165" w:rsidP="00DF616A">
            <w:pPr>
              <w:spacing w:before="50" w:after="50"/>
              <w:rPr>
                <w:i/>
                <w:szCs w:val="24"/>
                <w:lang w:val="fr-CH"/>
              </w:rPr>
            </w:pPr>
            <w:r w:rsidRPr="00656E94">
              <w:rPr>
                <w:i/>
                <w:szCs w:val="24"/>
                <w:lang w:val="fr-CH"/>
              </w:rPr>
              <w:t>E</w:t>
            </w:r>
            <w:r w:rsidR="005678FC" w:rsidRPr="00656E94">
              <w:rPr>
                <w:i/>
                <w:szCs w:val="24"/>
                <w:lang w:val="fr-CH"/>
              </w:rPr>
              <w:t>léments de frais de suivi</w:t>
            </w:r>
          </w:p>
        </w:tc>
        <w:tc>
          <w:tcPr>
            <w:tcW w:w="4821" w:type="dxa"/>
            <w:shd w:val="clear" w:color="auto" w:fill="auto"/>
          </w:tcPr>
          <w:p w14:paraId="0D4C8BC7" w14:textId="77777777" w:rsidR="005678FC" w:rsidRPr="00656E94" w:rsidRDefault="005678FC" w:rsidP="00DF616A">
            <w:pPr>
              <w:spacing w:before="50" w:after="50"/>
              <w:rPr>
                <w:i/>
                <w:szCs w:val="24"/>
                <w:lang w:val="fr-CH"/>
              </w:rPr>
            </w:pPr>
            <w:r w:rsidRPr="00656E94">
              <w:rPr>
                <w:i/>
                <w:szCs w:val="24"/>
                <w:lang w:val="fr-CH"/>
              </w:rPr>
              <w:t>Montant</w:t>
            </w:r>
            <w:r w:rsidR="00486165" w:rsidRPr="00656E94">
              <w:rPr>
                <w:i/>
                <w:szCs w:val="24"/>
                <w:lang w:val="fr-CH"/>
              </w:rPr>
              <w:t xml:space="preserve"> estimé</w:t>
            </w:r>
            <w:r w:rsidRPr="00656E94">
              <w:rPr>
                <w:i/>
                <w:szCs w:val="24"/>
                <w:lang w:val="fr-CH"/>
              </w:rPr>
              <w:t xml:space="preserve"> (en USD)</w:t>
            </w:r>
          </w:p>
        </w:tc>
      </w:tr>
      <w:tr w:rsidR="002038D3" w:rsidRPr="00656E94" w14:paraId="0D4C8BCB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C9" w14:textId="77777777" w:rsidR="002038D3" w:rsidRPr="00E76591" w:rsidRDefault="002038D3" w:rsidP="00DF616A">
            <w:pPr>
              <w:spacing w:before="50" w:after="50"/>
              <w:rPr>
                <w:rFonts w:ascii="SimSun" w:eastAsia="SimSun"/>
                <w:szCs w:val="24"/>
              </w:rPr>
            </w:pPr>
            <w:r w:rsidRPr="00E76591">
              <w:rPr>
                <w:szCs w:val="24"/>
              </w:rPr>
              <w:t>Renouvellement de la licence logicielle</w:t>
            </w:r>
          </w:p>
        </w:tc>
        <w:tc>
          <w:tcPr>
            <w:tcW w:w="4821" w:type="dxa"/>
            <w:shd w:val="clear" w:color="auto" w:fill="auto"/>
          </w:tcPr>
          <w:p w14:paraId="0D4C8BCA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CE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CC" w14:textId="77777777" w:rsidR="002038D3" w:rsidRPr="00E76591" w:rsidRDefault="002038D3" w:rsidP="00DF616A">
            <w:pPr>
              <w:spacing w:before="50" w:after="50"/>
              <w:rPr>
                <w:rFonts w:ascii="SimSun" w:eastAsia="SimSun"/>
                <w:szCs w:val="24"/>
              </w:rPr>
            </w:pPr>
            <w:r w:rsidRPr="00E76591">
              <w:rPr>
                <w:szCs w:val="24"/>
              </w:rPr>
              <w:t>Renouvellement de la licence d’accès des utilisateurs</w:t>
            </w:r>
          </w:p>
        </w:tc>
        <w:tc>
          <w:tcPr>
            <w:tcW w:w="4821" w:type="dxa"/>
            <w:shd w:val="clear" w:color="auto" w:fill="auto"/>
          </w:tcPr>
          <w:p w14:paraId="0D4C8BCD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2038D3" w:rsidRPr="00656E94" w14:paraId="0D4C8BD1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CF" w14:textId="77777777" w:rsidR="002038D3" w:rsidRPr="00E76591" w:rsidRDefault="002038D3" w:rsidP="00DF616A">
            <w:pPr>
              <w:spacing w:before="50" w:after="50"/>
              <w:rPr>
                <w:rFonts w:ascii="SimSun" w:eastAsia="SimSun"/>
                <w:szCs w:val="24"/>
              </w:rPr>
            </w:pPr>
            <w:r w:rsidRPr="00E76591">
              <w:rPr>
                <w:szCs w:val="24"/>
              </w:rPr>
              <w:t>Maintenance de l’équipement</w:t>
            </w:r>
          </w:p>
        </w:tc>
        <w:tc>
          <w:tcPr>
            <w:tcW w:w="4821" w:type="dxa"/>
            <w:shd w:val="clear" w:color="auto" w:fill="auto"/>
          </w:tcPr>
          <w:p w14:paraId="0D4C8BD0" w14:textId="77777777" w:rsidR="002038D3" w:rsidRPr="00656E94" w:rsidRDefault="002038D3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850A80" w:rsidRPr="00656E94" w14:paraId="0D4C8BD4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D2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0D4C8BD3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850A80" w:rsidRPr="00656E94" w14:paraId="0D4C8BD7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D5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0D4C8BD6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850A80" w:rsidRPr="00656E94" w14:paraId="0D4C8BDA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D8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0D4C8BD9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850A80" w:rsidRPr="00656E94" w14:paraId="0D4C8BDD" w14:textId="77777777" w:rsidTr="00DF616A">
        <w:trPr>
          <w:gridAfter w:val="1"/>
          <w:wAfter w:w="84" w:type="dxa"/>
        </w:trPr>
        <w:tc>
          <w:tcPr>
            <w:tcW w:w="4917" w:type="dxa"/>
            <w:shd w:val="clear" w:color="auto" w:fill="auto"/>
          </w:tcPr>
          <w:p w14:paraId="0D4C8BDB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  <w:tc>
          <w:tcPr>
            <w:tcW w:w="4821" w:type="dxa"/>
            <w:shd w:val="clear" w:color="auto" w:fill="auto"/>
          </w:tcPr>
          <w:p w14:paraId="0D4C8BDC" w14:textId="77777777" w:rsidR="00850A80" w:rsidRPr="00656E94" w:rsidRDefault="00850A80" w:rsidP="00DF616A">
            <w:pPr>
              <w:spacing w:before="50" w:after="50"/>
              <w:rPr>
                <w:szCs w:val="24"/>
                <w:lang w:val="fr-CH"/>
              </w:rPr>
            </w:pPr>
          </w:p>
        </w:tc>
      </w:tr>
      <w:tr w:rsidR="00DF616A" w:rsidRPr="00E76591" w14:paraId="0D4C8BE0" w14:textId="77777777" w:rsidTr="00DF616A">
        <w:trPr>
          <w:trHeight w:val="217"/>
        </w:trPr>
        <w:tc>
          <w:tcPr>
            <w:tcW w:w="4917" w:type="dxa"/>
            <w:tcMar>
              <w:left w:w="85" w:type="dxa"/>
              <w:right w:w="85" w:type="dxa"/>
            </w:tcMar>
          </w:tcPr>
          <w:p w14:paraId="0D4C8BDE" w14:textId="77777777" w:rsidR="00DF616A" w:rsidRPr="00E76591" w:rsidRDefault="00DF616A" w:rsidP="00DF616A">
            <w:pPr>
              <w:spacing w:before="50" w:after="50"/>
              <w:rPr>
                <w:rFonts w:ascii="SimSun" w:eastAsia="SimSun"/>
                <w:szCs w:val="24"/>
              </w:rPr>
            </w:pPr>
            <w:r w:rsidRPr="00E76591">
              <w:rPr>
                <w:b/>
                <w:szCs w:val="24"/>
              </w:rPr>
              <w:t>Total</w:t>
            </w:r>
          </w:p>
        </w:tc>
        <w:tc>
          <w:tcPr>
            <w:tcW w:w="4905" w:type="dxa"/>
            <w:gridSpan w:val="2"/>
            <w:tcMar>
              <w:left w:w="85" w:type="dxa"/>
              <w:right w:w="85" w:type="dxa"/>
            </w:tcMar>
          </w:tcPr>
          <w:p w14:paraId="0D4C8BDF" w14:textId="77777777" w:rsidR="00DF616A" w:rsidRPr="00E76591" w:rsidRDefault="00DF616A" w:rsidP="00DF616A">
            <w:pPr>
              <w:spacing w:before="50" w:after="50"/>
              <w:jc w:val="right"/>
              <w:rPr>
                <w:rFonts w:ascii="SimSun" w:eastAsia="SimSun" w:hAnsi="Times New Roman"/>
                <w:b/>
                <w:szCs w:val="24"/>
              </w:rPr>
            </w:pPr>
          </w:p>
        </w:tc>
      </w:tr>
    </w:tbl>
    <w:p w14:paraId="2FF05A16" w14:textId="77777777" w:rsidR="00CD1304" w:rsidRDefault="00CD1304" w:rsidP="000C6E92">
      <w:pPr>
        <w:rPr>
          <w:b/>
          <w:szCs w:val="24"/>
          <w:lang w:val="fr-CH"/>
        </w:rPr>
      </w:pPr>
    </w:p>
    <w:p w14:paraId="0D4C8BE2" w14:textId="7F597699" w:rsidR="000C6E92" w:rsidRPr="00656E94" w:rsidRDefault="005678FC" w:rsidP="00CD1304">
      <w:pPr>
        <w:rPr>
          <w:noProof/>
          <w:szCs w:val="24"/>
          <w:lang w:val="fr-CH"/>
        </w:rPr>
      </w:pPr>
      <w:r w:rsidRPr="00656E94">
        <w:rPr>
          <w:b/>
          <w:szCs w:val="24"/>
          <w:lang w:val="fr-CH"/>
        </w:rPr>
        <w:t>5.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P</w:t>
      </w:r>
      <w:r w:rsidRPr="00656E94">
        <w:rPr>
          <w:b/>
          <w:noProof/>
          <w:szCs w:val="24"/>
          <w:lang w:val="fr-CH"/>
        </w:rPr>
        <w:t>ersonnel</w:t>
      </w:r>
    </w:p>
    <w:p w14:paraId="0D4C8BE3" w14:textId="77777777" w:rsidR="005678FC" w:rsidRPr="00656E94" w:rsidRDefault="005678FC" w:rsidP="00416690">
      <w:pPr>
        <w:tabs>
          <w:tab w:val="left" w:pos="4111"/>
          <w:tab w:val="right" w:pos="5580"/>
        </w:tabs>
        <w:spacing w:after="120"/>
        <w:rPr>
          <w:szCs w:val="24"/>
          <w:lang w:val="fr-CH"/>
        </w:rPr>
      </w:pPr>
      <w:r w:rsidRPr="00656E94">
        <w:rPr>
          <w:noProof/>
          <w:szCs w:val="24"/>
          <w:lang w:val="fr-CH"/>
        </w:rPr>
        <w:t>L’équipe de projet</w:t>
      </w:r>
      <w:r w:rsidRPr="00656E94">
        <w:rPr>
          <w:rStyle w:val="Appelnotedebasdep"/>
          <w:noProof/>
          <w:szCs w:val="24"/>
          <w:lang w:val="fr-CH"/>
        </w:rPr>
        <w:footnoteReference w:id="4"/>
      </w:r>
      <w:r w:rsidRPr="00656E94">
        <w:rPr>
          <w:noProof/>
          <w:szCs w:val="24"/>
          <w:lang w:val="fr-CH"/>
        </w:rPr>
        <w:t xml:space="preserve"> sera composée de</w:t>
      </w:r>
      <w:r w:rsidRPr="00656E94">
        <w:rPr>
          <w:szCs w:val="24"/>
          <w:lang w:val="fr-CH"/>
        </w:rPr>
        <w:t xml:space="preserve"> </w:t>
      </w:r>
      <w:r w:rsidRPr="00656E94">
        <w:rPr>
          <w:szCs w:val="24"/>
          <w:u w:val="single"/>
          <w:lang w:val="fr-CH"/>
        </w:rPr>
        <w:tab/>
      </w:r>
      <w:r w:rsidRPr="00656E94">
        <w:rPr>
          <w:szCs w:val="24"/>
          <w:lang w:val="fr-CH"/>
        </w:rPr>
        <w:t xml:space="preserve"> </w:t>
      </w:r>
      <w:r w:rsidR="000C6E92" w:rsidRPr="00656E94">
        <w:rPr>
          <w:noProof/>
          <w:szCs w:val="24"/>
          <w:lang w:val="fr-CH"/>
        </w:rPr>
        <w:t>personnes, à savoir: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110"/>
        <w:gridCol w:w="1170"/>
        <w:gridCol w:w="1980"/>
        <w:gridCol w:w="1980"/>
        <w:gridCol w:w="1881"/>
      </w:tblGrid>
      <w:tr w:rsidR="005678FC" w:rsidRPr="00656E94" w14:paraId="0D4C8BE8" w14:textId="77777777" w:rsidTr="00DF616A">
        <w:trPr>
          <w:cantSplit/>
          <w:trHeight w:val="411"/>
        </w:trPr>
        <w:tc>
          <w:tcPr>
            <w:tcW w:w="292" w:type="pct"/>
            <w:vMerge w:val="restart"/>
          </w:tcPr>
          <w:p w14:paraId="0D4C8BE4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N</w:t>
            </w:r>
            <w:r w:rsidR="00AB60B0" w:rsidRPr="00656E94">
              <w:rPr>
                <w:i/>
                <w:noProof/>
                <w:szCs w:val="24"/>
                <w:vertAlign w:val="superscript"/>
                <w:lang w:val="fr-CH"/>
              </w:rPr>
              <w:t>o</w:t>
            </w:r>
          </w:p>
        </w:tc>
        <w:tc>
          <w:tcPr>
            <w:tcW w:w="1089" w:type="pct"/>
            <w:vMerge w:val="restart"/>
          </w:tcPr>
          <w:p w14:paraId="0D4C8BE5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Fonction</w:t>
            </w:r>
          </w:p>
        </w:tc>
        <w:tc>
          <w:tcPr>
            <w:tcW w:w="604" w:type="pct"/>
            <w:vMerge w:val="restart"/>
          </w:tcPr>
          <w:p w14:paraId="0D4C8BE6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Personnel interne</w:t>
            </w:r>
          </w:p>
        </w:tc>
        <w:tc>
          <w:tcPr>
            <w:tcW w:w="3016" w:type="pct"/>
            <w:gridSpan w:val="3"/>
            <w:tcBorders>
              <w:bottom w:val="nil"/>
            </w:tcBorders>
          </w:tcPr>
          <w:p w14:paraId="0D4C8BE7" w14:textId="77777777" w:rsidR="005678FC" w:rsidRPr="00656E94" w:rsidRDefault="005678FC" w:rsidP="00703457">
            <w:pPr>
              <w:pStyle w:val="Titre9"/>
              <w:widowControl w:val="0"/>
              <w:spacing w:before="60" w:after="60" w:line="240" w:lineRule="atLeast"/>
              <w:jc w:val="left"/>
              <w:rPr>
                <w:i/>
                <w:iCs/>
                <w:u w:val="single"/>
                <w:lang w:val="fr-CH"/>
              </w:rPr>
            </w:pPr>
            <w:r w:rsidRPr="00656E94">
              <w:rPr>
                <w:rFonts w:cs="Times New Roman"/>
                <w:b w:val="0"/>
                <w:bCs w:val="0"/>
                <w:i/>
                <w:noProof/>
                <w:szCs w:val="24"/>
                <w:lang w:val="fr-CH"/>
              </w:rPr>
              <w:t>Personnel à recruter (veuillez joindre les curriculum vitae)</w:t>
            </w:r>
            <w:r w:rsidRPr="00656E94">
              <w:rPr>
                <w:rFonts w:cs="Times New Roman"/>
                <w:b w:val="0"/>
                <w:bCs w:val="0"/>
                <w:i/>
                <w:szCs w:val="24"/>
                <w:lang w:val="fr-CH"/>
              </w:rPr>
              <w:t xml:space="preserve"> </w:t>
            </w:r>
            <w:r w:rsidRPr="00656E94">
              <w:rPr>
                <w:rFonts w:cs="Times New Roman"/>
                <w:b w:val="0"/>
                <w:bCs w:val="0"/>
                <w:i/>
                <w:szCs w:val="24"/>
                <w:lang w:val="fr-CH"/>
              </w:rPr>
              <w:br/>
            </w:r>
            <w:r w:rsidRPr="00656E94">
              <w:rPr>
                <w:b w:val="0"/>
                <w:bCs w:val="0"/>
                <w:i/>
                <w:iCs/>
                <w:noProof/>
                <w:lang w:val="fr-CH"/>
              </w:rPr>
              <w:t>(cf. art. 7.3.4 du MGP)</w:t>
            </w:r>
          </w:p>
        </w:tc>
      </w:tr>
      <w:tr w:rsidR="005678FC" w:rsidRPr="00656E94" w14:paraId="0D4C8BEF" w14:textId="77777777" w:rsidTr="00DF616A">
        <w:trPr>
          <w:cantSplit/>
          <w:trHeight w:val="551"/>
        </w:trPr>
        <w:tc>
          <w:tcPr>
            <w:tcW w:w="292" w:type="pct"/>
            <w:vMerge/>
            <w:shd w:val="pct15" w:color="auto" w:fill="FFFFFF"/>
          </w:tcPr>
          <w:p w14:paraId="0D4C8BE9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1089" w:type="pct"/>
            <w:vMerge/>
            <w:shd w:val="pct15" w:color="auto" w:fill="FFFFFF"/>
          </w:tcPr>
          <w:p w14:paraId="0D4C8BEA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604" w:type="pct"/>
            <w:vMerge/>
            <w:shd w:val="pct15" w:color="auto" w:fill="FFFFFF"/>
          </w:tcPr>
          <w:p w14:paraId="0D4C8BEB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</w:p>
        </w:tc>
        <w:tc>
          <w:tcPr>
            <w:tcW w:w="1022" w:type="pct"/>
            <w:tcBorders>
              <w:top w:val="nil"/>
            </w:tcBorders>
          </w:tcPr>
          <w:p w14:paraId="0D4C8BEC" w14:textId="77777777" w:rsidR="005678FC" w:rsidRPr="00656E94" w:rsidRDefault="005678FC" w:rsidP="00703457">
            <w:pPr>
              <w:keepNext/>
              <w:widowControl w:val="0"/>
              <w:spacing w:before="60" w:after="60"/>
              <w:outlineLvl w:val="8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>Autre opérateur désigné</w:t>
            </w:r>
          </w:p>
        </w:tc>
        <w:tc>
          <w:tcPr>
            <w:tcW w:w="1022" w:type="pct"/>
            <w:tcBorders>
              <w:top w:val="nil"/>
            </w:tcBorders>
          </w:tcPr>
          <w:p w14:paraId="0D4C8BED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Société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conseil</w:t>
            </w:r>
          </w:p>
        </w:tc>
        <w:tc>
          <w:tcPr>
            <w:tcW w:w="972" w:type="pct"/>
            <w:tcBorders>
              <w:top w:val="nil"/>
            </w:tcBorders>
          </w:tcPr>
          <w:p w14:paraId="0D4C8BEE" w14:textId="77777777" w:rsidR="005678FC" w:rsidRPr="00656E94" w:rsidRDefault="005678FC" w:rsidP="00703457">
            <w:pPr>
              <w:keepNext/>
              <w:widowControl w:val="0"/>
              <w:spacing w:before="60" w:after="60"/>
              <w:ind w:right="-145"/>
              <w:rPr>
                <w:i/>
                <w:szCs w:val="24"/>
                <w:lang w:val="fr-CH"/>
              </w:rPr>
            </w:pPr>
            <w:r w:rsidRPr="00656E94">
              <w:rPr>
                <w:i/>
                <w:noProof/>
                <w:szCs w:val="24"/>
                <w:lang w:val="fr-CH"/>
              </w:rPr>
              <w:t xml:space="preserve">Bureau international </w:t>
            </w:r>
            <w:r w:rsidRPr="00656E94">
              <w:rPr>
                <w:i/>
                <w:noProof/>
                <w:szCs w:val="24"/>
                <w:lang w:val="fr-CH"/>
              </w:rPr>
              <w:br/>
              <w:t>de l’UPU</w:t>
            </w:r>
          </w:p>
        </w:tc>
      </w:tr>
      <w:tr w:rsidR="00DF616A" w:rsidRPr="00656E94" w14:paraId="0D4C8BF6" w14:textId="77777777" w:rsidTr="00DF616A">
        <w:trPr>
          <w:trHeight w:val="280"/>
        </w:trPr>
        <w:tc>
          <w:tcPr>
            <w:tcW w:w="292" w:type="pct"/>
          </w:tcPr>
          <w:p w14:paraId="0D4C8BF0" w14:textId="77777777" w:rsidR="00DF616A" w:rsidRPr="00656E94" w:rsidRDefault="00DF616A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1.</w:t>
            </w:r>
          </w:p>
        </w:tc>
        <w:tc>
          <w:tcPr>
            <w:tcW w:w="1089" w:type="pct"/>
          </w:tcPr>
          <w:p w14:paraId="0D4C8BF1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Coordonnateur national du FAQS </w:t>
            </w:r>
          </w:p>
        </w:tc>
        <w:tc>
          <w:tcPr>
            <w:tcW w:w="604" w:type="pct"/>
          </w:tcPr>
          <w:p w14:paraId="0D4C8BF2" w14:textId="77777777" w:rsidR="00DF616A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BF3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BF4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BF5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DF616A" w:rsidRPr="00656E94" w14:paraId="0D4C8BFD" w14:textId="77777777" w:rsidTr="00DF616A">
        <w:trPr>
          <w:trHeight w:val="280"/>
        </w:trPr>
        <w:tc>
          <w:tcPr>
            <w:tcW w:w="292" w:type="pct"/>
            <w:vAlign w:val="center"/>
          </w:tcPr>
          <w:p w14:paraId="0D4C8BF7" w14:textId="77777777" w:rsidR="00DF616A" w:rsidRPr="00656E94" w:rsidRDefault="00DF616A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2.</w:t>
            </w:r>
          </w:p>
        </w:tc>
        <w:tc>
          <w:tcPr>
            <w:tcW w:w="1089" w:type="pct"/>
          </w:tcPr>
          <w:p w14:paraId="0D4C8BF8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Gestionnaire de projet </w:t>
            </w:r>
          </w:p>
        </w:tc>
        <w:tc>
          <w:tcPr>
            <w:tcW w:w="604" w:type="pct"/>
          </w:tcPr>
          <w:p w14:paraId="0D4C8BF9" w14:textId="77777777" w:rsidR="00DF616A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BFA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BFB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BFC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DF616A" w:rsidRPr="00656E94" w14:paraId="0D4C8C04" w14:textId="77777777" w:rsidTr="00DF616A">
        <w:trPr>
          <w:trHeight w:val="280"/>
        </w:trPr>
        <w:tc>
          <w:tcPr>
            <w:tcW w:w="292" w:type="pct"/>
          </w:tcPr>
          <w:p w14:paraId="0D4C8BFE" w14:textId="77777777" w:rsidR="00DF616A" w:rsidRPr="00656E94" w:rsidRDefault="00DF616A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3.</w:t>
            </w:r>
          </w:p>
        </w:tc>
        <w:tc>
          <w:tcPr>
            <w:tcW w:w="1089" w:type="pct"/>
          </w:tcPr>
          <w:p w14:paraId="0D4C8BFF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Administrateur réseau au chef </w:t>
            </w:r>
          </w:p>
        </w:tc>
        <w:tc>
          <w:tcPr>
            <w:tcW w:w="604" w:type="pct"/>
          </w:tcPr>
          <w:p w14:paraId="0D4C8C00" w14:textId="77777777" w:rsidR="00DF616A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C01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02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03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DF616A" w:rsidRPr="00656E94" w14:paraId="0D4C8C0B" w14:textId="77777777" w:rsidTr="00DF616A">
        <w:trPr>
          <w:trHeight w:val="280"/>
        </w:trPr>
        <w:tc>
          <w:tcPr>
            <w:tcW w:w="292" w:type="pct"/>
          </w:tcPr>
          <w:p w14:paraId="0D4C8C05" w14:textId="77777777" w:rsidR="00DF616A" w:rsidRPr="00656E94" w:rsidRDefault="00DF616A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4.</w:t>
            </w:r>
          </w:p>
        </w:tc>
        <w:tc>
          <w:tcPr>
            <w:tcW w:w="1089" w:type="pct"/>
          </w:tcPr>
          <w:p w14:paraId="0D4C8C06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Superintendant </w:t>
            </w:r>
            <w:r>
              <w:rPr>
                <w:szCs w:val="24"/>
              </w:rPr>
              <w:br/>
            </w:r>
            <w:r w:rsidRPr="00E76591">
              <w:rPr>
                <w:szCs w:val="24"/>
              </w:rPr>
              <w:t xml:space="preserve">du courrier en chef </w:t>
            </w:r>
          </w:p>
        </w:tc>
        <w:tc>
          <w:tcPr>
            <w:tcW w:w="604" w:type="pct"/>
          </w:tcPr>
          <w:p w14:paraId="0D4C8C07" w14:textId="77777777" w:rsidR="00DF616A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C08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09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0A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DF616A" w:rsidRPr="00656E94" w14:paraId="0D4C8C12" w14:textId="77777777" w:rsidTr="00DF616A">
        <w:trPr>
          <w:trHeight w:val="280"/>
        </w:trPr>
        <w:tc>
          <w:tcPr>
            <w:tcW w:w="292" w:type="pct"/>
          </w:tcPr>
          <w:p w14:paraId="0D4C8C0C" w14:textId="77777777" w:rsidR="00DF616A" w:rsidRPr="00656E94" w:rsidRDefault="00DF616A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5.</w:t>
            </w:r>
          </w:p>
        </w:tc>
        <w:tc>
          <w:tcPr>
            <w:tcW w:w="1089" w:type="pct"/>
          </w:tcPr>
          <w:p w14:paraId="0D4C8C0D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Superintendant postal du courrier </w:t>
            </w:r>
          </w:p>
        </w:tc>
        <w:tc>
          <w:tcPr>
            <w:tcW w:w="604" w:type="pct"/>
          </w:tcPr>
          <w:p w14:paraId="0D4C8C0E" w14:textId="77777777" w:rsidR="00DF616A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C0F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10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11" w14:textId="77777777" w:rsidR="00DF616A" w:rsidRPr="00656E94" w:rsidRDefault="00DF616A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0D4C8C19" w14:textId="77777777" w:rsidTr="00DF616A">
        <w:trPr>
          <w:trHeight w:val="280"/>
        </w:trPr>
        <w:tc>
          <w:tcPr>
            <w:tcW w:w="292" w:type="pct"/>
            <w:vAlign w:val="center"/>
          </w:tcPr>
          <w:p w14:paraId="0D4C8C13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6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0D4C8C14" w14:textId="77777777" w:rsidR="005678FC" w:rsidRPr="00656E94" w:rsidRDefault="00DF616A" w:rsidP="00DF616A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proofErr w:type="spellStart"/>
            <w:r w:rsidRPr="00E76591">
              <w:rPr>
                <w:szCs w:val="24"/>
              </w:rPr>
              <w:t>Postmaster</w:t>
            </w:r>
            <w:proofErr w:type="spellEnd"/>
            <w:r w:rsidRPr="00E76591">
              <w:rPr>
                <w:szCs w:val="24"/>
              </w:rPr>
              <w:t xml:space="preserve"> régional</w:t>
            </w:r>
          </w:p>
        </w:tc>
        <w:tc>
          <w:tcPr>
            <w:tcW w:w="604" w:type="pct"/>
            <w:vAlign w:val="center"/>
          </w:tcPr>
          <w:p w14:paraId="0D4C8C15" w14:textId="77777777" w:rsidR="005678FC" w:rsidRPr="00656E94" w:rsidRDefault="00DF616A" w:rsidP="0019502F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X</w:t>
            </w:r>
          </w:p>
        </w:tc>
        <w:tc>
          <w:tcPr>
            <w:tcW w:w="1022" w:type="pct"/>
            <w:vAlign w:val="center"/>
          </w:tcPr>
          <w:p w14:paraId="0D4C8C16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17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18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0D4C8C20" w14:textId="77777777" w:rsidTr="00DF616A">
        <w:trPr>
          <w:trHeight w:val="280"/>
        </w:trPr>
        <w:tc>
          <w:tcPr>
            <w:tcW w:w="292" w:type="pct"/>
            <w:vAlign w:val="center"/>
          </w:tcPr>
          <w:p w14:paraId="0D4C8C1A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7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0D4C8C1B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0D4C8C1C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1D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1E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1F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0D4C8C27" w14:textId="77777777" w:rsidTr="00DF616A">
        <w:trPr>
          <w:trHeight w:val="280"/>
        </w:trPr>
        <w:tc>
          <w:tcPr>
            <w:tcW w:w="292" w:type="pct"/>
            <w:vAlign w:val="center"/>
          </w:tcPr>
          <w:p w14:paraId="0D4C8C21" w14:textId="77777777" w:rsidR="005678FC" w:rsidRPr="00656E94" w:rsidRDefault="005678FC" w:rsidP="00703457">
            <w:pPr>
              <w:spacing w:before="60" w:after="60"/>
              <w:ind w:right="96"/>
              <w:rPr>
                <w:rFonts w:cs="Arial"/>
                <w:lang w:val="fr-CH"/>
              </w:rPr>
            </w:pPr>
            <w:r w:rsidRPr="00656E94">
              <w:rPr>
                <w:rFonts w:cs="Arial"/>
                <w:lang w:val="fr-CH"/>
              </w:rPr>
              <w:t>8</w:t>
            </w:r>
            <w:r w:rsidR="00AB60B0" w:rsidRPr="00656E94">
              <w:rPr>
                <w:rFonts w:cs="Arial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0D4C8C22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rFonts w:cs="Arial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0D4C8C23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24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25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26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rFonts w:cs="Arial"/>
                <w:lang w:val="fr-CH"/>
              </w:rPr>
            </w:pPr>
          </w:p>
        </w:tc>
      </w:tr>
      <w:tr w:rsidR="005678FC" w:rsidRPr="00656E94" w14:paraId="0D4C8C2E" w14:textId="77777777" w:rsidTr="00DF616A">
        <w:trPr>
          <w:trHeight w:val="280"/>
        </w:trPr>
        <w:tc>
          <w:tcPr>
            <w:tcW w:w="292" w:type="pct"/>
            <w:vAlign w:val="center"/>
          </w:tcPr>
          <w:p w14:paraId="0D4C8C28" w14:textId="77777777" w:rsidR="005678FC" w:rsidRPr="00656E94" w:rsidRDefault="005678FC" w:rsidP="00703457">
            <w:pPr>
              <w:spacing w:before="60" w:after="60"/>
              <w:ind w:right="96"/>
              <w:rPr>
                <w:szCs w:val="24"/>
                <w:lang w:val="fr-CH"/>
              </w:rPr>
            </w:pPr>
            <w:r w:rsidRPr="00656E94">
              <w:rPr>
                <w:szCs w:val="24"/>
                <w:lang w:val="fr-CH"/>
              </w:rPr>
              <w:t>9</w:t>
            </w:r>
            <w:r w:rsidR="00AB60B0" w:rsidRPr="00656E94">
              <w:rPr>
                <w:szCs w:val="24"/>
                <w:lang w:val="fr-CH"/>
              </w:rPr>
              <w:t>.</w:t>
            </w:r>
          </w:p>
        </w:tc>
        <w:tc>
          <w:tcPr>
            <w:tcW w:w="1089" w:type="pct"/>
            <w:vAlign w:val="center"/>
          </w:tcPr>
          <w:p w14:paraId="0D4C8C29" w14:textId="77777777" w:rsidR="005678FC" w:rsidRPr="00656E94" w:rsidRDefault="005678FC" w:rsidP="00703457">
            <w:pPr>
              <w:keepNext/>
              <w:widowControl w:val="0"/>
              <w:spacing w:before="60" w:after="60"/>
              <w:rPr>
                <w:szCs w:val="24"/>
                <w:lang w:val="fr-CH"/>
              </w:rPr>
            </w:pPr>
          </w:p>
        </w:tc>
        <w:tc>
          <w:tcPr>
            <w:tcW w:w="604" w:type="pct"/>
            <w:vAlign w:val="center"/>
          </w:tcPr>
          <w:p w14:paraId="0D4C8C2A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2B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1022" w:type="pct"/>
            <w:vAlign w:val="center"/>
          </w:tcPr>
          <w:p w14:paraId="0D4C8C2C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  <w:tc>
          <w:tcPr>
            <w:tcW w:w="972" w:type="pct"/>
            <w:vAlign w:val="center"/>
          </w:tcPr>
          <w:p w14:paraId="0D4C8C2D" w14:textId="77777777" w:rsidR="005678FC" w:rsidRPr="00656E94" w:rsidRDefault="005678FC" w:rsidP="00703457">
            <w:pPr>
              <w:keepNext/>
              <w:widowControl w:val="0"/>
              <w:spacing w:before="60" w:after="60"/>
              <w:jc w:val="center"/>
              <w:rPr>
                <w:szCs w:val="24"/>
                <w:lang w:val="fr-CH"/>
              </w:rPr>
            </w:pPr>
          </w:p>
        </w:tc>
      </w:tr>
    </w:tbl>
    <w:p w14:paraId="0D4C8C31" w14:textId="77777777" w:rsidR="005678FC" w:rsidRDefault="005678FC" w:rsidP="00DF616A">
      <w:pPr>
        <w:rPr>
          <w:b/>
          <w:noProof/>
          <w:szCs w:val="24"/>
          <w:lang w:val="fr-CH"/>
        </w:rPr>
      </w:pPr>
      <w:bookmarkStart w:id="3" w:name="_GoBack"/>
      <w:bookmarkEnd w:id="3"/>
      <w:r w:rsidRPr="00656E94">
        <w:rPr>
          <w:b/>
          <w:szCs w:val="24"/>
          <w:lang w:val="fr-CH"/>
        </w:rPr>
        <w:t>6.</w:t>
      </w:r>
      <w:r w:rsidRPr="00656E94">
        <w:rPr>
          <w:b/>
          <w:szCs w:val="24"/>
          <w:lang w:val="fr-CH"/>
        </w:rPr>
        <w:tab/>
      </w:r>
      <w:r w:rsidRPr="00656E94">
        <w:rPr>
          <w:b/>
          <w:caps/>
          <w:noProof/>
          <w:szCs w:val="24"/>
          <w:lang w:val="fr-CH"/>
        </w:rPr>
        <w:t>E</w:t>
      </w:r>
      <w:r w:rsidRPr="00656E94">
        <w:rPr>
          <w:b/>
          <w:noProof/>
          <w:szCs w:val="24"/>
          <w:lang w:val="fr-CH"/>
        </w:rPr>
        <w:t>valuation des risques</w:t>
      </w:r>
      <w:r w:rsidRPr="00656E94">
        <w:rPr>
          <w:rStyle w:val="Appelnotedebasdep"/>
          <w:b/>
          <w:caps/>
          <w:noProof/>
          <w:szCs w:val="24"/>
          <w:lang w:val="fr-CH"/>
        </w:rPr>
        <w:footnoteReference w:id="5"/>
      </w:r>
      <w:r w:rsidR="00416690" w:rsidRPr="00656E94">
        <w:rPr>
          <w:b/>
          <w:noProof/>
          <w:szCs w:val="24"/>
          <w:lang w:val="fr-CH"/>
        </w:rPr>
        <w:t xml:space="preserve"> – Exemple</w:t>
      </w:r>
    </w:p>
    <w:p w14:paraId="0D4C8C32" w14:textId="77777777" w:rsidR="00DF616A" w:rsidRPr="00656E94" w:rsidRDefault="00DF616A" w:rsidP="00DF616A">
      <w:pPr>
        <w:rPr>
          <w:b/>
          <w:szCs w:val="24"/>
          <w:lang w:val="fr-CH"/>
        </w:rPr>
      </w:pPr>
    </w:p>
    <w:tbl>
      <w:tblPr>
        <w:tblW w:w="96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3009"/>
        <w:gridCol w:w="4102"/>
      </w:tblGrid>
      <w:tr w:rsidR="005678FC" w:rsidRPr="00656E94" w14:paraId="0D4C8C36" w14:textId="77777777" w:rsidTr="00416690">
        <w:tc>
          <w:tcPr>
            <w:tcW w:w="2576" w:type="dxa"/>
          </w:tcPr>
          <w:p w14:paraId="0D4C8C33" w14:textId="77777777" w:rsidR="005678FC" w:rsidRPr="00656E94" w:rsidRDefault="005678FC" w:rsidP="002C1AB0">
            <w:pPr>
              <w:pStyle w:val="6Textedebase10points"/>
              <w:spacing w:before="60" w:after="60" w:line="240" w:lineRule="atLeast"/>
              <w:ind w:left="-52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Catégorie de risque</w:t>
            </w:r>
          </w:p>
        </w:tc>
        <w:tc>
          <w:tcPr>
            <w:tcW w:w="3009" w:type="dxa"/>
          </w:tcPr>
          <w:p w14:paraId="0D4C8C34" w14:textId="77777777" w:rsidR="005678FC" w:rsidRPr="00656E94" w:rsidRDefault="005678FC" w:rsidP="002C1AB0">
            <w:pPr>
              <w:pStyle w:val="6Textedebase10points"/>
              <w:spacing w:before="60" w:after="60" w:line="240" w:lineRule="atLeast"/>
              <w:jc w:val="left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Risque</w:t>
            </w:r>
          </w:p>
        </w:tc>
        <w:tc>
          <w:tcPr>
            <w:tcW w:w="4102" w:type="dxa"/>
          </w:tcPr>
          <w:p w14:paraId="0D4C8C35" w14:textId="77777777" w:rsidR="005678FC" w:rsidRPr="00656E94" w:rsidRDefault="005678FC" w:rsidP="002C1AB0">
            <w:pPr>
              <w:pStyle w:val="6Textedebase10points"/>
              <w:spacing w:before="60" w:after="60" w:line="240" w:lineRule="atLeast"/>
              <w:jc w:val="left"/>
              <w:rPr>
                <w:i/>
                <w:sz w:val="20"/>
                <w:szCs w:val="20"/>
                <w:lang w:val="fr-CH"/>
              </w:rPr>
            </w:pPr>
            <w:r w:rsidRPr="00656E94">
              <w:rPr>
                <w:i/>
                <w:noProof/>
                <w:sz w:val="20"/>
                <w:szCs w:val="20"/>
                <w:lang w:val="fr-CH"/>
              </w:rPr>
              <w:t>Mesure de contrôle</w:t>
            </w:r>
          </w:p>
        </w:tc>
      </w:tr>
      <w:tr w:rsidR="00DF616A" w:rsidRPr="00656E94" w14:paraId="0D4C8C3A" w14:textId="77777777" w:rsidTr="00416690">
        <w:tc>
          <w:tcPr>
            <w:tcW w:w="2576" w:type="dxa"/>
          </w:tcPr>
          <w:p w14:paraId="0D4C8C37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relatif au personnel</w:t>
            </w:r>
          </w:p>
        </w:tc>
        <w:tc>
          <w:tcPr>
            <w:tcW w:w="3009" w:type="dxa"/>
          </w:tcPr>
          <w:p w14:paraId="0D4C8C38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Réaffectation du personnel pendant le projet ou après</w:t>
            </w:r>
          </w:p>
        </w:tc>
        <w:tc>
          <w:tcPr>
            <w:tcW w:w="4102" w:type="dxa"/>
          </w:tcPr>
          <w:p w14:paraId="0D4C8C39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</w:p>
        </w:tc>
      </w:tr>
      <w:tr w:rsidR="00DF616A" w:rsidRPr="00656E94" w14:paraId="0D4C8C3E" w14:textId="77777777" w:rsidTr="00416690">
        <w:tc>
          <w:tcPr>
            <w:tcW w:w="2576" w:type="dxa"/>
          </w:tcPr>
          <w:p w14:paraId="0D4C8C3B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financier</w:t>
            </w:r>
          </w:p>
        </w:tc>
        <w:tc>
          <w:tcPr>
            <w:tcW w:w="3009" w:type="dxa"/>
          </w:tcPr>
          <w:p w14:paraId="0D4C8C3C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</w:p>
        </w:tc>
        <w:tc>
          <w:tcPr>
            <w:tcW w:w="4102" w:type="dxa"/>
          </w:tcPr>
          <w:p w14:paraId="0D4C8C3D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</w:p>
        </w:tc>
      </w:tr>
      <w:tr w:rsidR="00DF616A" w:rsidRPr="00656E94" w14:paraId="0D4C8C42" w14:textId="77777777" w:rsidTr="00416690">
        <w:tc>
          <w:tcPr>
            <w:tcW w:w="2576" w:type="dxa"/>
          </w:tcPr>
          <w:p w14:paraId="0D4C8C3F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relatif à la gestion</w:t>
            </w:r>
          </w:p>
        </w:tc>
        <w:tc>
          <w:tcPr>
            <w:tcW w:w="3009" w:type="dxa"/>
          </w:tcPr>
          <w:p w14:paraId="0D4C8C40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Réaffectation du personnel de direction</w:t>
            </w:r>
          </w:p>
        </w:tc>
        <w:tc>
          <w:tcPr>
            <w:tcW w:w="4102" w:type="dxa"/>
          </w:tcPr>
          <w:p w14:paraId="0D4C8C41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Instituer une planification des successions </w:t>
            </w:r>
          </w:p>
        </w:tc>
      </w:tr>
      <w:tr w:rsidR="00DF616A" w:rsidRPr="00656E94" w14:paraId="0D4C8C46" w14:textId="77777777" w:rsidTr="00416690">
        <w:tc>
          <w:tcPr>
            <w:tcW w:w="2576" w:type="dxa"/>
          </w:tcPr>
          <w:p w14:paraId="0D4C8C43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politique</w:t>
            </w:r>
          </w:p>
        </w:tc>
        <w:tc>
          <w:tcPr>
            <w:tcW w:w="3009" w:type="dxa"/>
          </w:tcPr>
          <w:p w14:paraId="0D4C8C44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</w:p>
        </w:tc>
        <w:tc>
          <w:tcPr>
            <w:tcW w:w="4102" w:type="dxa"/>
          </w:tcPr>
          <w:p w14:paraId="0D4C8C45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</w:p>
        </w:tc>
      </w:tr>
      <w:tr w:rsidR="00DF616A" w:rsidRPr="00656E94" w14:paraId="0D4C8C4A" w14:textId="77777777" w:rsidTr="00416690">
        <w:tc>
          <w:tcPr>
            <w:tcW w:w="2576" w:type="dxa"/>
          </w:tcPr>
          <w:p w14:paraId="0D4C8C47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noProof/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 xml:space="preserve">Risque opérationnel </w:t>
            </w:r>
            <w:r w:rsidRPr="00656E94">
              <w:rPr>
                <w:noProof/>
                <w:sz w:val="20"/>
                <w:szCs w:val="20"/>
                <w:lang w:val="fr-CH"/>
              </w:rPr>
              <w:br/>
              <w:t>(mise en œuvre technique)</w:t>
            </w:r>
          </w:p>
        </w:tc>
        <w:tc>
          <w:tcPr>
            <w:tcW w:w="3009" w:type="dxa"/>
          </w:tcPr>
          <w:p w14:paraId="0D4C8C48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 xml:space="preserve">Assistance technique </w:t>
            </w:r>
          </w:p>
        </w:tc>
        <w:tc>
          <w:tcPr>
            <w:tcW w:w="4102" w:type="dxa"/>
          </w:tcPr>
          <w:p w14:paraId="0D4C8C49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  <w:r w:rsidRPr="00E76591">
              <w:rPr>
                <w:szCs w:val="24"/>
              </w:rPr>
              <w:t>Formation d’un employé en mesure d’apprendre aux autres à régler les problèmes</w:t>
            </w:r>
          </w:p>
        </w:tc>
      </w:tr>
      <w:tr w:rsidR="00DF616A" w:rsidRPr="00656E94" w14:paraId="0D4C8C4E" w14:textId="77777777" w:rsidTr="00416690">
        <w:tc>
          <w:tcPr>
            <w:tcW w:w="2576" w:type="dxa"/>
          </w:tcPr>
          <w:p w14:paraId="0D4C8C4B" w14:textId="77777777" w:rsidR="00DF616A" w:rsidRPr="00656E94" w:rsidRDefault="00DF616A" w:rsidP="00703457">
            <w:pPr>
              <w:pStyle w:val="6Textedebase10points"/>
              <w:spacing w:before="60" w:after="60" w:line="240" w:lineRule="atLeast"/>
              <w:ind w:left="-52"/>
              <w:jc w:val="left"/>
              <w:rPr>
                <w:noProof/>
                <w:sz w:val="20"/>
                <w:szCs w:val="20"/>
                <w:lang w:val="fr-CH"/>
              </w:rPr>
            </w:pPr>
            <w:r w:rsidRPr="00656E94">
              <w:rPr>
                <w:noProof/>
                <w:sz w:val="20"/>
                <w:szCs w:val="20"/>
                <w:lang w:val="fr-CH"/>
              </w:rPr>
              <w:t>Risque environnemental</w:t>
            </w:r>
          </w:p>
        </w:tc>
        <w:tc>
          <w:tcPr>
            <w:tcW w:w="3009" w:type="dxa"/>
          </w:tcPr>
          <w:p w14:paraId="0D4C8C4C" w14:textId="77777777" w:rsidR="00DF616A" w:rsidRPr="00E76591" w:rsidRDefault="00DF616A" w:rsidP="00674AAC">
            <w:pPr>
              <w:widowControl w:val="0"/>
              <w:tabs>
                <w:tab w:val="center" w:pos="4536"/>
                <w:tab w:val="right" w:pos="9072"/>
              </w:tabs>
              <w:spacing w:before="60" w:after="60"/>
              <w:rPr>
                <w:szCs w:val="24"/>
              </w:rPr>
            </w:pPr>
          </w:p>
        </w:tc>
        <w:tc>
          <w:tcPr>
            <w:tcW w:w="4102" w:type="dxa"/>
          </w:tcPr>
          <w:p w14:paraId="0D4C8C4D" w14:textId="77777777" w:rsidR="00DF616A" w:rsidRPr="00E76591" w:rsidRDefault="00DF616A" w:rsidP="00674AAC">
            <w:pPr>
              <w:widowControl w:val="0"/>
              <w:spacing w:before="60" w:after="60"/>
              <w:rPr>
                <w:szCs w:val="24"/>
              </w:rPr>
            </w:pPr>
          </w:p>
        </w:tc>
      </w:tr>
    </w:tbl>
    <w:p w14:paraId="0D4C8C4F" w14:textId="77777777" w:rsidR="00752671" w:rsidRPr="00656E94" w:rsidRDefault="00752671" w:rsidP="002C1AB0">
      <w:pPr>
        <w:jc w:val="right"/>
        <w:rPr>
          <w:rFonts w:cs="Arial"/>
          <w:snapToGrid w:val="0"/>
          <w:lang w:val="fr-CH" w:eastAsia="fr-FR"/>
        </w:rPr>
      </w:pPr>
    </w:p>
    <w:sectPr w:rsidR="00752671" w:rsidRPr="00656E94" w:rsidSect="00E64D05">
      <w:headerReference w:type="first" r:id="rId15"/>
      <w:footnotePr>
        <w:numRestart w:val="eachPage"/>
      </w:footnotePr>
      <w:pgSz w:w="11907" w:h="16840" w:code="9"/>
      <w:pgMar w:top="1134" w:right="851" w:bottom="426" w:left="1418" w:header="709" w:footer="709" w:gutter="0"/>
      <w:pgNumType w:start="2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8C57" w14:textId="77777777" w:rsidR="00F16E4D" w:rsidRDefault="00F16E4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D4C8C58" w14:textId="77777777" w:rsidR="00F16E4D" w:rsidRDefault="00F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C8C54" w14:textId="77777777" w:rsidR="00F16E4D" w:rsidRDefault="00F16E4D" w:rsidP="009E7ADC">
      <w:pPr>
        <w:rPr>
          <w:sz w:val="18"/>
        </w:rPr>
      </w:pPr>
    </w:p>
  </w:footnote>
  <w:footnote w:type="continuationSeparator" w:id="0">
    <w:p w14:paraId="0D4C8C55" w14:textId="77777777" w:rsidR="00F16E4D" w:rsidRPr="00252BCD" w:rsidRDefault="00F16E4D" w:rsidP="009E7ADC">
      <w:pPr>
        <w:rPr>
          <w:sz w:val="18"/>
          <w:szCs w:val="18"/>
        </w:rPr>
      </w:pPr>
    </w:p>
  </w:footnote>
  <w:footnote w:type="continuationNotice" w:id="1">
    <w:p w14:paraId="0D4C8C56" w14:textId="77777777" w:rsidR="00F16E4D" w:rsidRPr="00252BCD" w:rsidRDefault="00F16E4D" w:rsidP="004E2B3B">
      <w:pPr>
        <w:rPr>
          <w:sz w:val="18"/>
          <w:szCs w:val="18"/>
        </w:rPr>
      </w:pPr>
    </w:p>
  </w:footnote>
  <w:footnote w:id="2">
    <w:p w14:paraId="64CE8E37" w14:textId="77777777" w:rsidR="00CD1304" w:rsidRPr="005F74C0" w:rsidRDefault="00CD1304" w:rsidP="00CD1304">
      <w:pPr>
        <w:pStyle w:val="Notedebasdepage"/>
        <w:rPr>
          <w:szCs w:val="24"/>
        </w:rPr>
      </w:pPr>
      <w:r w:rsidRPr="00E90165">
        <w:rPr>
          <w:rStyle w:val="Appelnotedebasdep"/>
        </w:rPr>
        <w:footnoteRef/>
      </w:r>
      <w:r w:rsidRPr="00E90165">
        <w:t xml:space="preserve"> </w:t>
      </w:r>
      <w:r w:rsidRPr="00E90165">
        <w:rPr>
          <w:szCs w:val="24"/>
        </w:rPr>
        <w:t xml:space="preserve">Veuillez noter que votre organisation est responsable de tous les coûts relatifs aux services fournis par le PNUD (tels que les frais PNUD/UNOPS, les frais de transport, de dédouanement, etc.). Si votre organisation souhaite inclure ces coûts au budget </w:t>
      </w:r>
      <w:r>
        <w:rPr>
          <w:szCs w:val="24"/>
        </w:rPr>
        <w:t xml:space="preserve">du </w:t>
      </w:r>
      <w:r w:rsidRPr="00E90165">
        <w:rPr>
          <w:szCs w:val="24"/>
        </w:rPr>
        <w:t>FAQS, veuillez les indiq</w:t>
      </w:r>
      <w:r w:rsidRPr="005F74C0">
        <w:rPr>
          <w:szCs w:val="24"/>
        </w:rPr>
        <w:t>uer dans la rubrique G (Autres) de la ventilation des coûts</w:t>
      </w:r>
      <w:r>
        <w:rPr>
          <w:szCs w:val="24"/>
        </w:rPr>
        <w:t xml:space="preserve"> (section 4.1.2)</w:t>
      </w:r>
      <w:r w:rsidRPr="005F74C0">
        <w:rPr>
          <w:szCs w:val="24"/>
        </w:rPr>
        <w:t>.</w:t>
      </w:r>
    </w:p>
  </w:footnote>
  <w:footnote w:id="3">
    <w:p w14:paraId="0D4C8C62" w14:textId="77777777" w:rsidR="00F16E4D" w:rsidRPr="00E90165" w:rsidRDefault="00F16E4D" w:rsidP="008E139A">
      <w:pPr>
        <w:pStyle w:val="Notedebasdepage"/>
        <w:tabs>
          <w:tab w:val="left" w:pos="180"/>
        </w:tabs>
        <w:rPr>
          <w:szCs w:val="24"/>
        </w:rPr>
      </w:pPr>
      <w:r w:rsidRPr="005F74C0">
        <w:rPr>
          <w:rStyle w:val="Appelnotedebasdep"/>
          <w:noProof/>
        </w:rPr>
        <w:footnoteRef/>
      </w:r>
      <w:r w:rsidRPr="005F74C0">
        <w:t xml:space="preserve"> </w:t>
      </w:r>
      <w:r w:rsidRPr="005F74C0">
        <w:rPr>
          <w:szCs w:val="24"/>
        </w:rPr>
        <w:t xml:space="preserve">Les frais de suivi sont pris en charge par </w:t>
      </w:r>
      <w:r w:rsidRPr="008E139A">
        <w:rPr>
          <w:szCs w:val="24"/>
        </w:rPr>
        <w:t>le créditeur</w:t>
      </w:r>
      <w:r w:rsidRPr="005F74C0">
        <w:rPr>
          <w:szCs w:val="24"/>
        </w:rPr>
        <w:t>.</w:t>
      </w:r>
    </w:p>
  </w:footnote>
  <w:footnote w:id="4">
    <w:p w14:paraId="0D4C8C63" w14:textId="77777777" w:rsidR="00F16E4D" w:rsidRPr="00B00037" w:rsidRDefault="00F16E4D" w:rsidP="005678FC">
      <w:pPr>
        <w:pStyle w:val="Notedebasdepage"/>
        <w:rPr>
          <w:szCs w:val="24"/>
        </w:rPr>
      </w:pPr>
      <w:r w:rsidRPr="00E90165">
        <w:rPr>
          <w:rStyle w:val="Appelnotedebasdep"/>
          <w:rFonts w:cs="Arial"/>
          <w:szCs w:val="24"/>
        </w:rPr>
        <w:footnoteRef/>
      </w:r>
      <w:r w:rsidRPr="00E90165">
        <w:rPr>
          <w:szCs w:val="24"/>
        </w:rPr>
        <w:t xml:space="preserve"> Les noms des personnes auxquelles le projet est confié seront fournis ultérieurement (avec le rapport initial et la confir</w:t>
      </w:r>
      <w:r w:rsidRPr="00E90165">
        <w:rPr>
          <w:szCs w:val="24"/>
        </w:rPr>
        <w:softHyphen/>
        <w:t>mation de mise en place de l’équipe de projet).</w:t>
      </w:r>
    </w:p>
  </w:footnote>
  <w:footnote w:id="5">
    <w:p w14:paraId="0D4C8C64" w14:textId="77777777" w:rsidR="00F16E4D" w:rsidRPr="00B00037" w:rsidRDefault="00F16E4D" w:rsidP="008E139A">
      <w:pPr>
        <w:pStyle w:val="Notedebasdepage"/>
        <w:rPr>
          <w:szCs w:val="24"/>
        </w:rPr>
      </w:pPr>
      <w:r w:rsidRPr="008577CD">
        <w:rPr>
          <w:rStyle w:val="Appelnotedebasdep"/>
          <w:noProof/>
        </w:rPr>
        <w:footnoteRef/>
      </w:r>
      <w:r w:rsidRPr="008577CD">
        <w:t xml:space="preserve"> </w:t>
      </w:r>
      <w:r>
        <w:rPr>
          <w:szCs w:val="24"/>
          <w:lang w:val="fr-CH"/>
        </w:rPr>
        <w:t xml:space="preserve">Les </w:t>
      </w:r>
      <w:r w:rsidRPr="008E139A">
        <w:rPr>
          <w:szCs w:val="24"/>
          <w:lang w:val="fr-CH"/>
        </w:rPr>
        <w:t>créditeurs</w:t>
      </w:r>
      <w:r>
        <w:rPr>
          <w:szCs w:val="24"/>
          <w:lang w:val="fr-CH"/>
        </w:rPr>
        <w:t xml:space="preserve"> sont priés d’envisager tous les risques susceptibles d’entraver l’exécution réussie du projet proposé.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8C59" w14:textId="77777777" w:rsidR="00F16E4D" w:rsidRDefault="00F16E4D" w:rsidP="00486165">
    <w:pPr>
      <w:pStyle w:val="En-tte"/>
      <w:jc w:val="center"/>
      <w:rPr>
        <w:lang w:val="fr-CH"/>
      </w:rPr>
    </w:pPr>
    <w:r w:rsidRPr="00486165">
      <w:rPr>
        <w:lang w:val="fr-CH"/>
      </w:rPr>
      <w:fldChar w:fldCharType="begin"/>
    </w:r>
    <w:r w:rsidRPr="00486165">
      <w:rPr>
        <w:lang w:val="fr-CH"/>
      </w:rPr>
      <w:instrText>PAGE   \* MERGEFORMAT</w:instrText>
    </w:r>
    <w:r w:rsidRPr="00486165">
      <w:rPr>
        <w:lang w:val="fr-CH"/>
      </w:rPr>
      <w:fldChar w:fldCharType="separate"/>
    </w:r>
    <w:r w:rsidR="00CD1304" w:rsidRPr="00CD1304">
      <w:rPr>
        <w:noProof/>
      </w:rPr>
      <w:t>8</w:t>
    </w:r>
    <w:r w:rsidRPr="00486165">
      <w:rPr>
        <w:lang w:val="fr-CH"/>
      </w:rPr>
      <w:fldChar w:fldCharType="end"/>
    </w:r>
  </w:p>
  <w:p w14:paraId="0D4C8C5A" w14:textId="77777777" w:rsidR="00F16E4D" w:rsidRPr="00486165" w:rsidRDefault="00F16E4D" w:rsidP="00486165">
    <w:pPr>
      <w:pStyle w:val="En-tte"/>
      <w:jc w:val="cent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8C5B" w14:textId="77777777" w:rsidR="00F16E4D" w:rsidRPr="009C4410" w:rsidRDefault="00F16E4D" w:rsidP="00AF2A3C">
    <w:pPr>
      <w:jc w:val="center"/>
      <w:rPr>
        <w:rStyle w:val="Numrodepage"/>
        <w:szCs w:val="24"/>
      </w:rPr>
    </w:pPr>
  </w:p>
  <w:p w14:paraId="0D4C8C5C" w14:textId="77777777" w:rsidR="00F16E4D" w:rsidRPr="009C4410" w:rsidRDefault="00F16E4D" w:rsidP="00AF2A3C">
    <w:pPr>
      <w:jc w:val="center"/>
      <w:rPr>
        <w:szCs w:val="24"/>
      </w:rPr>
    </w:pPr>
  </w:p>
  <w:p w14:paraId="0D4C8C5D" w14:textId="77777777" w:rsidR="00F16E4D" w:rsidRPr="00376861" w:rsidRDefault="00F16E4D" w:rsidP="00376861">
    <w:pPr>
      <w:spacing w:line="20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C8C5E" w14:textId="77777777" w:rsidR="00F16E4D" w:rsidRPr="009C4410" w:rsidRDefault="00F16E4D" w:rsidP="00AF2A3C">
    <w:pPr>
      <w:jc w:val="center"/>
      <w:rPr>
        <w:rStyle w:val="Numrodepage"/>
        <w:szCs w:val="24"/>
      </w:rPr>
    </w:pPr>
    <w:r w:rsidRPr="00486165">
      <w:rPr>
        <w:rStyle w:val="Numrodepage"/>
        <w:szCs w:val="24"/>
      </w:rPr>
      <w:fldChar w:fldCharType="begin"/>
    </w:r>
    <w:r w:rsidRPr="00486165">
      <w:rPr>
        <w:rStyle w:val="Numrodepage"/>
        <w:szCs w:val="24"/>
      </w:rPr>
      <w:instrText>PAGE   \* MERGEFORMAT</w:instrText>
    </w:r>
    <w:r w:rsidRPr="00486165">
      <w:rPr>
        <w:rStyle w:val="Numrodepage"/>
        <w:szCs w:val="24"/>
      </w:rPr>
      <w:fldChar w:fldCharType="separate"/>
    </w:r>
    <w:r w:rsidR="00CD1304">
      <w:rPr>
        <w:rStyle w:val="Numrodepage"/>
        <w:noProof/>
        <w:szCs w:val="24"/>
      </w:rPr>
      <w:t>2</w:t>
    </w:r>
    <w:r w:rsidRPr="00486165">
      <w:rPr>
        <w:rStyle w:val="Numrodepage"/>
        <w:szCs w:val="24"/>
      </w:rPr>
      <w:fldChar w:fldCharType="end"/>
    </w:r>
  </w:p>
  <w:p w14:paraId="0D4C8C5F" w14:textId="77777777" w:rsidR="00F16E4D" w:rsidRPr="009C4410" w:rsidRDefault="00F16E4D" w:rsidP="00AF2A3C">
    <w:pPr>
      <w:jc w:val="center"/>
      <w:rPr>
        <w:szCs w:val="24"/>
      </w:rPr>
    </w:pPr>
  </w:p>
  <w:p w14:paraId="0D4C8C60" w14:textId="77777777" w:rsidR="00F16E4D" w:rsidRPr="00376861" w:rsidRDefault="00F16E4D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18466E7E"/>
    <w:multiLevelType w:val="hybridMultilevel"/>
    <w:tmpl w:val="77BAA2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F0456E">
      <w:start w:val="1"/>
      <w:numFmt w:val="lowerLetter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25F85365"/>
    <w:multiLevelType w:val="hybridMultilevel"/>
    <w:tmpl w:val="093EE646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416B7E"/>
    <w:multiLevelType w:val="singleLevel"/>
    <w:tmpl w:val="3BF0D016"/>
    <w:lvl w:ilvl="0">
      <w:start w:val="1"/>
      <w:numFmt w:val="upperLetter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1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107E58"/>
    <w:multiLevelType w:val="hybridMultilevel"/>
    <w:tmpl w:val="33B2C2C4"/>
    <w:lvl w:ilvl="0" w:tplc="C81ECAAC">
      <w:start w:val="40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486637E7"/>
    <w:multiLevelType w:val="multilevel"/>
    <w:tmpl w:val="952C31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</w:rPr>
    </w:lvl>
  </w:abstractNum>
  <w:abstractNum w:abstractNumId="13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>
    <w:nsid w:val="4E3A442B"/>
    <w:multiLevelType w:val="hybridMultilevel"/>
    <w:tmpl w:val="CFF0CCE2"/>
    <w:lvl w:ilvl="0" w:tplc="C81ECAAC">
      <w:start w:val="40"/>
      <w:numFmt w:val="bullet"/>
      <w:lvlText w:val="–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5CFE40D1"/>
    <w:multiLevelType w:val="hybridMultilevel"/>
    <w:tmpl w:val="C7E4EE78"/>
    <w:lvl w:ilvl="0" w:tplc="6F08E43E">
      <w:start w:val="1"/>
      <w:numFmt w:val="bullet"/>
      <w:lvlText w:val="‒"/>
      <w:lvlJc w:val="left"/>
      <w:pPr>
        <w:ind w:left="856" w:hanging="360"/>
      </w:pPr>
      <w:rPr>
        <w:rFonts w:ascii="Verdana" w:hAnsi="Verdan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F6926"/>
    <w:multiLevelType w:val="hybridMultilevel"/>
    <w:tmpl w:val="0BFC0AEC"/>
    <w:lvl w:ilvl="0" w:tplc="D220BFA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>
    <w:nsid w:val="79E4043F"/>
    <w:multiLevelType w:val="hybridMultilevel"/>
    <w:tmpl w:val="02780982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7CF06910"/>
    <w:multiLevelType w:val="multilevel"/>
    <w:tmpl w:val="35EA98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22"/>
  </w:num>
  <w:num w:numId="7">
    <w:abstractNumId w:val="25"/>
  </w:num>
  <w:num w:numId="8">
    <w:abstractNumId w:val="3"/>
  </w:num>
  <w:num w:numId="9">
    <w:abstractNumId w:val="1"/>
  </w:num>
  <w:num w:numId="10">
    <w:abstractNumId w:val="19"/>
  </w:num>
  <w:num w:numId="11">
    <w:abstractNumId w:val="16"/>
  </w:num>
  <w:num w:numId="12">
    <w:abstractNumId w:val="21"/>
  </w:num>
  <w:num w:numId="13">
    <w:abstractNumId w:val="0"/>
  </w:num>
  <w:num w:numId="14">
    <w:abstractNumId w:val="20"/>
  </w:num>
  <w:num w:numId="15">
    <w:abstractNumId w:val="2"/>
  </w:num>
  <w:num w:numId="16">
    <w:abstractNumId w:val="20"/>
  </w:num>
  <w:num w:numId="17">
    <w:abstractNumId w:val="0"/>
  </w:num>
  <w:num w:numId="18">
    <w:abstractNumId w:val="2"/>
  </w:num>
  <w:num w:numId="19">
    <w:abstractNumId w:val="24"/>
  </w:num>
  <w:num w:numId="20">
    <w:abstractNumId w:val="9"/>
  </w:num>
  <w:num w:numId="21">
    <w:abstractNumId w:val="18"/>
  </w:num>
  <w:num w:numId="22">
    <w:abstractNumId w:val="8"/>
  </w:num>
  <w:num w:numId="23">
    <w:abstractNumId w:val="4"/>
  </w:num>
  <w:num w:numId="24">
    <w:abstractNumId w:val="14"/>
  </w:num>
  <w:num w:numId="25">
    <w:abstractNumId w:val="12"/>
  </w:num>
  <w:num w:numId="26">
    <w:abstractNumId w:val="11"/>
  </w:num>
  <w:num w:numId="27">
    <w:abstractNumId w:val="23"/>
  </w:num>
  <w:num w:numId="28">
    <w:abstractNumId w:val="0"/>
  </w:num>
  <w:num w:numId="29">
    <w:abstractNumId w:val="0"/>
  </w:num>
  <w:num w:numId="30">
    <w:abstractNumId w:val="0"/>
  </w:num>
  <w:num w:numId="31">
    <w:abstractNumId w:val="17"/>
  </w:num>
  <w:num w:numId="32">
    <w:abstractNumId w:val="5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78"/>
    <w:rsid w:val="000021DD"/>
    <w:rsid w:val="00004D2B"/>
    <w:rsid w:val="00012C3F"/>
    <w:rsid w:val="000143A1"/>
    <w:rsid w:val="0002298F"/>
    <w:rsid w:val="000233BA"/>
    <w:rsid w:val="00023669"/>
    <w:rsid w:val="000240AC"/>
    <w:rsid w:val="00026EC5"/>
    <w:rsid w:val="0003602A"/>
    <w:rsid w:val="00045965"/>
    <w:rsid w:val="000465C9"/>
    <w:rsid w:val="00051297"/>
    <w:rsid w:val="0005181F"/>
    <w:rsid w:val="000569F6"/>
    <w:rsid w:val="00070861"/>
    <w:rsid w:val="00075EE4"/>
    <w:rsid w:val="00090714"/>
    <w:rsid w:val="000B24C3"/>
    <w:rsid w:val="000B509B"/>
    <w:rsid w:val="000C3D12"/>
    <w:rsid w:val="000C6E92"/>
    <w:rsid w:val="000D1BB1"/>
    <w:rsid w:val="000D618C"/>
    <w:rsid w:val="000E0AB2"/>
    <w:rsid w:val="000F0306"/>
    <w:rsid w:val="001006F4"/>
    <w:rsid w:val="001048B1"/>
    <w:rsid w:val="00104F21"/>
    <w:rsid w:val="001076DA"/>
    <w:rsid w:val="0011269C"/>
    <w:rsid w:val="00121A6F"/>
    <w:rsid w:val="0012794C"/>
    <w:rsid w:val="001530F5"/>
    <w:rsid w:val="00153E1F"/>
    <w:rsid w:val="001567C5"/>
    <w:rsid w:val="00161F92"/>
    <w:rsid w:val="0016468E"/>
    <w:rsid w:val="0017006D"/>
    <w:rsid w:val="00172757"/>
    <w:rsid w:val="001813EE"/>
    <w:rsid w:val="00182CE5"/>
    <w:rsid w:val="0019502F"/>
    <w:rsid w:val="001A4314"/>
    <w:rsid w:val="001B5A93"/>
    <w:rsid w:val="001C0707"/>
    <w:rsid w:val="001C44BB"/>
    <w:rsid w:val="001C6BEC"/>
    <w:rsid w:val="001D3534"/>
    <w:rsid w:val="001D622E"/>
    <w:rsid w:val="001E0D12"/>
    <w:rsid w:val="001E55F6"/>
    <w:rsid w:val="001E7887"/>
    <w:rsid w:val="002038D3"/>
    <w:rsid w:val="002171E8"/>
    <w:rsid w:val="00220D13"/>
    <w:rsid w:val="00232DCA"/>
    <w:rsid w:val="00235CAA"/>
    <w:rsid w:val="00243A44"/>
    <w:rsid w:val="00246478"/>
    <w:rsid w:val="00252BCD"/>
    <w:rsid w:val="00261EAE"/>
    <w:rsid w:val="0026706D"/>
    <w:rsid w:val="00272937"/>
    <w:rsid w:val="00282124"/>
    <w:rsid w:val="00282FAD"/>
    <w:rsid w:val="0029168C"/>
    <w:rsid w:val="00293ED0"/>
    <w:rsid w:val="002960D2"/>
    <w:rsid w:val="002A0FC7"/>
    <w:rsid w:val="002A3142"/>
    <w:rsid w:val="002A663B"/>
    <w:rsid w:val="002B1B7A"/>
    <w:rsid w:val="002B2A67"/>
    <w:rsid w:val="002B66E8"/>
    <w:rsid w:val="002C1AB0"/>
    <w:rsid w:val="002C3576"/>
    <w:rsid w:val="002C7310"/>
    <w:rsid w:val="002D6872"/>
    <w:rsid w:val="002E35B9"/>
    <w:rsid w:val="002F7773"/>
    <w:rsid w:val="003002DC"/>
    <w:rsid w:val="003104EA"/>
    <w:rsid w:val="003118BD"/>
    <w:rsid w:val="00314C0A"/>
    <w:rsid w:val="00321F47"/>
    <w:rsid w:val="0032236E"/>
    <w:rsid w:val="00325076"/>
    <w:rsid w:val="00325132"/>
    <w:rsid w:val="00331C6E"/>
    <w:rsid w:val="003405FB"/>
    <w:rsid w:val="003407BC"/>
    <w:rsid w:val="00342954"/>
    <w:rsid w:val="00342CD6"/>
    <w:rsid w:val="00343FF6"/>
    <w:rsid w:val="003462AE"/>
    <w:rsid w:val="0035401F"/>
    <w:rsid w:val="00355163"/>
    <w:rsid w:val="00361DE6"/>
    <w:rsid w:val="00372B67"/>
    <w:rsid w:val="0037420A"/>
    <w:rsid w:val="003750AE"/>
    <w:rsid w:val="00376861"/>
    <w:rsid w:val="00385123"/>
    <w:rsid w:val="00390222"/>
    <w:rsid w:val="003A7CBB"/>
    <w:rsid w:val="003B1F46"/>
    <w:rsid w:val="003D4CD0"/>
    <w:rsid w:val="003F1D49"/>
    <w:rsid w:val="00405C1A"/>
    <w:rsid w:val="00416503"/>
    <w:rsid w:val="00416690"/>
    <w:rsid w:val="00421698"/>
    <w:rsid w:val="00422F57"/>
    <w:rsid w:val="004272B1"/>
    <w:rsid w:val="0046077D"/>
    <w:rsid w:val="004611D5"/>
    <w:rsid w:val="00471CE5"/>
    <w:rsid w:val="0048159C"/>
    <w:rsid w:val="00486165"/>
    <w:rsid w:val="00486CF3"/>
    <w:rsid w:val="004A0C41"/>
    <w:rsid w:val="004A2799"/>
    <w:rsid w:val="004A31FB"/>
    <w:rsid w:val="004A6F3C"/>
    <w:rsid w:val="004C2023"/>
    <w:rsid w:val="004C4EBF"/>
    <w:rsid w:val="004C6BEE"/>
    <w:rsid w:val="004D03CA"/>
    <w:rsid w:val="004D221E"/>
    <w:rsid w:val="004D2DA6"/>
    <w:rsid w:val="004D3431"/>
    <w:rsid w:val="004E05F3"/>
    <w:rsid w:val="004E1F28"/>
    <w:rsid w:val="004E2B3B"/>
    <w:rsid w:val="004E3F8B"/>
    <w:rsid w:val="004E5414"/>
    <w:rsid w:val="004E63E4"/>
    <w:rsid w:val="004E7174"/>
    <w:rsid w:val="004F74E6"/>
    <w:rsid w:val="004F7F9B"/>
    <w:rsid w:val="0051155A"/>
    <w:rsid w:val="00516911"/>
    <w:rsid w:val="0051701F"/>
    <w:rsid w:val="00521835"/>
    <w:rsid w:val="00526A18"/>
    <w:rsid w:val="00527FF5"/>
    <w:rsid w:val="005345AF"/>
    <w:rsid w:val="00536401"/>
    <w:rsid w:val="00536B2C"/>
    <w:rsid w:val="00543B44"/>
    <w:rsid w:val="00564D70"/>
    <w:rsid w:val="00565476"/>
    <w:rsid w:val="00565A29"/>
    <w:rsid w:val="005678FC"/>
    <w:rsid w:val="00570EDB"/>
    <w:rsid w:val="005749CB"/>
    <w:rsid w:val="00577828"/>
    <w:rsid w:val="00590BBB"/>
    <w:rsid w:val="00593FDA"/>
    <w:rsid w:val="00594ECB"/>
    <w:rsid w:val="005A1FD5"/>
    <w:rsid w:val="005B20C7"/>
    <w:rsid w:val="005B2B56"/>
    <w:rsid w:val="005B522D"/>
    <w:rsid w:val="005C2838"/>
    <w:rsid w:val="005C6488"/>
    <w:rsid w:val="005D29DB"/>
    <w:rsid w:val="005D36DD"/>
    <w:rsid w:val="005D36F8"/>
    <w:rsid w:val="005D42D7"/>
    <w:rsid w:val="005D7F27"/>
    <w:rsid w:val="005E0469"/>
    <w:rsid w:val="005E2B05"/>
    <w:rsid w:val="005E5DC2"/>
    <w:rsid w:val="005F0892"/>
    <w:rsid w:val="005F3D3C"/>
    <w:rsid w:val="005F4A1C"/>
    <w:rsid w:val="005F7E73"/>
    <w:rsid w:val="00602E7F"/>
    <w:rsid w:val="00606C9C"/>
    <w:rsid w:val="00617B2C"/>
    <w:rsid w:val="00624C32"/>
    <w:rsid w:val="00637585"/>
    <w:rsid w:val="00640A13"/>
    <w:rsid w:val="00641BBB"/>
    <w:rsid w:val="00643F80"/>
    <w:rsid w:val="00651243"/>
    <w:rsid w:val="00653717"/>
    <w:rsid w:val="00653FFD"/>
    <w:rsid w:val="00654B91"/>
    <w:rsid w:val="00656A8B"/>
    <w:rsid w:val="00656E94"/>
    <w:rsid w:val="006636ED"/>
    <w:rsid w:val="006666DE"/>
    <w:rsid w:val="0067164D"/>
    <w:rsid w:val="006724B1"/>
    <w:rsid w:val="006A2F26"/>
    <w:rsid w:val="006A600A"/>
    <w:rsid w:val="006A79AB"/>
    <w:rsid w:val="006B1882"/>
    <w:rsid w:val="006C019C"/>
    <w:rsid w:val="006C129A"/>
    <w:rsid w:val="006C47EF"/>
    <w:rsid w:val="006D022F"/>
    <w:rsid w:val="006D39D8"/>
    <w:rsid w:val="006D5D8D"/>
    <w:rsid w:val="006E36B1"/>
    <w:rsid w:val="006E485E"/>
    <w:rsid w:val="00703457"/>
    <w:rsid w:val="007046C0"/>
    <w:rsid w:val="00706E0E"/>
    <w:rsid w:val="00717D08"/>
    <w:rsid w:val="00717E39"/>
    <w:rsid w:val="00723D0A"/>
    <w:rsid w:val="00724D36"/>
    <w:rsid w:val="00732146"/>
    <w:rsid w:val="0073481D"/>
    <w:rsid w:val="007349C0"/>
    <w:rsid w:val="00752671"/>
    <w:rsid w:val="00756C4A"/>
    <w:rsid w:val="00757BB9"/>
    <w:rsid w:val="00761DEC"/>
    <w:rsid w:val="0076291C"/>
    <w:rsid w:val="00765B70"/>
    <w:rsid w:val="0077420D"/>
    <w:rsid w:val="0077530F"/>
    <w:rsid w:val="00780CBD"/>
    <w:rsid w:val="00783C7C"/>
    <w:rsid w:val="00791A28"/>
    <w:rsid w:val="007A2839"/>
    <w:rsid w:val="007A3C00"/>
    <w:rsid w:val="007B4010"/>
    <w:rsid w:val="007B5DA8"/>
    <w:rsid w:val="007B6036"/>
    <w:rsid w:val="007C158F"/>
    <w:rsid w:val="007C2F0F"/>
    <w:rsid w:val="007C679A"/>
    <w:rsid w:val="007D07CD"/>
    <w:rsid w:val="007D2933"/>
    <w:rsid w:val="007D6956"/>
    <w:rsid w:val="007E08C8"/>
    <w:rsid w:val="007E0A42"/>
    <w:rsid w:val="007E140F"/>
    <w:rsid w:val="007E6319"/>
    <w:rsid w:val="007E77DB"/>
    <w:rsid w:val="007F6E68"/>
    <w:rsid w:val="007F7728"/>
    <w:rsid w:val="00804BE6"/>
    <w:rsid w:val="008053EE"/>
    <w:rsid w:val="0083293B"/>
    <w:rsid w:val="00836352"/>
    <w:rsid w:val="00837E2F"/>
    <w:rsid w:val="00843281"/>
    <w:rsid w:val="00850A80"/>
    <w:rsid w:val="00852575"/>
    <w:rsid w:val="00857B50"/>
    <w:rsid w:val="00865829"/>
    <w:rsid w:val="008707E8"/>
    <w:rsid w:val="0087570D"/>
    <w:rsid w:val="00881624"/>
    <w:rsid w:val="00881630"/>
    <w:rsid w:val="0088221D"/>
    <w:rsid w:val="0088311E"/>
    <w:rsid w:val="008863BB"/>
    <w:rsid w:val="00887101"/>
    <w:rsid w:val="00894CD8"/>
    <w:rsid w:val="00897E26"/>
    <w:rsid w:val="008A5A68"/>
    <w:rsid w:val="008B46BD"/>
    <w:rsid w:val="008B78ED"/>
    <w:rsid w:val="008B7E25"/>
    <w:rsid w:val="008C2E38"/>
    <w:rsid w:val="008C4A1E"/>
    <w:rsid w:val="008D3641"/>
    <w:rsid w:val="008D3810"/>
    <w:rsid w:val="008E139A"/>
    <w:rsid w:val="008E54AA"/>
    <w:rsid w:val="008E7619"/>
    <w:rsid w:val="008F12A9"/>
    <w:rsid w:val="008F1500"/>
    <w:rsid w:val="009019E9"/>
    <w:rsid w:val="00902BA4"/>
    <w:rsid w:val="009102A7"/>
    <w:rsid w:val="0091074C"/>
    <w:rsid w:val="00915554"/>
    <w:rsid w:val="009246F6"/>
    <w:rsid w:val="00927A46"/>
    <w:rsid w:val="00932DC4"/>
    <w:rsid w:val="009434D3"/>
    <w:rsid w:val="00943A60"/>
    <w:rsid w:val="00945576"/>
    <w:rsid w:val="009569DE"/>
    <w:rsid w:val="00957FCD"/>
    <w:rsid w:val="00966F62"/>
    <w:rsid w:val="00974119"/>
    <w:rsid w:val="009766DC"/>
    <w:rsid w:val="00991F56"/>
    <w:rsid w:val="00993A42"/>
    <w:rsid w:val="00996AE3"/>
    <w:rsid w:val="009A3E11"/>
    <w:rsid w:val="009A648A"/>
    <w:rsid w:val="009B449A"/>
    <w:rsid w:val="009C0C51"/>
    <w:rsid w:val="009C5BD0"/>
    <w:rsid w:val="009D4407"/>
    <w:rsid w:val="009D77AD"/>
    <w:rsid w:val="009E2697"/>
    <w:rsid w:val="009E7ADC"/>
    <w:rsid w:val="009F110E"/>
    <w:rsid w:val="009F36E2"/>
    <w:rsid w:val="00A0351C"/>
    <w:rsid w:val="00A06C89"/>
    <w:rsid w:val="00A143F8"/>
    <w:rsid w:val="00A418A0"/>
    <w:rsid w:val="00A455D1"/>
    <w:rsid w:val="00A5343F"/>
    <w:rsid w:val="00A53E1E"/>
    <w:rsid w:val="00A5792F"/>
    <w:rsid w:val="00A6703E"/>
    <w:rsid w:val="00A73891"/>
    <w:rsid w:val="00A809D7"/>
    <w:rsid w:val="00A92377"/>
    <w:rsid w:val="00A92F0F"/>
    <w:rsid w:val="00A940B3"/>
    <w:rsid w:val="00AA01D2"/>
    <w:rsid w:val="00AA61ED"/>
    <w:rsid w:val="00AB077F"/>
    <w:rsid w:val="00AB60B0"/>
    <w:rsid w:val="00AB7653"/>
    <w:rsid w:val="00AC2359"/>
    <w:rsid w:val="00AD62E5"/>
    <w:rsid w:val="00AE0D85"/>
    <w:rsid w:val="00AE2BF2"/>
    <w:rsid w:val="00AE5CA4"/>
    <w:rsid w:val="00AF2A3C"/>
    <w:rsid w:val="00AF5D5B"/>
    <w:rsid w:val="00B00E3F"/>
    <w:rsid w:val="00B010D9"/>
    <w:rsid w:val="00B06B88"/>
    <w:rsid w:val="00B11447"/>
    <w:rsid w:val="00B12AF5"/>
    <w:rsid w:val="00B1711E"/>
    <w:rsid w:val="00B23397"/>
    <w:rsid w:val="00B23CCE"/>
    <w:rsid w:val="00B262DA"/>
    <w:rsid w:val="00B30CB2"/>
    <w:rsid w:val="00B40E14"/>
    <w:rsid w:val="00B458DD"/>
    <w:rsid w:val="00B52533"/>
    <w:rsid w:val="00B61F06"/>
    <w:rsid w:val="00B7190D"/>
    <w:rsid w:val="00B838AD"/>
    <w:rsid w:val="00B86608"/>
    <w:rsid w:val="00B911CE"/>
    <w:rsid w:val="00B92D30"/>
    <w:rsid w:val="00BA404F"/>
    <w:rsid w:val="00BB3ACD"/>
    <w:rsid w:val="00BC0807"/>
    <w:rsid w:val="00BC1442"/>
    <w:rsid w:val="00BC4919"/>
    <w:rsid w:val="00BC7989"/>
    <w:rsid w:val="00BF0B34"/>
    <w:rsid w:val="00BF2822"/>
    <w:rsid w:val="00BF2F28"/>
    <w:rsid w:val="00BF3F40"/>
    <w:rsid w:val="00BF5B9E"/>
    <w:rsid w:val="00C04E28"/>
    <w:rsid w:val="00C0653D"/>
    <w:rsid w:val="00C06D24"/>
    <w:rsid w:val="00C072CB"/>
    <w:rsid w:val="00C17350"/>
    <w:rsid w:val="00C20207"/>
    <w:rsid w:val="00C21452"/>
    <w:rsid w:val="00C23EC5"/>
    <w:rsid w:val="00C260F8"/>
    <w:rsid w:val="00C2769E"/>
    <w:rsid w:val="00C35110"/>
    <w:rsid w:val="00C402AE"/>
    <w:rsid w:val="00C56D48"/>
    <w:rsid w:val="00C626E4"/>
    <w:rsid w:val="00C70AD2"/>
    <w:rsid w:val="00C74B88"/>
    <w:rsid w:val="00C778E9"/>
    <w:rsid w:val="00C816D4"/>
    <w:rsid w:val="00C86C7B"/>
    <w:rsid w:val="00C903B8"/>
    <w:rsid w:val="00C91301"/>
    <w:rsid w:val="00C91C2F"/>
    <w:rsid w:val="00CA3D20"/>
    <w:rsid w:val="00CB2EF9"/>
    <w:rsid w:val="00CB2FA6"/>
    <w:rsid w:val="00CC0402"/>
    <w:rsid w:val="00CC2801"/>
    <w:rsid w:val="00CC3161"/>
    <w:rsid w:val="00CC5CCB"/>
    <w:rsid w:val="00CC6194"/>
    <w:rsid w:val="00CC7367"/>
    <w:rsid w:val="00CD03E7"/>
    <w:rsid w:val="00CD0B7D"/>
    <w:rsid w:val="00CD1304"/>
    <w:rsid w:val="00CE2270"/>
    <w:rsid w:val="00D136C5"/>
    <w:rsid w:val="00D154F8"/>
    <w:rsid w:val="00D17E90"/>
    <w:rsid w:val="00D3589B"/>
    <w:rsid w:val="00D50254"/>
    <w:rsid w:val="00D51575"/>
    <w:rsid w:val="00D61B31"/>
    <w:rsid w:val="00D64064"/>
    <w:rsid w:val="00D65676"/>
    <w:rsid w:val="00D73262"/>
    <w:rsid w:val="00D73A0A"/>
    <w:rsid w:val="00D8045A"/>
    <w:rsid w:val="00D8191B"/>
    <w:rsid w:val="00D911BE"/>
    <w:rsid w:val="00DA3935"/>
    <w:rsid w:val="00DA49AB"/>
    <w:rsid w:val="00DA646A"/>
    <w:rsid w:val="00DB7EC0"/>
    <w:rsid w:val="00DC3BD7"/>
    <w:rsid w:val="00DC4D86"/>
    <w:rsid w:val="00DC4FC7"/>
    <w:rsid w:val="00DD1502"/>
    <w:rsid w:val="00DE44B9"/>
    <w:rsid w:val="00DF27A2"/>
    <w:rsid w:val="00DF616A"/>
    <w:rsid w:val="00E00BF1"/>
    <w:rsid w:val="00E00F68"/>
    <w:rsid w:val="00E01BB7"/>
    <w:rsid w:val="00E048A5"/>
    <w:rsid w:val="00E06A4A"/>
    <w:rsid w:val="00E10CD5"/>
    <w:rsid w:val="00E14354"/>
    <w:rsid w:val="00E270C8"/>
    <w:rsid w:val="00E31D00"/>
    <w:rsid w:val="00E3365A"/>
    <w:rsid w:val="00E3448B"/>
    <w:rsid w:val="00E3538A"/>
    <w:rsid w:val="00E44691"/>
    <w:rsid w:val="00E47F98"/>
    <w:rsid w:val="00E601B2"/>
    <w:rsid w:val="00E603F6"/>
    <w:rsid w:val="00E643FD"/>
    <w:rsid w:val="00E64D05"/>
    <w:rsid w:val="00E72B05"/>
    <w:rsid w:val="00E73D69"/>
    <w:rsid w:val="00E76C5C"/>
    <w:rsid w:val="00E871D3"/>
    <w:rsid w:val="00E91F8A"/>
    <w:rsid w:val="00EA549E"/>
    <w:rsid w:val="00EC6981"/>
    <w:rsid w:val="00ED183A"/>
    <w:rsid w:val="00ED63F7"/>
    <w:rsid w:val="00ED6707"/>
    <w:rsid w:val="00ED7E1E"/>
    <w:rsid w:val="00EE1954"/>
    <w:rsid w:val="00EE2A54"/>
    <w:rsid w:val="00EF1C3B"/>
    <w:rsid w:val="00EF751E"/>
    <w:rsid w:val="00F11A72"/>
    <w:rsid w:val="00F15C44"/>
    <w:rsid w:val="00F15EB7"/>
    <w:rsid w:val="00F16E4D"/>
    <w:rsid w:val="00F213E4"/>
    <w:rsid w:val="00F33A54"/>
    <w:rsid w:val="00F37D80"/>
    <w:rsid w:val="00F4451C"/>
    <w:rsid w:val="00F446A0"/>
    <w:rsid w:val="00F521BF"/>
    <w:rsid w:val="00F53DCE"/>
    <w:rsid w:val="00F57174"/>
    <w:rsid w:val="00F57EDD"/>
    <w:rsid w:val="00F6214A"/>
    <w:rsid w:val="00F62978"/>
    <w:rsid w:val="00F639BA"/>
    <w:rsid w:val="00F639E0"/>
    <w:rsid w:val="00F727C5"/>
    <w:rsid w:val="00F778B4"/>
    <w:rsid w:val="00F84033"/>
    <w:rsid w:val="00F85FAA"/>
    <w:rsid w:val="00F87364"/>
    <w:rsid w:val="00F876C0"/>
    <w:rsid w:val="00F87A5B"/>
    <w:rsid w:val="00F963C3"/>
    <w:rsid w:val="00FA2EFC"/>
    <w:rsid w:val="00FA37C1"/>
    <w:rsid w:val="00FB6F79"/>
    <w:rsid w:val="00FC0B52"/>
    <w:rsid w:val="00FC5E68"/>
    <w:rsid w:val="00FD4FD5"/>
    <w:rsid w:val="00FD6985"/>
    <w:rsid w:val="00FE6153"/>
    <w:rsid w:val="00FF2BF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D4C8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left" w:pos="284"/>
      </w:tabs>
      <w:spacing w:before="60" w:after="60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  <w:style w:type="paragraph" w:styleId="Paragraphedeliste">
    <w:name w:val="List Paragraph"/>
    <w:basedOn w:val="Normal"/>
    <w:uiPriority w:val="34"/>
    <w:qFormat/>
    <w:rsid w:val="00075EE4"/>
    <w:pPr>
      <w:ind w:left="720"/>
      <w:contextualSpacing/>
    </w:pPr>
  </w:style>
  <w:style w:type="paragraph" w:customStyle="1" w:styleId="1Premierretrait">
    <w:name w:val="1 Premier retrait"/>
    <w:basedOn w:val="Normal"/>
    <w:rsid w:val="00B06B88"/>
    <w:pPr>
      <w:numPr>
        <w:numId w:val="32"/>
      </w:numPr>
      <w:spacing w:before="120"/>
      <w:jc w:val="both"/>
    </w:pPr>
    <w:rPr>
      <w:snapToGrid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link w:val="Titre1C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link w:val="Titre3Car"/>
    <w:uiPriority w:val="9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35401F"/>
    <w:pPr>
      <w:outlineLvl w:val="3"/>
    </w:pPr>
    <w:rPr>
      <w:rFonts w:cs="Arial"/>
      <w:bCs/>
    </w:rPr>
  </w:style>
  <w:style w:type="paragraph" w:styleId="Titre7">
    <w:name w:val="heading 7"/>
    <w:basedOn w:val="Normal"/>
    <w:next w:val="Normal"/>
    <w:link w:val="Titre7Car"/>
    <w:qFormat/>
    <w:rsid w:val="00EF1C3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EF1C3B"/>
    <w:pPr>
      <w:keepNext/>
      <w:spacing w:line="240" w:lineRule="auto"/>
      <w:jc w:val="center"/>
      <w:outlineLvl w:val="8"/>
    </w:pPr>
    <w:rPr>
      <w:rFonts w:cs="Arial"/>
      <w:b/>
      <w:bCs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uiPriority w:val="99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uiPriority w:val="39"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left" w:pos="284"/>
      </w:tabs>
      <w:spacing w:before="60" w:after="60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Titre1Car">
    <w:name w:val="Titre 1 Car"/>
    <w:link w:val="Titre1"/>
    <w:uiPriority w:val="9"/>
    <w:rsid w:val="00F778B4"/>
    <w:rPr>
      <w:rFonts w:ascii="Arial" w:hAnsi="Arial"/>
      <w:b/>
      <w:bCs/>
      <w:lang w:val="fr-FR" w:eastAsia="fr-CH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78B4"/>
    <w:rPr>
      <w:rFonts w:ascii="Arial" w:hAnsi="Arial"/>
      <w:sz w:val="18"/>
      <w:szCs w:val="18"/>
      <w:lang w:val="fr-FR" w:eastAsia="fr-CH"/>
    </w:rPr>
  </w:style>
  <w:style w:type="character" w:customStyle="1" w:styleId="En-tteCar">
    <w:name w:val="En-tête Car"/>
    <w:link w:val="En-tte"/>
    <w:uiPriority w:val="99"/>
    <w:rsid w:val="00F778B4"/>
    <w:rPr>
      <w:rFonts w:ascii="Arial" w:hAnsi="Arial"/>
      <w:lang w:val="fr-FR" w:eastAsia="fr-CH"/>
    </w:rPr>
  </w:style>
  <w:style w:type="paragraph" w:customStyle="1" w:styleId="DateSiganture">
    <w:name w:val="Date + Siganture"/>
    <w:basedOn w:val="Textedebase"/>
    <w:rsid w:val="00F778B4"/>
    <w:pPr>
      <w:tabs>
        <w:tab w:val="left" w:pos="5103"/>
      </w:tabs>
      <w:spacing w:line="240" w:lineRule="auto"/>
    </w:pPr>
    <w:rPr>
      <w:snapToGrid w:val="0"/>
      <w:szCs w:val="24"/>
    </w:rPr>
  </w:style>
  <w:style w:type="character" w:styleId="Numrodepage">
    <w:name w:val="page number"/>
    <w:uiPriority w:val="99"/>
    <w:rsid w:val="00F778B4"/>
    <w:rPr>
      <w:rFonts w:ascii="Arial" w:hAnsi="Arial"/>
      <w:sz w:val="20"/>
    </w:rPr>
  </w:style>
  <w:style w:type="paragraph" w:customStyle="1" w:styleId="1Texte">
    <w:name w:val="1 Texte"/>
    <w:basedOn w:val="Normal"/>
    <w:rsid w:val="00F778B4"/>
    <w:pPr>
      <w:tabs>
        <w:tab w:val="left" w:pos="283"/>
        <w:tab w:val="left" w:pos="567"/>
      </w:tabs>
      <w:spacing w:line="220" w:lineRule="atLeast"/>
      <w:jc w:val="both"/>
    </w:pPr>
    <w:rPr>
      <w:rFonts w:ascii="Helvetica" w:eastAsia="MS Mincho" w:hAnsi="Helvetica" w:cs="Helvetica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rsid w:val="00F778B4"/>
    <w:pPr>
      <w:tabs>
        <w:tab w:val="left" w:pos="570"/>
      </w:tabs>
      <w:spacing w:line="240" w:lineRule="auto"/>
      <w:ind w:left="570" w:hanging="570"/>
      <w:jc w:val="both"/>
    </w:pPr>
    <w:rPr>
      <w:rFonts w:ascii="Bookman Old Style" w:eastAsia="SimSun" w:hAnsi="Bookman Old Sty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2">
    <w:name w:val="Body Text Indent 2"/>
    <w:basedOn w:val="Normal"/>
    <w:link w:val="Retraitcorpsdetexte2Car"/>
    <w:uiPriority w:val="99"/>
    <w:rsid w:val="00F778B4"/>
    <w:pPr>
      <w:spacing w:line="240" w:lineRule="auto"/>
      <w:ind w:left="2835" w:hanging="2835"/>
      <w:jc w:val="both"/>
    </w:pPr>
    <w:rPr>
      <w:rFonts w:ascii="Bookman Old Style" w:eastAsia="SimSun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778B4"/>
    <w:rPr>
      <w:rFonts w:ascii="Bookman Old Style" w:eastAsia="SimSun" w:hAnsi="Bookman Old Style"/>
      <w:lang w:val="fr-FR" w:eastAsia="fr-CH"/>
    </w:rPr>
  </w:style>
  <w:style w:type="paragraph" w:styleId="Retraitcorpsdetexte3">
    <w:name w:val="Body Text Indent 3"/>
    <w:basedOn w:val="Normal"/>
    <w:link w:val="Retraitcorpsdetexte3Car"/>
    <w:uiPriority w:val="99"/>
    <w:rsid w:val="00F778B4"/>
    <w:pPr>
      <w:spacing w:line="240" w:lineRule="auto"/>
      <w:ind w:left="567" w:hanging="567"/>
      <w:jc w:val="both"/>
    </w:pPr>
    <w:rPr>
      <w:rFonts w:ascii="Bookman Old Style" w:eastAsia="SimSun" w:hAnsi="Bookman Old Sty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778B4"/>
    <w:rPr>
      <w:rFonts w:ascii="Bookman Old Style" w:eastAsia="SimSun" w:hAnsi="Bookman Old Style"/>
      <w:lang w:val="fr-FR" w:eastAsia="fr-CH"/>
    </w:rPr>
  </w:style>
  <w:style w:type="character" w:customStyle="1" w:styleId="Titre2Car">
    <w:name w:val="Titre 2 Car"/>
    <w:link w:val="Titre2"/>
    <w:uiPriority w:val="9"/>
    <w:rsid w:val="00593FDA"/>
    <w:rPr>
      <w:rFonts w:ascii="Arial" w:hAnsi="Arial"/>
      <w:i/>
      <w:iCs/>
      <w:lang w:val="fr-FR" w:eastAsia="fr-CH"/>
    </w:rPr>
  </w:style>
  <w:style w:type="character" w:customStyle="1" w:styleId="Titre3Car">
    <w:name w:val="Titre 3 Car"/>
    <w:link w:val="Titre3"/>
    <w:uiPriority w:val="9"/>
    <w:rsid w:val="00593FDA"/>
    <w:rPr>
      <w:rFonts w:ascii="Arial" w:hAnsi="Arial"/>
      <w:lang w:val="fr-FR" w:eastAsia="fr-CH"/>
    </w:rPr>
  </w:style>
  <w:style w:type="character" w:customStyle="1" w:styleId="Titre4Car">
    <w:name w:val="Titre 4 Car"/>
    <w:link w:val="Titre4"/>
    <w:uiPriority w:val="9"/>
    <w:rsid w:val="00593FDA"/>
    <w:rPr>
      <w:rFonts w:ascii="Arial" w:hAnsi="Arial" w:cs="Arial"/>
      <w:bCs/>
      <w:lang w:val="fr-FR" w:eastAsia="fr-CH"/>
    </w:rPr>
  </w:style>
  <w:style w:type="paragraph" w:customStyle="1" w:styleId="6Textedebase10points">
    <w:name w:val="6 Texte de base 10 points"/>
    <w:basedOn w:val="Normal"/>
    <w:rsid w:val="00593FDA"/>
    <w:pPr>
      <w:spacing w:line="240" w:lineRule="auto"/>
      <w:jc w:val="both"/>
    </w:pPr>
    <w:rPr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93FDA"/>
    <w:rPr>
      <w:rFonts w:ascii="Arial" w:hAnsi="Arial"/>
      <w:lang w:val="fr-FR" w:eastAsia="fr-CH"/>
    </w:rPr>
  </w:style>
  <w:style w:type="character" w:customStyle="1" w:styleId="NotedefinCar">
    <w:name w:val="Note de fin Car"/>
    <w:link w:val="Notedefin"/>
    <w:uiPriority w:val="99"/>
    <w:semiHidden/>
    <w:rsid w:val="00593FDA"/>
    <w:rPr>
      <w:rFonts w:ascii="Arial" w:hAnsi="Arial"/>
      <w:sz w:val="18"/>
      <w:szCs w:val="18"/>
      <w:lang w:val="fr-FR" w:eastAsia="fr-CH"/>
    </w:rPr>
  </w:style>
  <w:style w:type="character" w:customStyle="1" w:styleId="6Textedebase10pointsCar">
    <w:name w:val="6 Texte de base 10 points Car"/>
    <w:locked/>
    <w:rsid w:val="00593FDA"/>
    <w:rPr>
      <w:rFonts w:ascii="Arial" w:hAnsi="Arial"/>
      <w:sz w:val="24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593FDA"/>
    <w:rPr>
      <w:rFonts w:ascii="Tahoma" w:hAnsi="Tahoma" w:cs="Tahoma"/>
      <w:sz w:val="16"/>
      <w:szCs w:val="16"/>
      <w:lang w:val="fr-FR" w:eastAsia="fr-CH"/>
    </w:rPr>
  </w:style>
  <w:style w:type="paragraph" w:customStyle="1" w:styleId="2Textedebase10points">
    <w:name w:val="2 Texte de base 10 points"/>
    <w:basedOn w:val="Normal"/>
    <w:rsid w:val="00593FDA"/>
    <w:pPr>
      <w:tabs>
        <w:tab w:val="left" w:pos="567"/>
      </w:tabs>
      <w:spacing w:line="240" w:lineRule="exact"/>
      <w:jc w:val="both"/>
    </w:pPr>
    <w:rPr>
      <w:snapToGrid w:val="0"/>
    </w:rPr>
  </w:style>
  <w:style w:type="character" w:customStyle="1" w:styleId="2Textedebase10pointsCar">
    <w:name w:val="2 Texte de base 10 points Car"/>
    <w:locked/>
    <w:rsid w:val="00593FDA"/>
    <w:rPr>
      <w:rFonts w:ascii="Arial" w:hAnsi="Arial"/>
      <w:lang w:val="fr-FR"/>
    </w:rPr>
  </w:style>
  <w:style w:type="paragraph" w:customStyle="1" w:styleId="6Textedebase10points0">
    <w:name w:val="6. Texte de base 10 points"/>
    <w:basedOn w:val="Normal"/>
    <w:rsid w:val="00593FDA"/>
    <w:pPr>
      <w:jc w:val="both"/>
    </w:pPr>
    <w:rPr>
      <w:snapToGrid w:val="0"/>
    </w:rPr>
  </w:style>
  <w:style w:type="paragraph" w:customStyle="1" w:styleId="2Marginale">
    <w:name w:val="2. Marginale"/>
    <w:basedOn w:val="Normal"/>
    <w:rsid w:val="00593FDA"/>
    <w:rPr>
      <w:snapToGrid w:val="0"/>
    </w:rPr>
  </w:style>
  <w:style w:type="character" w:customStyle="1" w:styleId="6Textedebase10pointsCar0">
    <w:name w:val="6. Texte de base 10 points Car"/>
    <w:locked/>
    <w:rsid w:val="00593FDA"/>
    <w:rPr>
      <w:rFonts w:ascii="Arial" w:hAnsi="Arial"/>
      <w:lang w:val="fr-FR"/>
    </w:rPr>
  </w:style>
  <w:style w:type="character" w:customStyle="1" w:styleId="TextedebaseCar">
    <w:name w:val="Texte de base Car"/>
    <w:locked/>
    <w:rsid w:val="00593FDA"/>
    <w:rPr>
      <w:rFonts w:ascii="Arial" w:hAnsi="Arial"/>
      <w:lang w:val="fr-FR"/>
    </w:rPr>
  </w:style>
  <w:style w:type="character" w:styleId="lev">
    <w:name w:val="Strong"/>
    <w:uiPriority w:val="22"/>
    <w:qFormat/>
    <w:rsid w:val="00593FDA"/>
    <w:rPr>
      <w:b/>
    </w:rPr>
  </w:style>
  <w:style w:type="paragraph" w:customStyle="1" w:styleId="DateSignature">
    <w:name w:val="Date + Signature"/>
    <w:basedOn w:val="Textedebase"/>
    <w:rsid w:val="00593FDA"/>
    <w:pPr>
      <w:tabs>
        <w:tab w:val="left" w:pos="5103"/>
      </w:tabs>
    </w:pPr>
    <w:rPr>
      <w:rFonts w:ascii="Bookman Old Style" w:eastAsia="MS Mincho" w:hAnsi="Bookman Old Style"/>
    </w:rPr>
  </w:style>
  <w:style w:type="character" w:styleId="Lienhypertexte">
    <w:name w:val="Hyperlink"/>
    <w:uiPriority w:val="99"/>
    <w:rsid w:val="00593FDA"/>
    <w:rPr>
      <w:color w:val="0000FF"/>
      <w:u w:val="single"/>
    </w:rPr>
  </w:style>
  <w:style w:type="paragraph" w:customStyle="1" w:styleId="3Textedebase">
    <w:name w:val="3 Texte de base"/>
    <w:basedOn w:val="Normal"/>
    <w:rsid w:val="00593FDA"/>
    <w:pPr>
      <w:tabs>
        <w:tab w:val="left" w:pos="851"/>
        <w:tab w:val="left" w:pos="1701"/>
        <w:tab w:val="left" w:pos="2552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PremierretraitChar">
    <w:name w:val="Premier retrait Char"/>
    <w:locked/>
    <w:rsid w:val="00593FDA"/>
    <w:rPr>
      <w:rFonts w:ascii="Arial" w:hAnsi="Arial"/>
      <w:lang w:val="fr-FR"/>
    </w:rPr>
  </w:style>
  <w:style w:type="character" w:customStyle="1" w:styleId="3TextedebaseCar1">
    <w:name w:val="3 Texte de base Car1"/>
    <w:locked/>
    <w:rsid w:val="00593FDA"/>
    <w:rPr>
      <w:rFonts w:ascii="Bookman Old Style" w:hAnsi="Bookman Old Style"/>
      <w:lang w:val="en-GB"/>
    </w:rPr>
  </w:style>
  <w:style w:type="paragraph" w:customStyle="1" w:styleId="1Textedebase">
    <w:name w:val="1 Texte de base"/>
    <w:basedOn w:val="Normal"/>
    <w:rsid w:val="00593FDA"/>
    <w:pPr>
      <w:tabs>
        <w:tab w:val="left" w:pos="567"/>
        <w:tab w:val="left" w:pos="1134"/>
        <w:tab w:val="left" w:pos="1700"/>
      </w:tabs>
      <w:jc w:val="both"/>
    </w:pPr>
    <w:rPr>
      <w:rFonts w:ascii="Bookman Old Style" w:hAnsi="Bookman Old Style"/>
      <w:snapToGrid w:val="0"/>
      <w:lang w:val="en-GB"/>
    </w:rPr>
  </w:style>
  <w:style w:type="character" w:customStyle="1" w:styleId="1TextedebaseCar">
    <w:name w:val="1 Texte de base Car"/>
    <w:uiPriority w:val="99"/>
    <w:locked/>
    <w:rsid w:val="00593FDA"/>
    <w:rPr>
      <w:rFonts w:ascii="Bookman Old Style" w:hAnsi="Bookman Old Style"/>
      <w:lang w:val="en-GB"/>
    </w:rPr>
  </w:style>
  <w:style w:type="paragraph" w:customStyle="1" w:styleId="41erretrait1cm">
    <w:name w:val="4 1er retrait (1 cm)"/>
    <w:basedOn w:val="Normal"/>
    <w:rsid w:val="00593FDA"/>
    <w:pPr>
      <w:tabs>
        <w:tab w:val="left" w:pos="567"/>
        <w:tab w:val="left" w:pos="1134"/>
        <w:tab w:val="left" w:pos="1700"/>
      </w:tabs>
      <w:ind w:left="567" w:hanging="567"/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character" w:customStyle="1" w:styleId="41erretrait1cmCar">
    <w:name w:val="4 1er retrait (1 cm) Car"/>
    <w:locked/>
    <w:rsid w:val="00593FDA"/>
    <w:rPr>
      <w:rFonts w:ascii="Bookman Old Style" w:eastAsia="MS Mincho" w:hAnsi="Bookman Old Style"/>
      <w:lang w:val="en-GB"/>
    </w:rPr>
  </w:style>
  <w:style w:type="character" w:customStyle="1" w:styleId="tw4winMark">
    <w:name w:val="tw4winMark"/>
    <w:uiPriority w:val="99"/>
    <w:rsid w:val="00593FD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93FD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93FDA"/>
    <w:rPr>
      <w:color w:val="0000FF"/>
    </w:rPr>
  </w:style>
  <w:style w:type="character" w:customStyle="1" w:styleId="tw4winPopup">
    <w:name w:val="tw4winPopup"/>
    <w:rsid w:val="00593FD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93FD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93FD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93FD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93FDA"/>
    <w:rPr>
      <w:rFonts w:ascii="Courier New" w:hAnsi="Courier New"/>
      <w:noProof/>
      <w:color w:val="800000"/>
    </w:rPr>
  </w:style>
  <w:style w:type="paragraph" w:customStyle="1" w:styleId="1Titre1">
    <w:name w:val="1. Titre_1"/>
    <w:basedOn w:val="TitreI"/>
    <w:rsid w:val="00090714"/>
  </w:style>
  <w:style w:type="paragraph" w:customStyle="1" w:styleId="aRetrait">
    <w:name w:val="a) Retrait"/>
    <w:basedOn w:val="Normal"/>
    <w:rsid w:val="00090714"/>
    <w:pPr>
      <w:spacing w:before="120" w:line="240" w:lineRule="exact"/>
      <w:ind w:left="567" w:hanging="567"/>
      <w:jc w:val="both"/>
    </w:pPr>
  </w:style>
  <w:style w:type="paragraph" w:customStyle="1" w:styleId="Titre10">
    <w:name w:val="Titre_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i/>
    </w:rPr>
  </w:style>
  <w:style w:type="paragraph" w:customStyle="1" w:styleId="CarCarCharCharCarCarCharCharCarCarCharChar">
    <w:name w:val="Car Car Char Char Car Car Char Char Car Car Char Char"/>
    <w:basedOn w:val="Normal"/>
    <w:autoRedefine/>
    <w:semiHidden/>
    <w:rsid w:val="00090714"/>
    <w:pPr>
      <w:spacing w:after="120" w:line="260" w:lineRule="exact"/>
      <w:ind w:left="58"/>
    </w:pPr>
    <w:rPr>
      <w:rFonts w:cs="Arial"/>
      <w:sz w:val="18"/>
      <w:lang w:val="en-US"/>
    </w:rPr>
  </w:style>
  <w:style w:type="character" w:customStyle="1" w:styleId="PremierretraitCar">
    <w:name w:val="Premier retrait Car"/>
    <w:locked/>
    <w:rsid w:val="00090714"/>
    <w:rPr>
      <w:rFonts w:asciiTheme="minorBidi" w:hAnsiTheme="minorBidi" w:cs="Times New Roman"/>
      <w:lang w:val="fr-FR" w:bidi="ar-SA"/>
    </w:rPr>
  </w:style>
  <w:style w:type="paragraph" w:customStyle="1" w:styleId="TitreA">
    <w:name w:val="Titre_A"/>
    <w:basedOn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1"/>
    </w:pPr>
    <w:rPr>
      <w:i/>
      <w:iCs/>
    </w:rPr>
  </w:style>
  <w:style w:type="paragraph" w:customStyle="1" w:styleId="TitreI">
    <w:name w:val="Titre_I"/>
    <w:basedOn w:val="Normal"/>
    <w:next w:val="Normal"/>
    <w:rsid w:val="00090714"/>
    <w:pPr>
      <w:tabs>
        <w:tab w:val="left" w:pos="567"/>
      </w:tabs>
      <w:spacing w:line="240" w:lineRule="exact"/>
      <w:ind w:left="567" w:hanging="567"/>
      <w:jc w:val="both"/>
      <w:outlineLvl w:val="0"/>
    </w:pPr>
    <w:rPr>
      <w:b/>
      <w:bCs/>
    </w:rPr>
  </w:style>
  <w:style w:type="paragraph" w:customStyle="1" w:styleId="11Paragraphe">
    <w:name w:val="1.1 Paragraphe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Titre11">
    <w:name w:val="Titre_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  <w:i/>
    </w:rPr>
  </w:style>
  <w:style w:type="paragraph" w:customStyle="1" w:styleId="Titre111">
    <w:name w:val="Titre_1.1.1"/>
    <w:basedOn w:val="Normal"/>
    <w:rsid w:val="00090714"/>
    <w:pPr>
      <w:tabs>
        <w:tab w:val="left" w:pos="567"/>
      </w:tabs>
      <w:spacing w:line="240" w:lineRule="exact"/>
      <w:ind w:left="567" w:hanging="567"/>
      <w:jc w:val="both"/>
    </w:pPr>
    <w:rPr>
      <w:rFonts w:cs="Arial"/>
    </w:rPr>
  </w:style>
  <w:style w:type="paragraph" w:customStyle="1" w:styleId="Titre1111">
    <w:name w:val="Titre_1.1.1.1"/>
    <w:basedOn w:val="Normal"/>
    <w:rsid w:val="00090714"/>
    <w:pPr>
      <w:tabs>
        <w:tab w:val="left" w:pos="851"/>
      </w:tabs>
      <w:spacing w:line="240" w:lineRule="exact"/>
      <w:ind w:left="851" w:hanging="851"/>
      <w:jc w:val="both"/>
    </w:pPr>
    <w:rPr>
      <w:rFonts w:cs="Arial"/>
    </w:rPr>
  </w:style>
  <w:style w:type="paragraph" w:customStyle="1" w:styleId="1Paragraphe">
    <w:name w:val="1. Paragraphe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Titre111111">
    <w:name w:val="Titre_1.1.1.1.1.1"/>
    <w:basedOn w:val="Normal"/>
    <w:rsid w:val="00090714"/>
    <w:pPr>
      <w:tabs>
        <w:tab w:val="left" w:pos="1134"/>
      </w:tabs>
      <w:spacing w:line="240" w:lineRule="exact"/>
      <w:ind w:left="1134" w:hanging="1134"/>
      <w:jc w:val="both"/>
    </w:pPr>
    <w:rPr>
      <w:rFonts w:cs="Arial"/>
    </w:rPr>
  </w:style>
  <w:style w:type="paragraph" w:customStyle="1" w:styleId="Titre1111111">
    <w:name w:val="Titre_1.1.1.1.1.1.1"/>
    <w:basedOn w:val="Normal"/>
    <w:rsid w:val="00090714"/>
    <w:pPr>
      <w:tabs>
        <w:tab w:val="left" w:pos="1276"/>
      </w:tabs>
      <w:spacing w:line="240" w:lineRule="exact"/>
      <w:ind w:left="1276" w:hanging="1276"/>
      <w:jc w:val="both"/>
    </w:pPr>
    <w:rPr>
      <w:rFonts w:cs="Arial"/>
    </w:rPr>
  </w:style>
  <w:style w:type="paragraph" w:customStyle="1" w:styleId="aRetraitdcal">
    <w:name w:val="a) Retrait décalé"/>
    <w:basedOn w:val="aRetrait"/>
    <w:rsid w:val="00090714"/>
    <w:pPr>
      <w:tabs>
        <w:tab w:val="left" w:pos="1134"/>
      </w:tabs>
      <w:ind w:left="1134"/>
    </w:pPr>
  </w:style>
  <w:style w:type="paragraph" w:customStyle="1" w:styleId="Titre11111">
    <w:name w:val="Titre_1.1.1.1.1"/>
    <w:basedOn w:val="Normal"/>
    <w:rsid w:val="00090714"/>
    <w:pPr>
      <w:tabs>
        <w:tab w:val="left" w:pos="992"/>
      </w:tabs>
      <w:spacing w:line="240" w:lineRule="exact"/>
      <w:ind w:left="993" w:hanging="993"/>
      <w:jc w:val="both"/>
    </w:pPr>
    <w:rPr>
      <w:rFonts w:cs="Arial"/>
    </w:rPr>
  </w:style>
  <w:style w:type="paragraph" w:customStyle="1" w:styleId="1Retrait">
    <w:name w:val="1° Retrait"/>
    <w:basedOn w:val="Normal"/>
    <w:rsid w:val="00090714"/>
    <w:pPr>
      <w:tabs>
        <w:tab w:val="left" w:pos="567"/>
      </w:tabs>
      <w:spacing w:before="120" w:line="240" w:lineRule="exact"/>
      <w:ind w:left="567" w:hanging="567"/>
      <w:jc w:val="both"/>
    </w:pPr>
  </w:style>
  <w:style w:type="paragraph" w:customStyle="1" w:styleId="PartieIChapitreI">
    <w:name w:val="Partie I_Chapitre I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paragraph" w:customStyle="1" w:styleId="PartieIChapitreIIntitul">
    <w:name w:val="Partie I_Chapitre I_Intitulé"/>
    <w:basedOn w:val="Normal"/>
    <w:rsid w:val="00090714"/>
    <w:pPr>
      <w:tabs>
        <w:tab w:val="left" w:pos="567"/>
      </w:tabs>
      <w:spacing w:line="240" w:lineRule="exact"/>
      <w:jc w:val="both"/>
    </w:pPr>
    <w:rPr>
      <w:sz w:val="24"/>
      <w:szCs w:val="24"/>
    </w:rPr>
  </w:style>
  <w:style w:type="character" w:customStyle="1" w:styleId="PartieIChapitreIIntitulCar">
    <w:name w:val="Partie I_Chapitre I_Intitulé Car"/>
    <w:locked/>
    <w:rsid w:val="00090714"/>
    <w:rPr>
      <w:rFonts w:ascii="Arial" w:hAnsi="Arial"/>
      <w:sz w:val="24"/>
      <w:lang w:val="fr-FR"/>
    </w:rPr>
  </w:style>
  <w:style w:type="paragraph" w:customStyle="1" w:styleId="1Retraitdcal">
    <w:name w:val="1° Retrait décalé"/>
    <w:basedOn w:val="1Retrait"/>
    <w:rsid w:val="00090714"/>
    <w:pPr>
      <w:tabs>
        <w:tab w:val="clear" w:pos="567"/>
        <w:tab w:val="left" w:pos="1134"/>
      </w:tabs>
      <w:ind w:left="1134"/>
    </w:pPr>
  </w:style>
  <w:style w:type="paragraph" w:customStyle="1" w:styleId="Textejustifi">
    <w:name w:val="Texte justifié"/>
    <w:basedOn w:val="Normal"/>
    <w:rsid w:val="00090714"/>
    <w:pPr>
      <w:tabs>
        <w:tab w:val="left" w:pos="567"/>
      </w:tabs>
      <w:spacing w:line="240" w:lineRule="exact"/>
      <w:jc w:val="both"/>
    </w:pPr>
  </w:style>
  <w:style w:type="paragraph" w:customStyle="1" w:styleId="7Premierretrait">
    <w:name w:val="7 Premier retrait"/>
    <w:basedOn w:val="6Textedebase10points"/>
    <w:rsid w:val="00090714"/>
    <w:pPr>
      <w:tabs>
        <w:tab w:val="left" w:pos="540"/>
        <w:tab w:val="left" w:pos="630"/>
        <w:tab w:val="left" w:pos="1170"/>
      </w:tabs>
      <w:spacing w:before="120" w:line="240" w:lineRule="atLeast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customStyle="1" w:styleId="8Deuximeretrait">
    <w:name w:val="8 Deuxième retrait"/>
    <w:basedOn w:val="6Textedebase10points"/>
    <w:rsid w:val="00090714"/>
    <w:pPr>
      <w:tabs>
        <w:tab w:val="left" w:pos="567"/>
        <w:tab w:val="left" w:pos="709"/>
      </w:tabs>
      <w:spacing w:before="120" w:line="240" w:lineRule="atLeast"/>
      <w:ind w:left="1134" w:hanging="1134"/>
    </w:pPr>
    <w:rPr>
      <w:rFonts w:ascii="Bookman Old Style" w:hAnsi="Bookman Old Style" w:cs="Bookman Old Style"/>
      <w:snapToGrid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uiPriority w:val="99"/>
    <w:rsid w:val="00090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90714"/>
    <w:rPr>
      <w:rFonts w:ascii="Arial" w:hAnsi="Arial"/>
      <w:lang w:val="fr-FR" w:eastAsia="fr-CH"/>
    </w:rPr>
  </w:style>
  <w:style w:type="paragraph" w:customStyle="1" w:styleId="5Premierretrait">
    <w:name w:val="5 (Premier retrait)"/>
    <w:basedOn w:val="Normal"/>
    <w:rsid w:val="00090714"/>
    <w:pPr>
      <w:tabs>
        <w:tab w:val="left" w:pos="567"/>
      </w:tabs>
      <w:spacing w:before="120" w:line="240" w:lineRule="auto"/>
      <w:ind w:left="567" w:hanging="567"/>
      <w:jc w:val="both"/>
    </w:pPr>
    <w:rPr>
      <w:rFonts w:ascii="Bookman Old Style" w:eastAsia="SimSun" w:hAnsi="Bookman Old Style"/>
      <w:snapToGrid w:val="0"/>
    </w:rPr>
  </w:style>
  <w:style w:type="character" w:customStyle="1" w:styleId="Appelnotedebasdep2">
    <w:name w:val="Appel note de bas de p2"/>
    <w:semiHidden/>
    <w:rsid w:val="00090714"/>
    <w:rPr>
      <w:position w:val="6"/>
      <w:sz w:val="12"/>
    </w:rPr>
  </w:style>
  <w:style w:type="paragraph" w:styleId="Corpsdetexte">
    <w:name w:val="Body Text"/>
    <w:basedOn w:val="Normal"/>
    <w:link w:val="CorpsdetexteCar"/>
    <w:rsid w:val="00EF1C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EF1C3B"/>
    <w:rPr>
      <w:rFonts w:ascii="Arial" w:hAnsi="Arial"/>
      <w:lang w:val="fr-FR" w:eastAsia="fr-CH"/>
    </w:rPr>
  </w:style>
  <w:style w:type="character" w:customStyle="1" w:styleId="Titre7Car">
    <w:name w:val="Titre 7 Car"/>
    <w:basedOn w:val="Policepardfaut"/>
    <w:link w:val="Titre7"/>
    <w:rsid w:val="00EF1C3B"/>
    <w:rPr>
      <w:rFonts w:ascii="Times New Roman" w:hAnsi="Times New Roman"/>
      <w:sz w:val="24"/>
      <w:szCs w:val="24"/>
      <w:lang w:val="en-GB" w:eastAsia="fr-FR"/>
    </w:rPr>
  </w:style>
  <w:style w:type="character" w:customStyle="1" w:styleId="Titre9Car">
    <w:name w:val="Titre 9 Car"/>
    <w:basedOn w:val="Policepardfaut"/>
    <w:link w:val="Titre9"/>
    <w:rsid w:val="00EF1C3B"/>
    <w:rPr>
      <w:rFonts w:ascii="Arial" w:hAnsi="Arial" w:cs="Arial"/>
      <w:b/>
      <w:bCs/>
      <w:lang w:val="en-GB" w:eastAsia="fr-FR"/>
    </w:rPr>
  </w:style>
  <w:style w:type="character" w:customStyle="1" w:styleId="Appelnotedebasdep1">
    <w:name w:val="Appel note de bas de p1"/>
    <w:semiHidden/>
    <w:rsid w:val="00752671"/>
    <w:rPr>
      <w:position w:val="6"/>
      <w:sz w:val="12"/>
      <w:szCs w:val="12"/>
    </w:rPr>
  </w:style>
  <w:style w:type="paragraph" w:styleId="Paragraphedeliste">
    <w:name w:val="List Paragraph"/>
    <w:basedOn w:val="Normal"/>
    <w:uiPriority w:val="34"/>
    <w:qFormat/>
    <w:rsid w:val="00075EE4"/>
    <w:pPr>
      <w:ind w:left="720"/>
      <w:contextualSpacing/>
    </w:pPr>
  </w:style>
  <w:style w:type="paragraph" w:customStyle="1" w:styleId="1Premierretrait">
    <w:name w:val="1 Premier retrait"/>
    <w:basedOn w:val="Normal"/>
    <w:rsid w:val="00B06B88"/>
    <w:pPr>
      <w:numPr>
        <w:numId w:val="32"/>
      </w:numPr>
      <w:spacing w:before="120"/>
      <w:jc w:val="both"/>
    </w:pPr>
    <w:rPr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PEGASE-7-283611</_dlc_DocId>
    <_dlc_DocIdUrl xmlns="b4ec4095-9810-4e60-b964-3161185fe897">
      <Url>http://pegase.upu.ch/_layouts/DocIdRedir.aspx?ID=PEGASE-7-283611</Url>
      <Description>PEGASE-7-283611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8B0B-FAD2-47C4-A120-96B321528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216D0-8749-419A-AC7D-1FA5B8B80C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6E9079-AF1B-4FF3-9714-F28ECFEF4A51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4ec4095-9810-4e60-b964-3161185fe89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AEF556-789D-48CB-892F-5E30A766A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8FC02A-72A7-4D74-A898-7922F252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1719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DUCREST dorothy</cp:lastModifiedBy>
  <cp:revision>5</cp:revision>
  <cp:lastPrinted>2015-11-06T09:45:00Z</cp:lastPrinted>
  <dcterms:created xsi:type="dcterms:W3CDTF">2015-12-02T13:34:00Z</dcterms:created>
  <dcterms:modified xsi:type="dcterms:W3CDTF">2015-12-07T12:28:00Z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ec6123f7-ae3a-4326-942e-a6601c5f9f60</vt:lpwstr>
  </property>
</Properties>
</file>