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8998" w14:textId="0CDFC4B0" w:rsidR="005E310E" w:rsidRPr="00E4310A" w:rsidRDefault="004464EB" w:rsidP="004464EB">
      <w:r>
        <w:rPr>
          <w:b/>
          <w:bCs/>
        </w:rPr>
        <w:t>PRP</w:t>
      </w:r>
      <w:r w:rsidR="00E4310A" w:rsidRPr="00E4310A">
        <w:rPr>
          <w:b/>
          <w:bCs/>
        </w:rPr>
        <w:t xml:space="preserve"> </w:t>
      </w:r>
      <w:r w:rsidR="00AC21E9">
        <w:rPr>
          <w:b/>
          <w:bCs/>
        </w:rPr>
        <w:t>Results Framework</w:t>
      </w:r>
      <w:r w:rsidR="00E4310A">
        <w:tab/>
      </w:r>
      <w:r w:rsidR="00E4310A">
        <w:tab/>
      </w:r>
      <w:r w:rsidR="00E4310A">
        <w:tab/>
      </w:r>
      <w:r w:rsidR="00E4310A">
        <w:tab/>
      </w:r>
      <w:r w:rsidR="00E4310A">
        <w:tab/>
      </w:r>
      <w:r w:rsidR="00AC21E9">
        <w:tab/>
      </w:r>
      <w:r w:rsidR="00AC21E9">
        <w:tab/>
      </w:r>
      <w:r w:rsidR="00AC21E9">
        <w:tab/>
      </w:r>
      <w:r w:rsidR="00AC21E9">
        <w:tab/>
      </w:r>
      <w:r w:rsidR="00AC21E9">
        <w:tab/>
      </w:r>
      <w:r>
        <w:tab/>
      </w:r>
      <w:r>
        <w:tab/>
      </w:r>
      <w:r>
        <w:tab/>
      </w:r>
      <w:r w:rsidR="00E4310A">
        <w:tab/>
      </w:r>
      <w:r w:rsidR="00E4310A" w:rsidRPr="00E4310A">
        <w:rPr>
          <w:b/>
          <w:bCs/>
        </w:rPr>
        <w:t>DRAFT</w:t>
      </w:r>
    </w:p>
    <w:p w14:paraId="0D110AFC" w14:textId="1B15AFAF" w:rsidR="00160785" w:rsidRDefault="00160785" w:rsidP="00CA69CA">
      <w:pPr>
        <w:spacing w:line="240" w:lineRule="auto"/>
        <w:rPr>
          <w:b/>
          <w:bCs/>
          <w:sz w:val="12"/>
          <w:szCs w:val="12"/>
        </w:rPr>
      </w:pPr>
    </w:p>
    <w:p w14:paraId="4AC3E7B1" w14:textId="7F895798" w:rsidR="00AC21E9" w:rsidRDefault="00AC21E9" w:rsidP="00CA69CA">
      <w:pPr>
        <w:spacing w:line="240" w:lineRule="auto"/>
        <w:rPr>
          <w:b/>
          <w:bCs/>
          <w:sz w:val="12"/>
          <w:szCs w:val="12"/>
        </w:rPr>
      </w:pPr>
    </w:p>
    <w:tbl>
      <w:tblPr>
        <w:tblStyle w:val="TableGrid"/>
        <w:tblW w:w="13123" w:type="dxa"/>
        <w:tblLook w:val="04A0" w:firstRow="1" w:lastRow="0" w:firstColumn="1" w:lastColumn="0" w:noHBand="0" w:noVBand="1"/>
      </w:tblPr>
      <w:tblGrid>
        <w:gridCol w:w="1874"/>
        <w:gridCol w:w="1875"/>
        <w:gridCol w:w="2419"/>
        <w:gridCol w:w="1738"/>
        <w:gridCol w:w="1739"/>
        <w:gridCol w:w="1739"/>
        <w:gridCol w:w="1739"/>
      </w:tblGrid>
      <w:tr w:rsidR="00AC21E9" w:rsidRPr="001B5C5C" w14:paraId="45790A9A" w14:textId="77777777" w:rsidTr="00AC21E9">
        <w:trPr>
          <w:trHeight w:val="281"/>
        </w:trPr>
        <w:tc>
          <w:tcPr>
            <w:tcW w:w="1874" w:type="dxa"/>
          </w:tcPr>
          <w:p w14:paraId="2316F1B3" w14:textId="77777777" w:rsidR="00AC21E9" w:rsidRPr="001B5C5C" w:rsidRDefault="00AC21E9" w:rsidP="006D4B49">
            <w:pPr>
              <w:spacing w:before="60" w:after="60"/>
              <w:rPr>
                <w:rFonts w:cs="Arial"/>
                <w:i/>
                <w:iCs/>
                <w:sz w:val="16"/>
                <w:szCs w:val="16"/>
                <w:lang w:val="en-US"/>
              </w:rPr>
            </w:pPr>
            <w:r w:rsidRPr="001B5C5C">
              <w:rPr>
                <w:rFonts w:cs="Arial"/>
                <w:i/>
                <w:iCs/>
                <w:sz w:val="16"/>
                <w:szCs w:val="16"/>
                <w:lang w:val="en-US"/>
              </w:rPr>
              <w:t>Reform goal</w:t>
            </w:r>
          </w:p>
        </w:tc>
        <w:tc>
          <w:tcPr>
            <w:tcW w:w="1875" w:type="dxa"/>
          </w:tcPr>
          <w:p w14:paraId="424337C5" w14:textId="77777777" w:rsidR="00AC21E9" w:rsidRPr="001B5C5C" w:rsidRDefault="00AC21E9" w:rsidP="006D4B49">
            <w:pPr>
              <w:spacing w:before="60" w:after="60"/>
              <w:rPr>
                <w:rFonts w:cs="Arial"/>
                <w:i/>
                <w:iCs/>
                <w:sz w:val="16"/>
                <w:szCs w:val="16"/>
                <w:lang w:val="en-US"/>
              </w:rPr>
            </w:pPr>
            <w:r w:rsidRPr="001B5C5C">
              <w:rPr>
                <w:rFonts w:cs="Arial"/>
                <w:i/>
                <w:iCs/>
                <w:sz w:val="16"/>
                <w:szCs w:val="16"/>
                <w:lang w:val="en-US"/>
              </w:rPr>
              <w:t>Objective</w:t>
            </w:r>
          </w:p>
        </w:tc>
        <w:tc>
          <w:tcPr>
            <w:tcW w:w="2419" w:type="dxa"/>
          </w:tcPr>
          <w:p w14:paraId="27BF4EF1" w14:textId="77777777" w:rsidR="00AC21E9" w:rsidRPr="001B5C5C" w:rsidRDefault="00AC21E9" w:rsidP="006D4B49">
            <w:pPr>
              <w:spacing w:before="60" w:after="60"/>
              <w:rPr>
                <w:rFonts w:cs="Arial"/>
                <w:i/>
                <w:iCs/>
                <w:sz w:val="16"/>
                <w:szCs w:val="16"/>
                <w:lang w:val="en-US"/>
              </w:rPr>
            </w:pPr>
            <w:r w:rsidRPr="001B5C5C">
              <w:rPr>
                <w:rFonts w:cs="Arial"/>
                <w:i/>
                <w:iCs/>
                <w:sz w:val="16"/>
                <w:szCs w:val="16"/>
                <w:lang w:val="en-US"/>
              </w:rPr>
              <w:t>Indicator</w:t>
            </w:r>
          </w:p>
        </w:tc>
        <w:tc>
          <w:tcPr>
            <w:tcW w:w="1738" w:type="dxa"/>
          </w:tcPr>
          <w:p w14:paraId="71444D3D" w14:textId="77777777" w:rsidR="00AC21E9" w:rsidRPr="001B5C5C" w:rsidRDefault="00AC21E9" w:rsidP="006D4B49">
            <w:pPr>
              <w:spacing w:before="60" w:after="60"/>
              <w:jc w:val="both"/>
              <w:rPr>
                <w:rFonts w:cs="Arial"/>
                <w:i/>
                <w:iCs/>
                <w:sz w:val="16"/>
                <w:szCs w:val="16"/>
                <w:lang w:val="en-US"/>
              </w:rPr>
            </w:pPr>
            <w:r w:rsidRPr="001B5C5C">
              <w:rPr>
                <w:rFonts w:cs="Arial"/>
                <w:i/>
                <w:iCs/>
                <w:sz w:val="16"/>
                <w:szCs w:val="16"/>
                <w:lang w:val="en-US"/>
              </w:rPr>
              <w:t>Baseline</w:t>
            </w:r>
            <w:r>
              <w:rPr>
                <w:rFonts w:cs="Arial"/>
                <w:i/>
                <w:iCs/>
                <w:sz w:val="16"/>
                <w:szCs w:val="16"/>
                <w:lang w:val="en-US"/>
              </w:rPr>
              <w:t xml:space="preserve"> (n)</w:t>
            </w:r>
            <w:r>
              <w:rPr>
                <w:rStyle w:val="FootnoteReference"/>
                <w:rFonts w:cs="Arial"/>
                <w:i/>
                <w:iCs/>
                <w:sz w:val="16"/>
                <w:szCs w:val="16"/>
                <w:lang w:val="en-US"/>
              </w:rPr>
              <w:footnoteReference w:id="1"/>
            </w:r>
          </w:p>
        </w:tc>
        <w:tc>
          <w:tcPr>
            <w:tcW w:w="1739" w:type="dxa"/>
          </w:tcPr>
          <w:p w14:paraId="64540742" w14:textId="4C4330FC" w:rsidR="00AC21E9" w:rsidRPr="001B5C5C" w:rsidRDefault="00AC21E9" w:rsidP="006D4B49">
            <w:pPr>
              <w:spacing w:before="60" w:after="60"/>
              <w:jc w:val="both"/>
              <w:rPr>
                <w:rFonts w:cs="Arial"/>
                <w:i/>
                <w:iCs/>
                <w:sz w:val="16"/>
                <w:szCs w:val="16"/>
                <w:lang w:val="en-US"/>
              </w:rPr>
            </w:pPr>
            <w:r w:rsidRPr="001B5C5C">
              <w:rPr>
                <w:rFonts w:cs="Arial"/>
                <w:i/>
                <w:iCs/>
                <w:sz w:val="16"/>
                <w:szCs w:val="16"/>
                <w:lang w:val="en-US"/>
              </w:rPr>
              <w:t>Target</w:t>
            </w:r>
            <w:r>
              <w:rPr>
                <w:rFonts w:cs="Arial"/>
                <w:i/>
                <w:iCs/>
                <w:sz w:val="16"/>
                <w:szCs w:val="16"/>
                <w:lang w:val="en-US"/>
              </w:rPr>
              <w:t xml:space="preserve"> (</w:t>
            </w:r>
            <w:proofErr w:type="spellStart"/>
            <w:r>
              <w:rPr>
                <w:rFonts w:cs="Arial"/>
                <w:i/>
                <w:iCs/>
                <w:sz w:val="16"/>
                <w:szCs w:val="16"/>
                <w:lang w:val="en-US"/>
              </w:rPr>
              <w:t>n+x</w:t>
            </w:r>
            <w:proofErr w:type="spellEnd"/>
            <w:r>
              <w:rPr>
                <w:rFonts w:cs="Arial"/>
                <w:i/>
                <w:iCs/>
                <w:sz w:val="16"/>
                <w:szCs w:val="16"/>
                <w:lang w:val="en-US"/>
              </w:rPr>
              <w:t xml:space="preserve"> years)</w:t>
            </w:r>
          </w:p>
        </w:tc>
        <w:tc>
          <w:tcPr>
            <w:tcW w:w="1739" w:type="dxa"/>
            <w:tcBorders>
              <w:tr2bl w:val="nil"/>
            </w:tcBorders>
            <w:shd w:val="clear" w:color="auto" w:fill="D9D9D9" w:themeFill="background1" w:themeFillShade="D9"/>
          </w:tcPr>
          <w:p w14:paraId="06A7509D" w14:textId="67823D8B" w:rsidR="00AC21E9" w:rsidRPr="001B5C5C" w:rsidRDefault="00AC21E9" w:rsidP="006D4B49">
            <w:pPr>
              <w:spacing w:before="60" w:after="60"/>
              <w:jc w:val="both"/>
              <w:rPr>
                <w:rFonts w:cs="Arial"/>
                <w:i/>
                <w:iCs/>
                <w:sz w:val="16"/>
                <w:szCs w:val="16"/>
                <w:lang w:val="en-US"/>
              </w:rPr>
            </w:pPr>
            <w:r>
              <w:rPr>
                <w:rFonts w:cs="Arial"/>
                <w:i/>
                <w:iCs/>
                <w:sz w:val="16"/>
                <w:szCs w:val="16"/>
                <w:lang w:val="en-US"/>
              </w:rPr>
              <w:t>Source of information</w:t>
            </w:r>
          </w:p>
        </w:tc>
        <w:tc>
          <w:tcPr>
            <w:tcW w:w="1739" w:type="dxa"/>
            <w:tcBorders>
              <w:tr2bl w:val="nil"/>
            </w:tcBorders>
            <w:shd w:val="clear" w:color="auto" w:fill="D9D9D9" w:themeFill="background1" w:themeFillShade="D9"/>
          </w:tcPr>
          <w:p w14:paraId="5BCC3E25" w14:textId="6E9DF0A5" w:rsidR="00AC21E9" w:rsidRPr="001B5C5C" w:rsidRDefault="0050729B" w:rsidP="006D4B49">
            <w:pPr>
              <w:spacing w:before="60" w:after="60"/>
              <w:jc w:val="both"/>
              <w:rPr>
                <w:rFonts w:cs="Arial"/>
                <w:i/>
                <w:iCs/>
                <w:sz w:val="16"/>
                <w:szCs w:val="16"/>
                <w:lang w:val="en-US"/>
              </w:rPr>
            </w:pPr>
            <w:r>
              <w:rPr>
                <w:rFonts w:cs="Arial"/>
                <w:i/>
                <w:iCs/>
                <w:sz w:val="16"/>
                <w:szCs w:val="16"/>
                <w:lang w:val="en-US"/>
              </w:rPr>
              <w:t>Comments</w:t>
            </w:r>
          </w:p>
        </w:tc>
      </w:tr>
      <w:tr w:rsidR="00AC21E9" w:rsidRPr="001B5C5C" w14:paraId="7152B432" w14:textId="77777777" w:rsidTr="00AC21E9">
        <w:trPr>
          <w:trHeight w:val="270"/>
        </w:trPr>
        <w:tc>
          <w:tcPr>
            <w:tcW w:w="1874" w:type="dxa"/>
            <w:vMerge w:val="restart"/>
          </w:tcPr>
          <w:p w14:paraId="4F9884C5" w14:textId="1FF8CE86" w:rsidR="00AC21E9" w:rsidRPr="001B5C5C" w:rsidRDefault="00AC21E9" w:rsidP="006D4B49">
            <w:pPr>
              <w:spacing w:before="60" w:after="60"/>
              <w:rPr>
                <w:rFonts w:cs="Arial"/>
                <w:sz w:val="16"/>
                <w:szCs w:val="16"/>
                <w:lang w:val="en-US"/>
              </w:rPr>
            </w:pPr>
            <w:r>
              <w:rPr>
                <w:rFonts w:cs="Arial"/>
                <w:sz w:val="16"/>
                <w:szCs w:val="16"/>
                <w:lang w:val="en-US"/>
              </w:rPr>
              <w:t>Goal 1</w:t>
            </w:r>
          </w:p>
        </w:tc>
        <w:tc>
          <w:tcPr>
            <w:tcW w:w="1875" w:type="dxa"/>
            <w:vMerge w:val="restart"/>
          </w:tcPr>
          <w:p w14:paraId="292A56B4" w14:textId="08FA4B28" w:rsidR="00AC21E9" w:rsidRPr="001B5C5C" w:rsidRDefault="00AC21E9" w:rsidP="006D4B49">
            <w:pPr>
              <w:spacing w:before="60" w:after="60"/>
              <w:rPr>
                <w:rFonts w:cs="Arial"/>
                <w:sz w:val="16"/>
                <w:szCs w:val="16"/>
                <w:lang w:val="en-US"/>
              </w:rPr>
            </w:pPr>
            <w:r>
              <w:rPr>
                <w:rFonts w:cs="Arial"/>
                <w:sz w:val="16"/>
                <w:szCs w:val="16"/>
                <w:lang w:val="en-US"/>
              </w:rPr>
              <w:t>1.1</w:t>
            </w:r>
          </w:p>
        </w:tc>
        <w:tc>
          <w:tcPr>
            <w:tcW w:w="2419" w:type="dxa"/>
          </w:tcPr>
          <w:p w14:paraId="584D08C3" w14:textId="1F3E61F2" w:rsidR="00AC21E9" w:rsidRPr="001B5C5C" w:rsidRDefault="00AC21E9" w:rsidP="006D4B49">
            <w:pPr>
              <w:spacing w:before="60" w:after="60"/>
              <w:rPr>
                <w:rFonts w:cs="Arial"/>
                <w:sz w:val="16"/>
                <w:szCs w:val="16"/>
                <w:lang w:val="en-US"/>
              </w:rPr>
            </w:pPr>
            <w:r>
              <w:rPr>
                <w:rFonts w:cs="Arial"/>
                <w:sz w:val="16"/>
                <w:szCs w:val="16"/>
                <w:lang w:val="en-US"/>
              </w:rPr>
              <w:t>1.1.1</w:t>
            </w:r>
          </w:p>
        </w:tc>
        <w:tc>
          <w:tcPr>
            <w:tcW w:w="1738" w:type="dxa"/>
          </w:tcPr>
          <w:p w14:paraId="1E5604B9" w14:textId="7375AF20" w:rsidR="00AC21E9" w:rsidRPr="001B5C5C" w:rsidRDefault="00AC21E9" w:rsidP="006D4B49">
            <w:pPr>
              <w:spacing w:before="60" w:after="60"/>
              <w:jc w:val="both"/>
              <w:rPr>
                <w:rFonts w:cs="Arial"/>
                <w:sz w:val="16"/>
                <w:szCs w:val="16"/>
                <w:lang w:val="en-US"/>
              </w:rPr>
            </w:pPr>
          </w:p>
        </w:tc>
        <w:tc>
          <w:tcPr>
            <w:tcW w:w="1739" w:type="dxa"/>
          </w:tcPr>
          <w:p w14:paraId="64FFE58D" w14:textId="668E12D7"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481642D7" w14:textId="0CAD11BC"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190F0C2C" w14:textId="331A2292" w:rsidR="00AC21E9" w:rsidRPr="001B5C5C" w:rsidRDefault="00AC21E9" w:rsidP="006D4B49">
            <w:pPr>
              <w:spacing w:before="60" w:after="60"/>
              <w:jc w:val="both"/>
              <w:rPr>
                <w:rFonts w:cs="Arial"/>
                <w:sz w:val="16"/>
                <w:szCs w:val="16"/>
                <w:lang w:val="en-US"/>
              </w:rPr>
            </w:pPr>
          </w:p>
        </w:tc>
      </w:tr>
      <w:tr w:rsidR="00AC21E9" w:rsidRPr="001B5C5C" w14:paraId="20083F45" w14:textId="77777777" w:rsidTr="00AC21E9">
        <w:trPr>
          <w:trHeight w:val="270"/>
        </w:trPr>
        <w:tc>
          <w:tcPr>
            <w:tcW w:w="1874" w:type="dxa"/>
            <w:vMerge/>
          </w:tcPr>
          <w:p w14:paraId="0CD7D58F" w14:textId="77777777" w:rsidR="00AC21E9" w:rsidRPr="001B5C5C" w:rsidRDefault="00AC21E9" w:rsidP="006D4B49">
            <w:pPr>
              <w:spacing w:before="60" w:after="60"/>
              <w:rPr>
                <w:rFonts w:cs="Arial"/>
                <w:sz w:val="16"/>
                <w:szCs w:val="16"/>
                <w:lang w:val="en-US"/>
              </w:rPr>
            </w:pPr>
          </w:p>
        </w:tc>
        <w:tc>
          <w:tcPr>
            <w:tcW w:w="1875" w:type="dxa"/>
            <w:vMerge/>
          </w:tcPr>
          <w:p w14:paraId="4F2877EF" w14:textId="77777777" w:rsidR="00AC21E9" w:rsidRPr="001B5C5C" w:rsidRDefault="00AC21E9" w:rsidP="006D4B49">
            <w:pPr>
              <w:spacing w:before="60" w:after="60"/>
              <w:rPr>
                <w:rFonts w:cs="Arial"/>
                <w:sz w:val="16"/>
                <w:szCs w:val="16"/>
                <w:lang w:val="en-US"/>
              </w:rPr>
            </w:pPr>
          </w:p>
        </w:tc>
        <w:tc>
          <w:tcPr>
            <w:tcW w:w="2419" w:type="dxa"/>
          </w:tcPr>
          <w:p w14:paraId="5E8DF360" w14:textId="20726917" w:rsidR="00AC21E9" w:rsidRPr="001B5C5C" w:rsidRDefault="00AC21E9" w:rsidP="006D4B49">
            <w:pPr>
              <w:spacing w:before="60" w:after="60"/>
              <w:rPr>
                <w:rFonts w:cs="Arial"/>
                <w:sz w:val="16"/>
                <w:szCs w:val="16"/>
                <w:lang w:val="en-US"/>
              </w:rPr>
            </w:pPr>
            <w:r>
              <w:rPr>
                <w:rFonts w:cs="Arial"/>
                <w:sz w:val="16"/>
                <w:szCs w:val="16"/>
                <w:lang w:val="en-US"/>
              </w:rPr>
              <w:t>1.1.2</w:t>
            </w:r>
          </w:p>
        </w:tc>
        <w:tc>
          <w:tcPr>
            <w:tcW w:w="1738" w:type="dxa"/>
          </w:tcPr>
          <w:p w14:paraId="06BE84C4" w14:textId="59BB2F83" w:rsidR="00AC21E9" w:rsidRPr="001B5C5C" w:rsidRDefault="00AC21E9" w:rsidP="006D4B49">
            <w:pPr>
              <w:spacing w:before="60" w:after="60"/>
              <w:jc w:val="both"/>
              <w:rPr>
                <w:rFonts w:cs="Arial"/>
                <w:sz w:val="16"/>
                <w:szCs w:val="16"/>
                <w:lang w:val="en-US"/>
              </w:rPr>
            </w:pPr>
          </w:p>
        </w:tc>
        <w:tc>
          <w:tcPr>
            <w:tcW w:w="1739" w:type="dxa"/>
          </w:tcPr>
          <w:p w14:paraId="55F81357" w14:textId="261A4AFA"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290ADD07" w14:textId="2B458C0B"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20CE2904" w14:textId="04CC437C" w:rsidR="00AC21E9" w:rsidRPr="001B5C5C" w:rsidRDefault="00AC21E9" w:rsidP="006D4B49">
            <w:pPr>
              <w:spacing w:before="60" w:after="60"/>
              <w:jc w:val="both"/>
              <w:rPr>
                <w:rFonts w:cs="Arial"/>
                <w:sz w:val="16"/>
                <w:szCs w:val="16"/>
                <w:lang w:val="en-US"/>
              </w:rPr>
            </w:pPr>
          </w:p>
        </w:tc>
      </w:tr>
      <w:tr w:rsidR="00AC21E9" w:rsidRPr="001B5C5C" w14:paraId="6AA7A66D" w14:textId="77777777" w:rsidTr="00AC21E9">
        <w:trPr>
          <w:trHeight w:val="281"/>
        </w:trPr>
        <w:tc>
          <w:tcPr>
            <w:tcW w:w="1874" w:type="dxa"/>
            <w:vMerge/>
          </w:tcPr>
          <w:p w14:paraId="776FF21C" w14:textId="77777777" w:rsidR="00AC21E9" w:rsidRPr="001B5C5C" w:rsidRDefault="00AC21E9" w:rsidP="006D4B49">
            <w:pPr>
              <w:spacing w:before="60" w:after="60"/>
              <w:rPr>
                <w:rFonts w:cs="Arial"/>
                <w:sz w:val="16"/>
                <w:szCs w:val="16"/>
                <w:lang w:val="en-US"/>
              </w:rPr>
            </w:pPr>
          </w:p>
        </w:tc>
        <w:tc>
          <w:tcPr>
            <w:tcW w:w="1875" w:type="dxa"/>
            <w:vMerge/>
          </w:tcPr>
          <w:p w14:paraId="1CA81748" w14:textId="77777777" w:rsidR="00AC21E9" w:rsidRPr="001B5C5C" w:rsidRDefault="00AC21E9" w:rsidP="006D4B49">
            <w:pPr>
              <w:spacing w:before="60" w:after="60"/>
              <w:rPr>
                <w:rFonts w:cs="Arial"/>
                <w:sz w:val="16"/>
                <w:szCs w:val="16"/>
                <w:lang w:val="en-US"/>
              </w:rPr>
            </w:pPr>
          </w:p>
        </w:tc>
        <w:tc>
          <w:tcPr>
            <w:tcW w:w="2419" w:type="dxa"/>
          </w:tcPr>
          <w:p w14:paraId="7791E96A" w14:textId="06338779" w:rsidR="00AC21E9" w:rsidRPr="001B5C5C" w:rsidRDefault="00AC21E9" w:rsidP="006D4B49">
            <w:pPr>
              <w:spacing w:before="60" w:after="60"/>
              <w:rPr>
                <w:rFonts w:cs="Arial"/>
                <w:sz w:val="16"/>
                <w:szCs w:val="16"/>
                <w:lang w:val="en-US"/>
              </w:rPr>
            </w:pPr>
            <w:r>
              <w:rPr>
                <w:rFonts w:cs="Arial"/>
                <w:sz w:val="16"/>
                <w:szCs w:val="16"/>
                <w:lang w:val="en-US"/>
              </w:rPr>
              <w:t>Etc.</w:t>
            </w:r>
          </w:p>
        </w:tc>
        <w:tc>
          <w:tcPr>
            <w:tcW w:w="1738" w:type="dxa"/>
          </w:tcPr>
          <w:p w14:paraId="33B4738E" w14:textId="1ECA341F" w:rsidR="00AC21E9" w:rsidRPr="001B5C5C" w:rsidRDefault="00AC21E9" w:rsidP="006D4B49">
            <w:pPr>
              <w:spacing w:before="60" w:after="60"/>
              <w:jc w:val="both"/>
              <w:rPr>
                <w:rFonts w:cs="Arial"/>
                <w:sz w:val="16"/>
                <w:szCs w:val="16"/>
                <w:lang w:val="en-US"/>
              </w:rPr>
            </w:pPr>
          </w:p>
        </w:tc>
        <w:tc>
          <w:tcPr>
            <w:tcW w:w="1739" w:type="dxa"/>
          </w:tcPr>
          <w:p w14:paraId="2CC1E5BB" w14:textId="792F1875"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2596F3ED" w14:textId="7FBFB927"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2B189F65" w14:textId="7D1A947F" w:rsidR="00AC21E9" w:rsidRPr="001B5C5C" w:rsidRDefault="00AC21E9" w:rsidP="006D4B49">
            <w:pPr>
              <w:spacing w:before="60" w:after="60"/>
              <w:jc w:val="both"/>
              <w:rPr>
                <w:rFonts w:cs="Arial"/>
                <w:sz w:val="16"/>
                <w:szCs w:val="16"/>
                <w:lang w:val="en-US"/>
              </w:rPr>
            </w:pPr>
          </w:p>
        </w:tc>
      </w:tr>
      <w:tr w:rsidR="00AC21E9" w:rsidRPr="001B5C5C" w14:paraId="2622AC93" w14:textId="77777777" w:rsidTr="00AC21E9">
        <w:trPr>
          <w:trHeight w:val="270"/>
        </w:trPr>
        <w:tc>
          <w:tcPr>
            <w:tcW w:w="1874" w:type="dxa"/>
            <w:vMerge/>
          </w:tcPr>
          <w:p w14:paraId="3CA8A167" w14:textId="77777777" w:rsidR="00AC21E9" w:rsidRPr="001B5C5C" w:rsidRDefault="00AC21E9" w:rsidP="006D4B49">
            <w:pPr>
              <w:spacing w:before="60" w:after="60"/>
              <w:rPr>
                <w:rFonts w:cs="Arial"/>
                <w:sz w:val="16"/>
                <w:szCs w:val="16"/>
                <w:lang w:val="en-US"/>
              </w:rPr>
            </w:pPr>
          </w:p>
        </w:tc>
        <w:tc>
          <w:tcPr>
            <w:tcW w:w="1875" w:type="dxa"/>
            <w:vMerge w:val="restart"/>
          </w:tcPr>
          <w:p w14:paraId="2C44C549" w14:textId="2D034030" w:rsidR="00AC21E9" w:rsidRPr="001B5C5C" w:rsidRDefault="00AC21E9" w:rsidP="006D4B49">
            <w:pPr>
              <w:spacing w:before="60" w:after="60"/>
              <w:rPr>
                <w:rFonts w:cs="Arial"/>
                <w:sz w:val="16"/>
                <w:szCs w:val="16"/>
                <w:lang w:val="en-US"/>
              </w:rPr>
            </w:pPr>
            <w:r>
              <w:rPr>
                <w:rFonts w:cs="Arial"/>
                <w:sz w:val="16"/>
                <w:szCs w:val="16"/>
                <w:lang w:val="en-US"/>
              </w:rPr>
              <w:t>1.2</w:t>
            </w:r>
          </w:p>
        </w:tc>
        <w:tc>
          <w:tcPr>
            <w:tcW w:w="2419" w:type="dxa"/>
          </w:tcPr>
          <w:p w14:paraId="65514554" w14:textId="757FB993" w:rsidR="00AC21E9" w:rsidRPr="001B5C5C" w:rsidRDefault="00AC21E9" w:rsidP="006D4B49">
            <w:pPr>
              <w:spacing w:before="60" w:after="60"/>
              <w:rPr>
                <w:rFonts w:cs="Arial"/>
                <w:sz w:val="16"/>
                <w:szCs w:val="16"/>
                <w:lang w:val="en-US"/>
              </w:rPr>
            </w:pPr>
            <w:r>
              <w:rPr>
                <w:rFonts w:cs="Arial"/>
                <w:sz w:val="16"/>
                <w:szCs w:val="16"/>
                <w:lang w:val="en-US"/>
              </w:rPr>
              <w:t>1.2.1</w:t>
            </w:r>
          </w:p>
        </w:tc>
        <w:tc>
          <w:tcPr>
            <w:tcW w:w="1738" w:type="dxa"/>
          </w:tcPr>
          <w:p w14:paraId="79DD901D" w14:textId="365AEFAE" w:rsidR="00AC21E9" w:rsidRPr="001B5C5C" w:rsidRDefault="00AC21E9" w:rsidP="006D4B49">
            <w:pPr>
              <w:spacing w:before="60" w:after="60"/>
              <w:jc w:val="both"/>
              <w:rPr>
                <w:rFonts w:cs="Arial"/>
                <w:sz w:val="16"/>
                <w:szCs w:val="16"/>
                <w:lang w:val="en-US"/>
              </w:rPr>
            </w:pPr>
          </w:p>
        </w:tc>
        <w:tc>
          <w:tcPr>
            <w:tcW w:w="1739" w:type="dxa"/>
          </w:tcPr>
          <w:p w14:paraId="43EE9841" w14:textId="080EAEF7"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3353C8DC" w14:textId="463F5E3A"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304D7232" w14:textId="4E3E473A" w:rsidR="00AC21E9" w:rsidRPr="001B5C5C" w:rsidRDefault="00AC21E9" w:rsidP="006D4B49">
            <w:pPr>
              <w:spacing w:before="60" w:after="60"/>
              <w:jc w:val="both"/>
              <w:rPr>
                <w:rFonts w:cs="Arial"/>
                <w:sz w:val="16"/>
                <w:szCs w:val="16"/>
                <w:lang w:val="en-US"/>
              </w:rPr>
            </w:pPr>
          </w:p>
        </w:tc>
      </w:tr>
      <w:tr w:rsidR="00AC21E9" w:rsidRPr="001B5C5C" w14:paraId="1662340C" w14:textId="77777777" w:rsidTr="00AC21E9">
        <w:trPr>
          <w:trHeight w:val="270"/>
        </w:trPr>
        <w:tc>
          <w:tcPr>
            <w:tcW w:w="1874" w:type="dxa"/>
            <w:vMerge/>
          </w:tcPr>
          <w:p w14:paraId="1B435706" w14:textId="77777777" w:rsidR="00AC21E9" w:rsidRPr="001B5C5C" w:rsidRDefault="00AC21E9" w:rsidP="006D4B49">
            <w:pPr>
              <w:spacing w:before="60" w:after="60"/>
              <w:rPr>
                <w:rFonts w:cs="Arial"/>
                <w:sz w:val="16"/>
                <w:szCs w:val="16"/>
                <w:lang w:val="en-US"/>
              </w:rPr>
            </w:pPr>
          </w:p>
        </w:tc>
        <w:tc>
          <w:tcPr>
            <w:tcW w:w="1875" w:type="dxa"/>
            <w:vMerge/>
          </w:tcPr>
          <w:p w14:paraId="016E4FEF" w14:textId="77777777" w:rsidR="00AC21E9" w:rsidRPr="001B5C5C" w:rsidRDefault="00AC21E9" w:rsidP="006D4B49">
            <w:pPr>
              <w:spacing w:before="60" w:after="60"/>
              <w:rPr>
                <w:rFonts w:cs="Arial"/>
                <w:sz w:val="16"/>
                <w:szCs w:val="16"/>
                <w:lang w:val="en-US"/>
              </w:rPr>
            </w:pPr>
          </w:p>
        </w:tc>
        <w:tc>
          <w:tcPr>
            <w:tcW w:w="2419" w:type="dxa"/>
          </w:tcPr>
          <w:p w14:paraId="7FFD33A0" w14:textId="489770E7" w:rsidR="00AC21E9" w:rsidRPr="00AC21E9" w:rsidRDefault="00AC21E9" w:rsidP="006D4B49">
            <w:pPr>
              <w:spacing w:before="60" w:after="60"/>
              <w:rPr>
                <w:rFonts w:cs="Arial"/>
                <w:sz w:val="16"/>
                <w:szCs w:val="16"/>
                <w:lang w:val="en-US"/>
              </w:rPr>
            </w:pPr>
            <w:r w:rsidRPr="00AC21E9">
              <w:rPr>
                <w:rFonts w:cs="Arial"/>
                <w:sz w:val="16"/>
                <w:szCs w:val="16"/>
                <w:lang w:val="en-US"/>
              </w:rPr>
              <w:t xml:space="preserve">Etc. </w:t>
            </w:r>
          </w:p>
        </w:tc>
        <w:tc>
          <w:tcPr>
            <w:tcW w:w="1738" w:type="dxa"/>
          </w:tcPr>
          <w:p w14:paraId="2FB27CFC" w14:textId="29DC0D25" w:rsidR="00AC21E9" w:rsidRPr="001B5C5C" w:rsidRDefault="00AC21E9" w:rsidP="006D4B49">
            <w:pPr>
              <w:spacing w:before="60" w:after="60"/>
              <w:jc w:val="both"/>
              <w:rPr>
                <w:rFonts w:cs="Arial"/>
                <w:sz w:val="16"/>
                <w:szCs w:val="16"/>
                <w:lang w:val="en-US"/>
              </w:rPr>
            </w:pPr>
          </w:p>
        </w:tc>
        <w:tc>
          <w:tcPr>
            <w:tcW w:w="1739" w:type="dxa"/>
          </w:tcPr>
          <w:p w14:paraId="6D71984D" w14:textId="5ACA9C53"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39ECAA20" w14:textId="5EF792E1"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474753AF" w14:textId="59A9B7A8" w:rsidR="00AC21E9" w:rsidRPr="001B5C5C" w:rsidRDefault="00AC21E9" w:rsidP="006D4B49">
            <w:pPr>
              <w:spacing w:before="60" w:after="60"/>
              <w:jc w:val="both"/>
              <w:rPr>
                <w:rFonts w:cs="Arial"/>
                <w:sz w:val="16"/>
                <w:szCs w:val="16"/>
                <w:lang w:val="en-US"/>
              </w:rPr>
            </w:pPr>
          </w:p>
        </w:tc>
      </w:tr>
      <w:tr w:rsidR="00AC21E9" w:rsidRPr="001B5C5C" w14:paraId="77BD7BA4" w14:textId="77777777" w:rsidTr="00AC21E9">
        <w:trPr>
          <w:trHeight w:val="281"/>
        </w:trPr>
        <w:tc>
          <w:tcPr>
            <w:tcW w:w="1874" w:type="dxa"/>
            <w:vMerge w:val="restart"/>
          </w:tcPr>
          <w:p w14:paraId="5073712C" w14:textId="6AC5B18F" w:rsidR="00AC21E9" w:rsidRPr="001B5C5C" w:rsidRDefault="00AC21E9" w:rsidP="006D4B49">
            <w:pPr>
              <w:spacing w:before="60" w:after="60"/>
              <w:rPr>
                <w:rFonts w:cs="Arial"/>
                <w:sz w:val="16"/>
                <w:szCs w:val="16"/>
                <w:lang w:val="en-US"/>
              </w:rPr>
            </w:pPr>
            <w:r>
              <w:rPr>
                <w:rFonts w:cs="Arial"/>
                <w:sz w:val="16"/>
                <w:szCs w:val="16"/>
                <w:lang w:val="en-US"/>
              </w:rPr>
              <w:t>Goal 2</w:t>
            </w:r>
          </w:p>
        </w:tc>
        <w:tc>
          <w:tcPr>
            <w:tcW w:w="1875" w:type="dxa"/>
            <w:vMerge w:val="restart"/>
          </w:tcPr>
          <w:p w14:paraId="77C98364" w14:textId="2ACF8EA8" w:rsidR="00AC21E9" w:rsidRPr="001B5C5C" w:rsidRDefault="00AC21E9" w:rsidP="006D4B49">
            <w:pPr>
              <w:spacing w:before="60" w:after="60"/>
              <w:rPr>
                <w:rFonts w:cs="Arial"/>
                <w:sz w:val="16"/>
                <w:szCs w:val="16"/>
                <w:lang w:val="en-US"/>
              </w:rPr>
            </w:pPr>
            <w:r>
              <w:rPr>
                <w:rFonts w:cs="Arial"/>
                <w:sz w:val="16"/>
                <w:szCs w:val="16"/>
                <w:lang w:val="en-US"/>
              </w:rPr>
              <w:t>2.1</w:t>
            </w:r>
          </w:p>
        </w:tc>
        <w:tc>
          <w:tcPr>
            <w:tcW w:w="2419" w:type="dxa"/>
          </w:tcPr>
          <w:p w14:paraId="08C28E70" w14:textId="37B5E5A6" w:rsidR="00AC21E9" w:rsidRPr="001B5C5C" w:rsidRDefault="00AC21E9" w:rsidP="006D4B49">
            <w:pPr>
              <w:spacing w:before="60" w:after="60"/>
              <w:rPr>
                <w:rFonts w:cs="Arial"/>
                <w:sz w:val="16"/>
                <w:szCs w:val="16"/>
                <w:lang w:val="en-US"/>
              </w:rPr>
            </w:pPr>
            <w:r>
              <w:rPr>
                <w:rFonts w:cs="Arial"/>
                <w:sz w:val="16"/>
                <w:szCs w:val="16"/>
                <w:lang w:val="en-US"/>
              </w:rPr>
              <w:t>2.1.1</w:t>
            </w:r>
          </w:p>
        </w:tc>
        <w:tc>
          <w:tcPr>
            <w:tcW w:w="1738" w:type="dxa"/>
          </w:tcPr>
          <w:p w14:paraId="2ADF22F3" w14:textId="5BCB09D3" w:rsidR="00AC21E9" w:rsidRPr="001B5C5C" w:rsidRDefault="00AC21E9" w:rsidP="006D4B49">
            <w:pPr>
              <w:spacing w:before="60" w:after="60"/>
              <w:jc w:val="both"/>
              <w:rPr>
                <w:rFonts w:cs="Arial"/>
                <w:sz w:val="16"/>
                <w:szCs w:val="16"/>
                <w:lang w:val="en-US"/>
              </w:rPr>
            </w:pPr>
          </w:p>
        </w:tc>
        <w:tc>
          <w:tcPr>
            <w:tcW w:w="1739" w:type="dxa"/>
          </w:tcPr>
          <w:p w14:paraId="4D4C89F6" w14:textId="231E485E"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0C55795D" w14:textId="31A50785"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461D93D7" w14:textId="79F11AFB" w:rsidR="00AC21E9" w:rsidRPr="001B5C5C" w:rsidRDefault="00AC21E9" w:rsidP="006D4B49">
            <w:pPr>
              <w:spacing w:before="60" w:after="60"/>
              <w:jc w:val="both"/>
              <w:rPr>
                <w:rFonts w:cs="Arial"/>
                <w:sz w:val="16"/>
                <w:szCs w:val="16"/>
                <w:lang w:val="en-US"/>
              </w:rPr>
            </w:pPr>
          </w:p>
        </w:tc>
      </w:tr>
      <w:tr w:rsidR="00AC21E9" w:rsidRPr="001B5C5C" w14:paraId="579BD5A6" w14:textId="77777777" w:rsidTr="00AC21E9">
        <w:trPr>
          <w:trHeight w:val="281"/>
        </w:trPr>
        <w:tc>
          <w:tcPr>
            <w:tcW w:w="1874" w:type="dxa"/>
            <w:vMerge/>
          </w:tcPr>
          <w:p w14:paraId="3B3D28EE" w14:textId="77777777" w:rsidR="00AC21E9" w:rsidRPr="001B5C5C" w:rsidRDefault="00AC21E9" w:rsidP="006D4B49">
            <w:pPr>
              <w:spacing w:before="60" w:after="60"/>
              <w:rPr>
                <w:rFonts w:cs="Arial"/>
                <w:sz w:val="16"/>
                <w:szCs w:val="16"/>
              </w:rPr>
            </w:pPr>
          </w:p>
        </w:tc>
        <w:tc>
          <w:tcPr>
            <w:tcW w:w="1875" w:type="dxa"/>
            <w:vMerge/>
          </w:tcPr>
          <w:p w14:paraId="34581119" w14:textId="77777777" w:rsidR="00AC21E9" w:rsidRPr="001B5C5C" w:rsidRDefault="00AC21E9" w:rsidP="006D4B49">
            <w:pPr>
              <w:spacing w:before="60" w:after="60"/>
              <w:rPr>
                <w:rFonts w:cs="Arial"/>
                <w:sz w:val="16"/>
                <w:szCs w:val="16"/>
                <w:lang w:val="en-US"/>
              </w:rPr>
            </w:pPr>
          </w:p>
        </w:tc>
        <w:tc>
          <w:tcPr>
            <w:tcW w:w="2419" w:type="dxa"/>
          </w:tcPr>
          <w:p w14:paraId="3194AF5E" w14:textId="78EC9D00" w:rsidR="00AC21E9" w:rsidRPr="001B5C5C" w:rsidRDefault="00AC21E9" w:rsidP="006D4B49">
            <w:pPr>
              <w:spacing w:before="60" w:after="60"/>
              <w:rPr>
                <w:rFonts w:cs="Arial"/>
                <w:sz w:val="16"/>
                <w:szCs w:val="16"/>
                <w:lang w:val="en-US"/>
              </w:rPr>
            </w:pPr>
            <w:r>
              <w:rPr>
                <w:rFonts w:cs="Arial"/>
                <w:sz w:val="16"/>
                <w:szCs w:val="16"/>
                <w:lang w:val="en-US"/>
              </w:rPr>
              <w:t xml:space="preserve">Etc. </w:t>
            </w:r>
          </w:p>
        </w:tc>
        <w:tc>
          <w:tcPr>
            <w:tcW w:w="1738" w:type="dxa"/>
          </w:tcPr>
          <w:p w14:paraId="30188756" w14:textId="192AAE83" w:rsidR="00AC21E9" w:rsidRPr="001B5C5C" w:rsidRDefault="00AC21E9" w:rsidP="006D4B49">
            <w:pPr>
              <w:spacing w:before="60" w:after="60"/>
              <w:jc w:val="both"/>
              <w:rPr>
                <w:rFonts w:cs="Arial"/>
                <w:sz w:val="16"/>
                <w:szCs w:val="16"/>
                <w:lang w:val="en-US"/>
              </w:rPr>
            </w:pPr>
          </w:p>
        </w:tc>
        <w:tc>
          <w:tcPr>
            <w:tcW w:w="1739" w:type="dxa"/>
          </w:tcPr>
          <w:p w14:paraId="380CAE15" w14:textId="7E122537"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597F2C2D" w14:textId="45C6FE2F" w:rsidR="00AC21E9" w:rsidRPr="001B5C5C" w:rsidRDefault="00AC21E9" w:rsidP="006D4B49">
            <w:pPr>
              <w:spacing w:before="60" w:after="60"/>
              <w:jc w:val="both"/>
              <w:rPr>
                <w:rFonts w:cs="Arial"/>
                <w:sz w:val="16"/>
                <w:szCs w:val="16"/>
                <w:lang w:val="en-US"/>
              </w:rPr>
            </w:pPr>
          </w:p>
        </w:tc>
        <w:tc>
          <w:tcPr>
            <w:tcW w:w="1739" w:type="dxa"/>
            <w:tcBorders>
              <w:tr2bl w:val="nil"/>
            </w:tcBorders>
            <w:shd w:val="clear" w:color="auto" w:fill="D9D9D9" w:themeFill="background1" w:themeFillShade="D9"/>
          </w:tcPr>
          <w:p w14:paraId="7ECE9E4C" w14:textId="1744CF07" w:rsidR="00AC21E9" w:rsidRPr="001B5C5C" w:rsidRDefault="00AC21E9" w:rsidP="006D4B49">
            <w:pPr>
              <w:spacing w:before="60" w:after="60"/>
              <w:jc w:val="both"/>
              <w:rPr>
                <w:rFonts w:cs="Arial"/>
                <w:sz w:val="16"/>
                <w:szCs w:val="16"/>
                <w:lang w:val="en-US"/>
              </w:rPr>
            </w:pPr>
          </w:p>
        </w:tc>
      </w:tr>
    </w:tbl>
    <w:p w14:paraId="18D893E7" w14:textId="0A58C513" w:rsidR="00AC21E9" w:rsidRDefault="00AC21E9" w:rsidP="00CA69CA">
      <w:pPr>
        <w:spacing w:line="240" w:lineRule="auto"/>
        <w:rPr>
          <w:b/>
          <w:bCs/>
          <w:sz w:val="12"/>
          <w:szCs w:val="12"/>
        </w:rPr>
      </w:pPr>
    </w:p>
    <w:p w14:paraId="0A8D30DD" w14:textId="77777777" w:rsidR="0050729B" w:rsidRDefault="0050729B" w:rsidP="00CA69CA">
      <w:pPr>
        <w:spacing w:line="240" w:lineRule="auto"/>
        <w:rPr>
          <w:b/>
          <w:bCs/>
          <w:sz w:val="12"/>
          <w:szCs w:val="12"/>
        </w:rPr>
      </w:pPr>
    </w:p>
    <w:p w14:paraId="1526E964" w14:textId="1D0956EF" w:rsidR="00AC21E9" w:rsidRDefault="00AC21E9" w:rsidP="00CA69CA">
      <w:pPr>
        <w:spacing w:line="240" w:lineRule="auto"/>
        <w:rPr>
          <w:sz w:val="18"/>
          <w:szCs w:val="18"/>
        </w:rPr>
      </w:pPr>
      <w:r>
        <w:rPr>
          <w:sz w:val="18"/>
          <w:szCs w:val="18"/>
        </w:rPr>
        <w:t>Note</w:t>
      </w:r>
      <w:r w:rsidR="0050729B">
        <w:rPr>
          <w:sz w:val="18"/>
          <w:szCs w:val="18"/>
        </w:rPr>
        <w:t>s</w:t>
      </w:r>
      <w:r>
        <w:rPr>
          <w:sz w:val="18"/>
          <w:szCs w:val="18"/>
        </w:rPr>
        <w:t xml:space="preserve">: </w:t>
      </w:r>
    </w:p>
    <w:p w14:paraId="68676418" w14:textId="77777777" w:rsidR="00AC21E9" w:rsidRDefault="00AC21E9" w:rsidP="00AC21E9">
      <w:pPr>
        <w:pStyle w:val="ListParagraph"/>
        <w:numPr>
          <w:ilvl w:val="0"/>
          <w:numId w:val="3"/>
        </w:numPr>
        <w:spacing w:line="240" w:lineRule="auto"/>
        <w:rPr>
          <w:sz w:val="18"/>
          <w:szCs w:val="18"/>
        </w:rPr>
      </w:pPr>
      <w:r>
        <w:rPr>
          <w:sz w:val="18"/>
          <w:szCs w:val="18"/>
        </w:rPr>
        <w:t xml:space="preserve">Reform goals are those defined in the PRP Project Charter; the objectives, indicators, baselines and targets are the product of the work in stages 2 and 3 of the PRP project and are linked to the policy content delivered </w:t>
      </w:r>
    </w:p>
    <w:p w14:paraId="020E6893" w14:textId="3EA4AEAD" w:rsidR="0050729B" w:rsidRDefault="0050729B" w:rsidP="00AC21E9">
      <w:pPr>
        <w:pStyle w:val="ListParagraph"/>
        <w:numPr>
          <w:ilvl w:val="0"/>
          <w:numId w:val="3"/>
        </w:numPr>
        <w:spacing w:line="240" w:lineRule="auto"/>
        <w:rPr>
          <w:sz w:val="18"/>
          <w:szCs w:val="18"/>
        </w:rPr>
      </w:pPr>
      <w:r w:rsidRPr="0050729B">
        <w:rPr>
          <w:sz w:val="18"/>
          <w:szCs w:val="18"/>
        </w:rPr>
        <w:t>Indicators specify how the achievement of project objectives will be measured and verified. They register changes with regard to specific or partial aspects of the situation or condition to be checked and provide concrete and objectively verifiable data on facts that indicate changes.</w:t>
      </w:r>
    </w:p>
    <w:p w14:paraId="5291839C" w14:textId="714EC6FD" w:rsidR="0050729B" w:rsidRDefault="0050729B" w:rsidP="00AC21E9">
      <w:pPr>
        <w:pStyle w:val="ListParagraph"/>
        <w:numPr>
          <w:ilvl w:val="0"/>
          <w:numId w:val="3"/>
        </w:numPr>
        <w:spacing w:line="240" w:lineRule="auto"/>
        <w:rPr>
          <w:sz w:val="18"/>
          <w:szCs w:val="18"/>
        </w:rPr>
      </w:pPr>
      <w:r>
        <w:rPr>
          <w:sz w:val="18"/>
          <w:szCs w:val="18"/>
        </w:rPr>
        <w:t>Sources of information to indicate which entity (regulator, postal operator, authority or public source) from where the actual performance (post-PRP project) can be accessed, including the frequency of collecting such information (by default once a year, unless specified otherwise)</w:t>
      </w:r>
    </w:p>
    <w:p w14:paraId="6C6042C7" w14:textId="55EE886F" w:rsidR="00AC21E9" w:rsidRPr="008A2095" w:rsidRDefault="0050729B" w:rsidP="00CA69CA">
      <w:pPr>
        <w:pStyle w:val="ListParagraph"/>
        <w:numPr>
          <w:ilvl w:val="0"/>
          <w:numId w:val="3"/>
        </w:numPr>
        <w:spacing w:line="240" w:lineRule="auto"/>
        <w:rPr>
          <w:sz w:val="18"/>
          <w:szCs w:val="18"/>
        </w:rPr>
      </w:pPr>
      <w:r>
        <w:rPr>
          <w:sz w:val="18"/>
          <w:szCs w:val="18"/>
        </w:rPr>
        <w:t xml:space="preserve">The results framework above is the standard template, the </w:t>
      </w:r>
      <w:r w:rsidR="00AC21E9" w:rsidRPr="00AC21E9">
        <w:rPr>
          <w:sz w:val="18"/>
          <w:szCs w:val="18"/>
        </w:rPr>
        <w:t xml:space="preserve">table </w:t>
      </w:r>
      <w:r>
        <w:rPr>
          <w:sz w:val="18"/>
          <w:szCs w:val="18"/>
        </w:rPr>
        <w:t xml:space="preserve">may be adjusted </w:t>
      </w:r>
      <w:r w:rsidR="00AC21E9" w:rsidRPr="00AC21E9">
        <w:rPr>
          <w:sz w:val="18"/>
          <w:szCs w:val="18"/>
        </w:rPr>
        <w:t>as needed</w:t>
      </w:r>
      <w:r w:rsidR="00AC21E9">
        <w:rPr>
          <w:sz w:val="18"/>
          <w:szCs w:val="18"/>
        </w:rPr>
        <w:t>, for example by reducing or increasing numbers of indicators or by including intermediate or annual target</w:t>
      </w:r>
      <w:r w:rsidR="008A2095">
        <w:rPr>
          <w:sz w:val="18"/>
          <w:szCs w:val="18"/>
        </w:rPr>
        <w:t>s</w:t>
      </w:r>
    </w:p>
    <w:sectPr w:rsidR="00AC21E9" w:rsidRPr="008A2095" w:rsidSect="00AC21E9">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9735" w14:textId="77777777" w:rsidR="002B290A" w:rsidRDefault="002B290A" w:rsidP="00E4310A">
      <w:pPr>
        <w:spacing w:line="240" w:lineRule="auto"/>
      </w:pPr>
      <w:r>
        <w:separator/>
      </w:r>
    </w:p>
  </w:endnote>
  <w:endnote w:type="continuationSeparator" w:id="0">
    <w:p w14:paraId="5C189652" w14:textId="77777777" w:rsidR="002B290A" w:rsidRDefault="002B290A" w:rsidP="00E43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45 Helvetica Light">
    <w:altName w:val="Courier New"/>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DE1F" w14:textId="77777777" w:rsidR="002B290A" w:rsidRDefault="002B290A" w:rsidP="00E4310A">
      <w:pPr>
        <w:spacing w:line="240" w:lineRule="auto"/>
      </w:pPr>
      <w:r>
        <w:separator/>
      </w:r>
    </w:p>
  </w:footnote>
  <w:footnote w:type="continuationSeparator" w:id="0">
    <w:p w14:paraId="5059C6B2" w14:textId="77777777" w:rsidR="002B290A" w:rsidRDefault="002B290A" w:rsidP="00E4310A">
      <w:pPr>
        <w:spacing w:line="240" w:lineRule="auto"/>
      </w:pPr>
      <w:r>
        <w:continuationSeparator/>
      </w:r>
    </w:p>
  </w:footnote>
  <w:footnote w:id="1">
    <w:p w14:paraId="10602DE1" w14:textId="77777777" w:rsidR="00AC21E9" w:rsidRPr="005E5757" w:rsidRDefault="00AC21E9" w:rsidP="00AC21E9">
      <w:pPr>
        <w:pStyle w:val="FootnoteText"/>
        <w:rPr>
          <w:rFonts w:cs="Arial"/>
          <w:sz w:val="16"/>
          <w:szCs w:val="16"/>
        </w:rPr>
      </w:pPr>
      <w:r w:rsidRPr="005E5757">
        <w:rPr>
          <w:rStyle w:val="FootnoteReference"/>
          <w:rFonts w:cs="Arial"/>
          <w:sz w:val="16"/>
          <w:szCs w:val="16"/>
        </w:rPr>
        <w:footnoteRef/>
      </w:r>
      <w:r w:rsidRPr="005E5757">
        <w:rPr>
          <w:rFonts w:cs="Arial"/>
          <w:sz w:val="16"/>
          <w:szCs w:val="16"/>
        </w:rPr>
        <w:t xml:space="preserve"> Year </w:t>
      </w:r>
      <w:r w:rsidRPr="005E5757">
        <w:rPr>
          <w:rFonts w:cs="Arial"/>
          <w:i/>
          <w:iCs/>
          <w:sz w:val="16"/>
          <w:szCs w:val="16"/>
        </w:rPr>
        <w:t>n</w:t>
      </w:r>
      <w:r w:rsidRPr="005E5757">
        <w:rPr>
          <w:rFonts w:cs="Arial"/>
          <w:sz w:val="16"/>
          <w:szCs w:val="16"/>
        </w:rPr>
        <w:t xml:space="preserve"> is current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5EEB" w14:textId="06B0B02C" w:rsidR="00E4310A" w:rsidRDefault="00E4310A">
    <w:pPr>
      <w:pStyle w:val="Header"/>
    </w:pPr>
    <w:r>
      <w:rPr>
        <w:rFonts w:ascii="45 Helvetica Light" w:hAnsi="45 Helvetica Light"/>
        <w:noProof/>
        <w:sz w:val="18"/>
        <w:lang w:val="en-US" w:eastAsia="en-US"/>
      </w:rPr>
      <w:drawing>
        <wp:inline distT="0" distB="0" distL="0" distR="0" wp14:anchorId="6A8B3971" wp14:editId="7A278F58">
          <wp:extent cx="1634943" cy="453516"/>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34943" cy="453516"/>
                  </a:xfrm>
                  <a:prstGeom prst="rect">
                    <a:avLst/>
                  </a:prstGeom>
                </pic:spPr>
              </pic:pic>
            </a:graphicData>
          </a:graphic>
        </wp:inline>
      </w:drawing>
    </w:r>
  </w:p>
  <w:p w14:paraId="436340B5" w14:textId="1AFF37DE" w:rsidR="00E4310A" w:rsidRDefault="00E4310A">
    <w:pPr>
      <w:pStyle w:val="Header"/>
    </w:pPr>
  </w:p>
  <w:p w14:paraId="4C0EF4B2" w14:textId="74CE4194" w:rsidR="00E4310A" w:rsidRDefault="00E4310A">
    <w:pPr>
      <w:pStyle w:val="Header"/>
    </w:pPr>
  </w:p>
  <w:p w14:paraId="27B6C0B4" w14:textId="77777777" w:rsidR="00E4310A" w:rsidRDefault="00E43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69A09B4E"/>
    <w:lvl w:ilvl="0">
      <w:numFmt w:val="bullet"/>
      <w:pStyle w:val="1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35716FE9"/>
    <w:multiLevelType w:val="hybridMultilevel"/>
    <w:tmpl w:val="2E54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F6787"/>
    <w:multiLevelType w:val="hybridMultilevel"/>
    <w:tmpl w:val="618A4158"/>
    <w:lvl w:ilvl="0" w:tplc="C7B64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0A"/>
    <w:rsid w:val="000104DF"/>
    <w:rsid w:val="00022502"/>
    <w:rsid w:val="00043F21"/>
    <w:rsid w:val="00086166"/>
    <w:rsid w:val="00160785"/>
    <w:rsid w:val="002022D8"/>
    <w:rsid w:val="00285A05"/>
    <w:rsid w:val="002B290A"/>
    <w:rsid w:val="002D39AE"/>
    <w:rsid w:val="002E7964"/>
    <w:rsid w:val="00362564"/>
    <w:rsid w:val="004464EB"/>
    <w:rsid w:val="00476230"/>
    <w:rsid w:val="0050729B"/>
    <w:rsid w:val="00511224"/>
    <w:rsid w:val="005A5C82"/>
    <w:rsid w:val="005D07D2"/>
    <w:rsid w:val="005E310E"/>
    <w:rsid w:val="0065334D"/>
    <w:rsid w:val="006622B2"/>
    <w:rsid w:val="007630BE"/>
    <w:rsid w:val="008164D2"/>
    <w:rsid w:val="008A2095"/>
    <w:rsid w:val="008D4287"/>
    <w:rsid w:val="008F0CFB"/>
    <w:rsid w:val="00916B9E"/>
    <w:rsid w:val="00930CBF"/>
    <w:rsid w:val="009B10FD"/>
    <w:rsid w:val="009F4C75"/>
    <w:rsid w:val="00A2517B"/>
    <w:rsid w:val="00A84D45"/>
    <w:rsid w:val="00AC21E9"/>
    <w:rsid w:val="00B438BA"/>
    <w:rsid w:val="00BA64AC"/>
    <w:rsid w:val="00CA69CA"/>
    <w:rsid w:val="00D062CF"/>
    <w:rsid w:val="00D703B3"/>
    <w:rsid w:val="00DB4305"/>
    <w:rsid w:val="00DB7739"/>
    <w:rsid w:val="00E13A98"/>
    <w:rsid w:val="00E4310A"/>
    <w:rsid w:val="00F31B79"/>
    <w:rsid w:val="00F37AFD"/>
    <w:rsid w:val="00F8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70F8"/>
  <w15:chartTrackingRefBased/>
  <w15:docId w15:val="{F64A6F6D-727C-44DD-AF49-65CCA432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10A"/>
    <w:pPr>
      <w:spacing w:after="0" w:line="240" w:lineRule="atLeast"/>
    </w:pPr>
    <w:rPr>
      <w:rFonts w:ascii="Arial" w:eastAsia="Times New Roman" w:hAnsi="Arial" w:cs="Times New Roman"/>
      <w:sz w:val="20"/>
      <w:szCs w:val="20"/>
      <w:lang w:val="en-GB" w:eastAsia="fr-CH"/>
    </w:rPr>
  </w:style>
  <w:style w:type="paragraph" w:styleId="Heading2">
    <w:name w:val="heading 2"/>
    <w:basedOn w:val="Normal"/>
    <w:next w:val="Normal"/>
    <w:link w:val="Heading2Char"/>
    <w:uiPriority w:val="9"/>
    <w:unhideWhenUsed/>
    <w:qFormat/>
    <w:rsid w:val="00F84ED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remierretrait">
    <w:name w:val="1 Premier retrait"/>
    <w:basedOn w:val="Normal"/>
    <w:rsid w:val="00E4310A"/>
    <w:pPr>
      <w:numPr>
        <w:numId w:val="1"/>
      </w:numPr>
      <w:spacing w:before="120"/>
      <w:jc w:val="both"/>
    </w:pPr>
  </w:style>
  <w:style w:type="paragraph" w:customStyle="1" w:styleId="1aPremierretraittable">
    <w:name w:val="1a Premier retrait table"/>
    <w:basedOn w:val="1Premierretrait"/>
    <w:qFormat/>
    <w:rsid w:val="00E4310A"/>
    <w:pPr>
      <w:spacing w:before="60" w:after="60"/>
    </w:pPr>
  </w:style>
  <w:style w:type="table" w:styleId="TableGrid">
    <w:name w:val="Table Grid"/>
    <w:basedOn w:val="TableNormal"/>
    <w:uiPriority w:val="39"/>
    <w:rsid w:val="00E43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10A"/>
    <w:pPr>
      <w:tabs>
        <w:tab w:val="center" w:pos="4680"/>
        <w:tab w:val="right" w:pos="9360"/>
      </w:tabs>
      <w:spacing w:line="240" w:lineRule="auto"/>
    </w:pPr>
  </w:style>
  <w:style w:type="character" w:customStyle="1" w:styleId="HeaderChar">
    <w:name w:val="Header Char"/>
    <w:basedOn w:val="DefaultParagraphFont"/>
    <w:link w:val="Header"/>
    <w:uiPriority w:val="99"/>
    <w:rsid w:val="00E4310A"/>
    <w:rPr>
      <w:rFonts w:ascii="Arial" w:eastAsia="Times New Roman" w:hAnsi="Arial" w:cs="Times New Roman"/>
      <w:sz w:val="20"/>
      <w:szCs w:val="20"/>
      <w:lang w:val="en-GB" w:eastAsia="fr-CH"/>
    </w:rPr>
  </w:style>
  <w:style w:type="paragraph" w:styleId="Footer">
    <w:name w:val="footer"/>
    <w:basedOn w:val="Normal"/>
    <w:link w:val="FooterChar"/>
    <w:uiPriority w:val="99"/>
    <w:unhideWhenUsed/>
    <w:rsid w:val="00E4310A"/>
    <w:pPr>
      <w:tabs>
        <w:tab w:val="center" w:pos="4680"/>
        <w:tab w:val="right" w:pos="9360"/>
      </w:tabs>
      <w:spacing w:line="240" w:lineRule="auto"/>
    </w:pPr>
  </w:style>
  <w:style w:type="character" w:customStyle="1" w:styleId="FooterChar">
    <w:name w:val="Footer Char"/>
    <w:basedOn w:val="DefaultParagraphFont"/>
    <w:link w:val="Footer"/>
    <w:uiPriority w:val="99"/>
    <w:rsid w:val="00E4310A"/>
    <w:rPr>
      <w:rFonts w:ascii="Arial" w:eastAsia="Times New Roman" w:hAnsi="Arial" w:cs="Times New Roman"/>
      <w:sz w:val="20"/>
      <w:szCs w:val="20"/>
      <w:lang w:val="en-GB" w:eastAsia="fr-CH"/>
    </w:rPr>
  </w:style>
  <w:style w:type="character" w:customStyle="1" w:styleId="Heading2Char">
    <w:name w:val="Heading 2 Char"/>
    <w:basedOn w:val="DefaultParagraphFont"/>
    <w:link w:val="Heading2"/>
    <w:uiPriority w:val="9"/>
    <w:rsid w:val="00F84EDC"/>
    <w:rPr>
      <w:rFonts w:asciiTheme="majorHAnsi" w:eastAsiaTheme="majorEastAsia" w:hAnsiTheme="majorHAnsi" w:cstheme="majorBidi"/>
      <w:color w:val="2F5496" w:themeColor="accent1" w:themeShade="BF"/>
      <w:sz w:val="26"/>
      <w:szCs w:val="26"/>
    </w:rPr>
  </w:style>
  <w:style w:type="table" w:customStyle="1" w:styleId="GridTable4-Accent11">
    <w:name w:val="Grid Table 4 - Accent 11"/>
    <w:basedOn w:val="TableNormal"/>
    <w:uiPriority w:val="49"/>
    <w:rsid w:val="00F84ED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F84EDC"/>
    <w:pPr>
      <w:spacing w:after="0" w:line="240" w:lineRule="auto"/>
    </w:pPr>
  </w:style>
  <w:style w:type="paragraph" w:styleId="FootnoteText">
    <w:name w:val="footnote text"/>
    <w:basedOn w:val="Normal"/>
    <w:link w:val="FootnoteTextChar"/>
    <w:uiPriority w:val="99"/>
    <w:unhideWhenUsed/>
    <w:rsid w:val="00476230"/>
    <w:pPr>
      <w:spacing w:line="240" w:lineRule="auto"/>
    </w:pPr>
  </w:style>
  <w:style w:type="character" w:customStyle="1" w:styleId="FootnoteTextChar">
    <w:name w:val="Footnote Text Char"/>
    <w:basedOn w:val="DefaultParagraphFont"/>
    <w:link w:val="FootnoteText"/>
    <w:uiPriority w:val="99"/>
    <w:rsid w:val="00476230"/>
    <w:rPr>
      <w:rFonts w:ascii="Arial" w:eastAsia="Times New Roman" w:hAnsi="Arial" w:cs="Times New Roman"/>
      <w:sz w:val="20"/>
      <w:szCs w:val="20"/>
      <w:lang w:val="en-GB" w:eastAsia="fr-CH"/>
    </w:rPr>
  </w:style>
  <w:style w:type="character" w:styleId="FootnoteReference">
    <w:name w:val="footnote reference"/>
    <w:basedOn w:val="DefaultParagraphFont"/>
    <w:uiPriority w:val="99"/>
    <w:semiHidden/>
    <w:unhideWhenUsed/>
    <w:rsid w:val="00476230"/>
    <w:rPr>
      <w:vertAlign w:val="superscript"/>
    </w:rPr>
  </w:style>
  <w:style w:type="paragraph" w:styleId="ListParagraph">
    <w:name w:val="List Paragraph"/>
    <w:basedOn w:val="Normal"/>
    <w:uiPriority w:val="34"/>
    <w:qFormat/>
    <w:rsid w:val="00AC2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AEED-78E6-4428-8A9E-AB13E196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SCHOORL paul</dc:creator>
  <cp:keywords/>
  <dc:description/>
  <cp:lastModifiedBy>SCHOORL paul</cp:lastModifiedBy>
  <cp:revision>2</cp:revision>
  <cp:lastPrinted>2026-03-03T13:22:00Z</cp:lastPrinted>
  <dcterms:created xsi:type="dcterms:W3CDTF">2026-03-03T13:22:00Z</dcterms:created>
  <dcterms:modified xsi:type="dcterms:W3CDTF">2026-03-03T13:22:00Z</dcterms:modified>
</cp:coreProperties>
</file>