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2AC43" w14:textId="1E799277" w:rsidR="00380D4B" w:rsidRPr="00407EE8" w:rsidRDefault="00380D4B" w:rsidP="00410649">
      <w:pPr>
        <w:tabs>
          <w:tab w:val="left" w:pos="560"/>
        </w:tabs>
        <w:jc w:val="both"/>
        <w:rPr>
          <w:rFonts w:cs="Arial"/>
          <w:b/>
          <w:snapToGrid w:val="0"/>
        </w:rPr>
      </w:pPr>
      <w:bookmarkStart w:id="0" w:name="_GoBack"/>
      <w:bookmarkEnd w:id="0"/>
      <w:r w:rsidRPr="00407EE8">
        <w:rPr>
          <w:rFonts w:cs="Arial"/>
          <w:b/>
          <w:noProof/>
          <w:snapToGrid w:val="0"/>
        </w:rPr>
        <w:t>Règlement intérieur du Conseil d’exploitation postale</w:t>
      </w:r>
    </w:p>
    <w:p w14:paraId="0082AC44" w14:textId="77777777" w:rsidR="00380D4B" w:rsidRPr="00407EE8" w:rsidRDefault="00380D4B" w:rsidP="00380D4B">
      <w:pPr>
        <w:tabs>
          <w:tab w:val="left" w:pos="709"/>
        </w:tabs>
        <w:jc w:val="both"/>
        <w:rPr>
          <w:rFonts w:cs="Arial"/>
          <w:snapToGrid w:val="0"/>
        </w:rPr>
      </w:pPr>
    </w:p>
    <w:p w14:paraId="0082AC45" w14:textId="77777777" w:rsidR="00380D4B" w:rsidRPr="00407EE8" w:rsidRDefault="00380D4B" w:rsidP="00380D4B">
      <w:pPr>
        <w:tabs>
          <w:tab w:val="left" w:pos="560"/>
        </w:tabs>
        <w:jc w:val="both"/>
        <w:rPr>
          <w:rFonts w:cs="Arial"/>
          <w:snapToGrid w:val="0"/>
        </w:rPr>
      </w:pPr>
      <w:r w:rsidRPr="00407EE8">
        <w:rPr>
          <w:rFonts w:cs="Arial"/>
          <w:noProof/>
          <w:snapToGrid w:val="0"/>
        </w:rPr>
        <w:t>Sommaire</w:t>
      </w:r>
    </w:p>
    <w:p w14:paraId="0082AC46" w14:textId="77777777" w:rsidR="00380D4B" w:rsidRPr="00407EE8" w:rsidRDefault="00380D4B" w:rsidP="00380D4B">
      <w:pPr>
        <w:tabs>
          <w:tab w:val="left" w:pos="709"/>
        </w:tabs>
        <w:jc w:val="both"/>
        <w:rPr>
          <w:rFonts w:cs="Arial"/>
          <w:snapToGrid w:val="0"/>
        </w:rPr>
      </w:pPr>
    </w:p>
    <w:p w14:paraId="0082AC47" w14:textId="77777777" w:rsidR="00380D4B" w:rsidRPr="00407EE8" w:rsidRDefault="00380D4B" w:rsidP="00380D4B">
      <w:pPr>
        <w:tabs>
          <w:tab w:val="left" w:pos="560"/>
        </w:tabs>
        <w:jc w:val="both"/>
        <w:rPr>
          <w:rFonts w:cs="Arial"/>
          <w:noProof/>
          <w:snapToGrid w:val="0"/>
        </w:rPr>
      </w:pPr>
      <w:r w:rsidRPr="00407EE8">
        <w:rPr>
          <w:rFonts w:cs="Arial"/>
          <w:noProof/>
          <w:snapToGrid w:val="0"/>
        </w:rPr>
        <w:t>Article</w:t>
      </w:r>
    </w:p>
    <w:p w14:paraId="0082AC48" w14:textId="77777777" w:rsidR="006D622E" w:rsidRPr="00407EE8" w:rsidRDefault="006D622E" w:rsidP="00380D4B">
      <w:pPr>
        <w:tabs>
          <w:tab w:val="left" w:pos="560"/>
        </w:tabs>
        <w:jc w:val="both"/>
        <w:rPr>
          <w:rFonts w:cs="Arial"/>
          <w:snapToGrid w:val="0"/>
        </w:rPr>
      </w:pPr>
    </w:p>
    <w:p w14:paraId="0082AC49" w14:textId="77777777" w:rsidR="00380D4B" w:rsidRPr="00407EE8" w:rsidRDefault="00380D4B" w:rsidP="006D622E">
      <w:pPr>
        <w:tabs>
          <w:tab w:val="right" w:pos="9356"/>
        </w:tabs>
        <w:ind w:left="567" w:hanging="567"/>
        <w:rPr>
          <w:rFonts w:cs="Arial"/>
          <w:snapToGrid w:val="0"/>
        </w:rPr>
      </w:pPr>
      <w:r w:rsidRPr="00407EE8">
        <w:rPr>
          <w:rFonts w:cs="Arial"/>
          <w:snapToGrid w:val="0"/>
        </w:rPr>
        <w:t>1.</w:t>
      </w:r>
      <w:r w:rsidRPr="00407EE8">
        <w:rPr>
          <w:rFonts w:cs="Arial"/>
          <w:snapToGrid w:val="0"/>
        </w:rPr>
        <w:tab/>
      </w:r>
      <w:r w:rsidRPr="00407EE8">
        <w:rPr>
          <w:rFonts w:cs="Arial"/>
          <w:noProof/>
          <w:snapToGrid w:val="0"/>
        </w:rPr>
        <w:t>But et attributions du Conseil d'exploitation postale</w:t>
      </w:r>
    </w:p>
    <w:p w14:paraId="0082AC4A"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Membres du Conseil d’exploitation postale</w:t>
      </w:r>
    </w:p>
    <w:p w14:paraId="0082AC4B"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Observateurs et observateurs ad hoc</w:t>
      </w:r>
    </w:p>
    <w:p w14:paraId="0082AC4C"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Présidences et vice-présidences</w:t>
      </w:r>
    </w:p>
    <w:p w14:paraId="0082AC4D"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5.</w:t>
      </w:r>
      <w:r w:rsidRPr="00407EE8">
        <w:rPr>
          <w:rFonts w:cs="Arial"/>
          <w:snapToGrid w:val="0"/>
        </w:rPr>
        <w:tab/>
        <w:t>Structures</w:t>
      </w:r>
    </w:p>
    <w:p w14:paraId="0082AC4E"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6.</w:t>
      </w:r>
      <w:r w:rsidRPr="00407EE8">
        <w:rPr>
          <w:rFonts w:cs="Arial"/>
          <w:snapToGrid w:val="0"/>
        </w:rPr>
        <w:tab/>
        <w:t>Plénière</w:t>
      </w:r>
    </w:p>
    <w:p w14:paraId="0082AC4F"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7.</w:t>
      </w:r>
      <w:r w:rsidRPr="00407EE8">
        <w:rPr>
          <w:rFonts w:cs="Arial"/>
          <w:snapToGrid w:val="0"/>
        </w:rPr>
        <w:tab/>
        <w:t>Commissions</w:t>
      </w:r>
    </w:p>
    <w:p w14:paraId="0082AC50"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8.</w:t>
      </w:r>
      <w:r w:rsidRPr="00407EE8">
        <w:rPr>
          <w:rFonts w:cs="Arial"/>
          <w:snapToGrid w:val="0"/>
        </w:rPr>
        <w:tab/>
        <w:t>Groupes permanents</w:t>
      </w:r>
    </w:p>
    <w:p w14:paraId="0082AC51" w14:textId="77777777" w:rsidR="00380D4B" w:rsidRPr="00407EE8" w:rsidRDefault="00380D4B" w:rsidP="006D622E">
      <w:pPr>
        <w:tabs>
          <w:tab w:val="right" w:pos="9356"/>
        </w:tabs>
        <w:spacing w:before="120"/>
        <w:ind w:left="567" w:hanging="567"/>
        <w:jc w:val="both"/>
        <w:rPr>
          <w:rFonts w:cs="Arial"/>
          <w:snapToGrid w:val="0"/>
        </w:rPr>
      </w:pPr>
      <w:r w:rsidRPr="00407EE8">
        <w:rPr>
          <w:rFonts w:cs="Arial"/>
          <w:snapToGrid w:val="0"/>
        </w:rPr>
        <w:t>9.</w:t>
      </w:r>
      <w:r w:rsidRPr="00407EE8">
        <w:rPr>
          <w:rFonts w:cs="Arial"/>
          <w:snapToGrid w:val="0"/>
        </w:rPr>
        <w:tab/>
      </w:r>
      <w:r w:rsidR="006D622E" w:rsidRPr="00407EE8">
        <w:rPr>
          <w:rFonts w:cs="Arial"/>
          <w:snapToGrid w:val="0"/>
        </w:rPr>
        <w:t>É</w:t>
      </w:r>
      <w:r w:rsidRPr="00407EE8">
        <w:rPr>
          <w:rFonts w:cs="Arial"/>
          <w:snapToGrid w:val="0"/>
        </w:rPr>
        <w:t>quipes spéciales</w:t>
      </w:r>
    </w:p>
    <w:p w14:paraId="0082AC52" w14:textId="77777777" w:rsidR="00380D4B" w:rsidRPr="00407EE8" w:rsidRDefault="00380D4B" w:rsidP="00380D4B">
      <w:pPr>
        <w:spacing w:before="120"/>
        <w:ind w:left="567" w:hanging="567"/>
        <w:jc w:val="both"/>
        <w:rPr>
          <w:rFonts w:cs="Arial"/>
          <w:snapToGrid w:val="0"/>
        </w:rPr>
      </w:pPr>
      <w:r w:rsidRPr="00407EE8">
        <w:rPr>
          <w:rFonts w:cs="Arial"/>
          <w:snapToGrid w:val="0"/>
        </w:rPr>
        <w:t>10.</w:t>
      </w:r>
      <w:r w:rsidRPr="00407EE8">
        <w:rPr>
          <w:rFonts w:cs="Arial"/>
          <w:snapToGrid w:val="0"/>
        </w:rPr>
        <w:tab/>
        <w:t>Organes subsidiaires financés par les utilisateurs</w:t>
      </w:r>
    </w:p>
    <w:p w14:paraId="0082AC53"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11.</w:t>
      </w:r>
      <w:r w:rsidRPr="00407EE8">
        <w:rPr>
          <w:rFonts w:cs="Arial"/>
          <w:snapToGrid w:val="0"/>
          <w:lang w:val="fr-CH"/>
        </w:rPr>
        <w:tab/>
        <w:t>Comité de gestion</w:t>
      </w:r>
    </w:p>
    <w:p w14:paraId="0082AC54"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12.</w:t>
      </w:r>
      <w:r w:rsidRPr="00407EE8">
        <w:rPr>
          <w:rFonts w:cs="Arial"/>
          <w:snapToGrid w:val="0"/>
          <w:lang w:val="fr-CH"/>
        </w:rPr>
        <w:tab/>
        <w:t>Secrétariat</w:t>
      </w:r>
    </w:p>
    <w:p w14:paraId="0082AC55"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13.</w:t>
      </w:r>
      <w:r w:rsidRPr="00407EE8">
        <w:rPr>
          <w:rFonts w:cs="Arial"/>
          <w:snapToGrid w:val="0"/>
          <w:lang w:val="fr-CH"/>
        </w:rPr>
        <w:tab/>
        <w:t>Sessions et organisation des réunions</w:t>
      </w:r>
    </w:p>
    <w:p w14:paraId="0082AC56"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14.</w:t>
      </w:r>
      <w:r w:rsidRPr="00407EE8">
        <w:rPr>
          <w:rFonts w:cs="Arial"/>
          <w:snapToGrid w:val="0"/>
          <w:lang w:val="fr-CH"/>
        </w:rPr>
        <w:tab/>
        <w:t>Ordre des places</w:t>
      </w:r>
    </w:p>
    <w:p w14:paraId="0082AC57" w14:textId="0B4C911E" w:rsidR="00380D4B" w:rsidRPr="00407EE8" w:rsidRDefault="00380D4B" w:rsidP="00520488">
      <w:pPr>
        <w:tabs>
          <w:tab w:val="left" w:pos="709"/>
        </w:tabs>
        <w:spacing w:before="120"/>
        <w:ind w:left="567" w:hanging="567"/>
        <w:jc w:val="both"/>
        <w:rPr>
          <w:rFonts w:cs="Arial"/>
          <w:snapToGrid w:val="0"/>
          <w:lang w:val="fr-CH"/>
        </w:rPr>
      </w:pPr>
      <w:r w:rsidRPr="00407EE8">
        <w:rPr>
          <w:rFonts w:cs="Arial"/>
          <w:snapToGrid w:val="0"/>
          <w:lang w:val="fr-CH"/>
        </w:rPr>
        <w:t>15.</w:t>
      </w:r>
      <w:r w:rsidRPr="00407EE8">
        <w:rPr>
          <w:rFonts w:cs="Arial"/>
          <w:snapToGrid w:val="0"/>
          <w:lang w:val="fr-CH"/>
        </w:rPr>
        <w:tab/>
        <w:t>Ordre du jour</w:t>
      </w:r>
    </w:p>
    <w:p w14:paraId="0082AC58" w14:textId="7BB037E9" w:rsidR="00380D4B" w:rsidRPr="00407EE8" w:rsidRDefault="00380D4B" w:rsidP="00520488">
      <w:pPr>
        <w:tabs>
          <w:tab w:val="left" w:pos="709"/>
        </w:tabs>
        <w:spacing w:before="120"/>
        <w:ind w:left="567" w:hanging="567"/>
        <w:jc w:val="both"/>
        <w:rPr>
          <w:rFonts w:cs="Arial"/>
          <w:snapToGrid w:val="0"/>
        </w:rPr>
      </w:pPr>
      <w:r w:rsidRPr="00407EE8">
        <w:rPr>
          <w:rFonts w:cs="Arial"/>
          <w:snapToGrid w:val="0"/>
          <w:lang w:val="fr-CH"/>
        </w:rPr>
        <w:t>16.</w:t>
      </w:r>
      <w:r w:rsidRPr="00407EE8">
        <w:rPr>
          <w:rFonts w:cs="Arial"/>
          <w:snapToGrid w:val="0"/>
          <w:lang w:val="fr-CH"/>
        </w:rPr>
        <w:tab/>
      </w:r>
      <w:r w:rsidR="004B4433" w:rsidRPr="00407EE8">
        <w:rPr>
          <w:rFonts w:cs="Arial"/>
          <w:snapToGrid w:val="0"/>
        </w:rPr>
        <w:t xml:space="preserve">Élaboration et conditions </w:t>
      </w:r>
      <w:r w:rsidR="00520488" w:rsidRPr="00407EE8">
        <w:rPr>
          <w:rFonts w:cs="Arial"/>
          <w:snapToGrid w:val="0"/>
        </w:rPr>
        <w:t>d’admis</w:t>
      </w:r>
      <w:r w:rsidR="004B4433" w:rsidRPr="00407EE8">
        <w:rPr>
          <w:rFonts w:cs="Arial"/>
          <w:snapToGrid w:val="0"/>
        </w:rPr>
        <w:t>sion des nouveaux Règlements</w:t>
      </w:r>
    </w:p>
    <w:p w14:paraId="0082AC59"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17.</w:t>
      </w:r>
      <w:r w:rsidRPr="00407EE8">
        <w:rPr>
          <w:rFonts w:cs="Arial"/>
          <w:snapToGrid w:val="0"/>
          <w:lang w:val="fr-CH"/>
        </w:rPr>
        <w:tab/>
        <w:t>Révision des Règlements</w:t>
      </w:r>
    </w:p>
    <w:p w14:paraId="0082AC5A"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18.</w:t>
      </w:r>
      <w:r w:rsidRPr="00407EE8">
        <w:rPr>
          <w:rFonts w:cs="Arial"/>
          <w:snapToGrid w:val="0"/>
          <w:lang w:val="fr-CH"/>
        </w:rPr>
        <w:tab/>
        <w:t>Finalisation des Règlements</w:t>
      </w:r>
    </w:p>
    <w:p w14:paraId="0082AC5B"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19.</w:t>
      </w:r>
      <w:r w:rsidRPr="00407EE8">
        <w:rPr>
          <w:rFonts w:cs="Arial"/>
          <w:snapToGrid w:val="0"/>
          <w:lang w:val="fr-CH"/>
        </w:rPr>
        <w:tab/>
        <w:t>Débats</w:t>
      </w:r>
    </w:p>
    <w:p w14:paraId="0082AC5C"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20.</w:t>
      </w:r>
      <w:r w:rsidRPr="00407EE8">
        <w:rPr>
          <w:rFonts w:cs="Arial"/>
          <w:snapToGrid w:val="0"/>
          <w:lang w:val="fr-CH"/>
        </w:rPr>
        <w:tab/>
        <w:t>Réserves aux Règlements révisés</w:t>
      </w:r>
      <w:r w:rsidR="004B4433" w:rsidRPr="00407EE8">
        <w:rPr>
          <w:rFonts w:cs="Arial"/>
          <w:snapToGrid w:val="0"/>
          <w:lang w:val="fr-CH"/>
        </w:rPr>
        <w:t xml:space="preserve"> par le Conseil d’exploitation postale</w:t>
      </w:r>
    </w:p>
    <w:p w14:paraId="0082AC5D"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21.</w:t>
      </w:r>
      <w:r w:rsidRPr="00407EE8">
        <w:rPr>
          <w:rFonts w:cs="Arial"/>
          <w:snapToGrid w:val="0"/>
          <w:lang w:val="fr-CH"/>
        </w:rPr>
        <w:tab/>
        <w:t>Questions urgentes soulevées entre deux sessions</w:t>
      </w:r>
    </w:p>
    <w:p w14:paraId="0082AC5E"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22.</w:t>
      </w:r>
      <w:r w:rsidRPr="00407EE8">
        <w:rPr>
          <w:rFonts w:cs="Arial"/>
          <w:snapToGrid w:val="0"/>
          <w:lang w:val="fr-CH"/>
        </w:rPr>
        <w:tab/>
        <w:t>Langues</w:t>
      </w:r>
    </w:p>
    <w:p w14:paraId="0082AC5F"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23.</w:t>
      </w:r>
      <w:r w:rsidRPr="00407EE8">
        <w:rPr>
          <w:rFonts w:cs="Arial"/>
          <w:snapToGrid w:val="0"/>
          <w:lang w:val="fr-CH"/>
        </w:rPr>
        <w:tab/>
        <w:t>Quorum</w:t>
      </w:r>
    </w:p>
    <w:p w14:paraId="0082AC60" w14:textId="77777777" w:rsidR="00380D4B" w:rsidRPr="00407EE8" w:rsidRDefault="00380D4B" w:rsidP="00380D4B">
      <w:pPr>
        <w:spacing w:before="120"/>
        <w:ind w:left="567" w:hanging="567"/>
        <w:jc w:val="both"/>
        <w:rPr>
          <w:rFonts w:cs="Arial"/>
          <w:snapToGrid w:val="0"/>
          <w:lang w:val="fr-CH"/>
        </w:rPr>
      </w:pPr>
      <w:r w:rsidRPr="00407EE8">
        <w:rPr>
          <w:rFonts w:cs="Arial"/>
          <w:snapToGrid w:val="0"/>
          <w:lang w:val="fr-CH"/>
        </w:rPr>
        <w:t>24.</w:t>
      </w:r>
      <w:r w:rsidRPr="00407EE8">
        <w:rPr>
          <w:rFonts w:cs="Arial"/>
          <w:snapToGrid w:val="0"/>
          <w:lang w:val="fr-CH"/>
        </w:rPr>
        <w:tab/>
        <w:t>Votations</w:t>
      </w:r>
    </w:p>
    <w:p w14:paraId="0082AC61" w14:textId="77777777" w:rsidR="00380D4B" w:rsidRPr="00407EE8" w:rsidRDefault="00380D4B" w:rsidP="00380D4B">
      <w:pPr>
        <w:spacing w:before="120"/>
        <w:ind w:left="567" w:hanging="567"/>
        <w:jc w:val="both"/>
        <w:rPr>
          <w:rFonts w:cs="Arial"/>
          <w:snapToGrid w:val="0"/>
        </w:rPr>
      </w:pPr>
      <w:r w:rsidRPr="00407EE8">
        <w:rPr>
          <w:rFonts w:cs="Arial"/>
          <w:snapToGrid w:val="0"/>
          <w:lang w:val="fr-CH"/>
        </w:rPr>
        <w:t>25.</w:t>
      </w:r>
      <w:r w:rsidRPr="00407EE8">
        <w:rPr>
          <w:rFonts w:cs="Arial"/>
          <w:snapToGrid w:val="0"/>
          <w:lang w:val="fr-CH"/>
        </w:rPr>
        <w:tab/>
      </w:r>
      <w:r w:rsidR="004B4433" w:rsidRPr="00407EE8">
        <w:rPr>
          <w:rFonts w:cs="Arial"/>
          <w:snapToGrid w:val="0"/>
          <w:lang w:val="fr-CH"/>
        </w:rPr>
        <w:t>É</w:t>
      </w:r>
      <w:r w:rsidRPr="00407EE8">
        <w:rPr>
          <w:rFonts w:cs="Arial"/>
          <w:snapToGrid w:val="0"/>
          <w:lang w:val="fr-CH"/>
        </w:rPr>
        <w:t>lection du Président et du Vice-Président</w:t>
      </w:r>
    </w:p>
    <w:p w14:paraId="0082AC62" w14:textId="77777777" w:rsidR="00380D4B" w:rsidRPr="00407EE8" w:rsidRDefault="00380D4B" w:rsidP="00380D4B">
      <w:pPr>
        <w:spacing w:before="120"/>
        <w:ind w:left="567" w:hanging="567"/>
        <w:jc w:val="both"/>
        <w:rPr>
          <w:rFonts w:cs="Arial"/>
          <w:strike/>
          <w:noProof/>
          <w:snapToGrid w:val="0"/>
        </w:rPr>
      </w:pPr>
      <w:r w:rsidRPr="00407EE8">
        <w:rPr>
          <w:rFonts w:cs="Arial"/>
          <w:snapToGrid w:val="0"/>
        </w:rPr>
        <w:t>26.</w:t>
      </w:r>
      <w:r w:rsidRPr="00407EE8">
        <w:rPr>
          <w:rFonts w:cs="Arial"/>
          <w:snapToGrid w:val="0"/>
        </w:rPr>
        <w:tab/>
        <w:t>Motions sur des points d’ordre et des points de procédure</w:t>
      </w:r>
    </w:p>
    <w:p w14:paraId="0082AC63" w14:textId="77777777" w:rsidR="00380D4B" w:rsidRPr="00407EE8" w:rsidRDefault="00380D4B" w:rsidP="00380D4B">
      <w:pPr>
        <w:spacing w:before="120"/>
        <w:ind w:left="567" w:hanging="567"/>
        <w:jc w:val="both"/>
        <w:rPr>
          <w:rFonts w:cs="Arial"/>
          <w:noProof/>
          <w:snapToGrid w:val="0"/>
        </w:rPr>
      </w:pPr>
      <w:r w:rsidRPr="00407EE8">
        <w:rPr>
          <w:rFonts w:cs="Arial"/>
          <w:noProof/>
          <w:snapToGrid w:val="0"/>
        </w:rPr>
        <w:t>27.</w:t>
      </w:r>
      <w:r w:rsidRPr="00407EE8">
        <w:rPr>
          <w:rFonts w:cs="Arial"/>
          <w:noProof/>
          <w:snapToGrid w:val="0"/>
        </w:rPr>
        <w:tab/>
        <w:t>Remise en discussion de décisions</w:t>
      </w:r>
    </w:p>
    <w:p w14:paraId="0082AC64" w14:textId="77777777" w:rsidR="00380D4B" w:rsidRPr="00407EE8" w:rsidRDefault="00380D4B" w:rsidP="00380D4B">
      <w:pPr>
        <w:spacing w:before="120"/>
        <w:ind w:left="567" w:hanging="567"/>
        <w:jc w:val="both"/>
        <w:rPr>
          <w:rFonts w:cs="Arial"/>
          <w:noProof/>
          <w:snapToGrid w:val="0"/>
        </w:rPr>
      </w:pPr>
      <w:r w:rsidRPr="00407EE8">
        <w:rPr>
          <w:rFonts w:cs="Arial"/>
          <w:noProof/>
          <w:snapToGrid w:val="0"/>
        </w:rPr>
        <w:t>28.</w:t>
      </w:r>
      <w:r w:rsidRPr="00407EE8">
        <w:rPr>
          <w:rFonts w:cs="Arial"/>
          <w:noProof/>
          <w:snapToGrid w:val="0"/>
        </w:rPr>
        <w:tab/>
        <w:t>Rapports</w:t>
      </w:r>
    </w:p>
    <w:p w14:paraId="0082AC65" w14:textId="77777777" w:rsidR="00380D4B" w:rsidRPr="00407EE8" w:rsidRDefault="00380D4B" w:rsidP="00380D4B">
      <w:pPr>
        <w:spacing w:before="120"/>
        <w:ind w:left="567" w:hanging="567"/>
        <w:jc w:val="both"/>
        <w:rPr>
          <w:rFonts w:cs="Arial"/>
          <w:noProof/>
          <w:snapToGrid w:val="0"/>
        </w:rPr>
      </w:pPr>
      <w:r w:rsidRPr="00407EE8">
        <w:rPr>
          <w:rFonts w:cs="Arial"/>
          <w:noProof/>
          <w:snapToGrid w:val="0"/>
        </w:rPr>
        <w:t>29.</w:t>
      </w:r>
      <w:r w:rsidRPr="00407EE8">
        <w:rPr>
          <w:rFonts w:cs="Arial"/>
          <w:noProof/>
          <w:snapToGrid w:val="0"/>
        </w:rPr>
        <w:tab/>
        <w:t xml:space="preserve">Remboursement des frais de voyage aux représentants des Pays-membres du </w:t>
      </w:r>
      <w:r w:rsidRPr="00407EE8">
        <w:rPr>
          <w:rFonts w:cs="Arial"/>
          <w:noProof/>
          <w:snapToGrid w:val="0"/>
          <w:lang w:val="fr-CH"/>
        </w:rPr>
        <w:t>Conseil d'exploitation postale</w:t>
      </w:r>
      <w:r w:rsidRPr="00407EE8">
        <w:rPr>
          <w:rFonts w:cs="Arial"/>
          <w:noProof/>
          <w:snapToGrid w:val="0"/>
        </w:rPr>
        <w:t xml:space="preserve"> et de ses organes</w:t>
      </w:r>
    </w:p>
    <w:p w14:paraId="0082AC66" w14:textId="77777777" w:rsidR="00380D4B" w:rsidRPr="00407EE8" w:rsidRDefault="00380D4B" w:rsidP="00380D4B">
      <w:pPr>
        <w:spacing w:before="120"/>
        <w:ind w:left="567" w:hanging="567"/>
        <w:jc w:val="both"/>
        <w:rPr>
          <w:rFonts w:cs="Arial"/>
          <w:snapToGrid w:val="0"/>
        </w:rPr>
      </w:pPr>
      <w:r w:rsidRPr="00407EE8">
        <w:rPr>
          <w:rFonts w:cs="Arial"/>
          <w:noProof/>
          <w:snapToGrid w:val="0"/>
        </w:rPr>
        <w:t>30.</w:t>
      </w:r>
      <w:r w:rsidRPr="00407EE8">
        <w:rPr>
          <w:rFonts w:cs="Arial"/>
          <w:noProof/>
          <w:snapToGrid w:val="0"/>
        </w:rPr>
        <w:tab/>
        <w:t>Mise en vigueur</w:t>
      </w:r>
    </w:p>
    <w:p w14:paraId="0082AC67" w14:textId="77777777" w:rsidR="00380D4B" w:rsidRPr="00407EE8" w:rsidRDefault="00380D4B" w:rsidP="00380D4B">
      <w:pPr>
        <w:tabs>
          <w:tab w:val="left" w:pos="709"/>
        </w:tabs>
        <w:jc w:val="both"/>
        <w:rPr>
          <w:rFonts w:cs="Arial"/>
          <w:snapToGrid w:val="0"/>
        </w:rPr>
      </w:pPr>
    </w:p>
    <w:p w14:paraId="0082AC68" w14:textId="77777777" w:rsidR="00380D4B" w:rsidRPr="00407EE8" w:rsidRDefault="00380D4B" w:rsidP="00C13D38">
      <w:pPr>
        <w:pageBreakBefore/>
        <w:tabs>
          <w:tab w:val="left" w:pos="560"/>
        </w:tabs>
        <w:jc w:val="both"/>
        <w:rPr>
          <w:rFonts w:cs="Arial"/>
          <w:snapToGrid w:val="0"/>
        </w:rPr>
      </w:pPr>
      <w:r w:rsidRPr="00407EE8">
        <w:rPr>
          <w:rFonts w:cs="Arial"/>
          <w:noProof/>
          <w:snapToGrid w:val="0"/>
        </w:rPr>
        <w:lastRenderedPageBreak/>
        <w:t>Article premier</w:t>
      </w:r>
    </w:p>
    <w:p w14:paraId="0082AC69" w14:textId="77777777" w:rsidR="00380D4B" w:rsidRPr="00407EE8" w:rsidRDefault="00380D4B" w:rsidP="00380D4B">
      <w:pPr>
        <w:tabs>
          <w:tab w:val="left" w:pos="560"/>
        </w:tabs>
        <w:jc w:val="both"/>
        <w:rPr>
          <w:rFonts w:cs="Arial"/>
          <w:snapToGrid w:val="0"/>
        </w:rPr>
      </w:pPr>
      <w:r w:rsidRPr="00407EE8">
        <w:rPr>
          <w:rFonts w:cs="Arial"/>
          <w:noProof/>
          <w:snapToGrid w:val="0"/>
        </w:rPr>
        <w:t>But et attributions du Conseil d'exploitation postale</w:t>
      </w:r>
    </w:p>
    <w:p w14:paraId="0082AC6A" w14:textId="77777777" w:rsidR="00380D4B" w:rsidRPr="00407EE8" w:rsidRDefault="00380D4B" w:rsidP="00380D4B">
      <w:pPr>
        <w:tabs>
          <w:tab w:val="left" w:pos="560"/>
          <w:tab w:val="left" w:pos="709"/>
        </w:tabs>
        <w:jc w:val="both"/>
        <w:rPr>
          <w:rFonts w:cs="Arial"/>
          <w:snapToGrid w:val="0"/>
        </w:rPr>
      </w:pPr>
    </w:p>
    <w:p w14:paraId="0082AC6B" w14:textId="34D3099B" w:rsidR="00380D4B" w:rsidRPr="00407EE8" w:rsidRDefault="00380D4B" w:rsidP="00520488">
      <w:pPr>
        <w:tabs>
          <w:tab w:val="left" w:pos="560"/>
        </w:tabs>
        <w:jc w:val="both"/>
        <w:rPr>
          <w:rFonts w:cs="Arial"/>
          <w:noProof/>
          <w:snapToGrid w:val="0"/>
        </w:rPr>
      </w:pPr>
      <w:r w:rsidRPr="00407EE8">
        <w:rPr>
          <w:rFonts w:cs="Arial"/>
          <w:snapToGrid w:val="0"/>
        </w:rPr>
        <w:t>1.</w:t>
      </w:r>
      <w:r w:rsidRPr="00407EE8">
        <w:rPr>
          <w:rFonts w:cs="Arial"/>
          <w:snapToGrid w:val="0"/>
        </w:rPr>
        <w:tab/>
      </w:r>
      <w:r w:rsidRPr="00407EE8">
        <w:rPr>
          <w:rFonts w:cs="Arial"/>
          <w:noProof/>
          <w:snapToGrid w:val="0"/>
        </w:rPr>
        <w:t xml:space="preserve">Le Conseil d'exploitation postale </w:t>
      </w:r>
      <w:r w:rsidR="004B4433" w:rsidRPr="00407EE8">
        <w:rPr>
          <w:rFonts w:cs="Arial"/>
          <w:noProof/>
          <w:snapToGrid w:val="0"/>
        </w:rPr>
        <w:t>(</w:t>
      </w:r>
      <w:r w:rsidRPr="00407EE8">
        <w:rPr>
          <w:rFonts w:cs="Arial"/>
          <w:noProof/>
          <w:snapToGrid w:val="0"/>
        </w:rPr>
        <w:t>ci-après le «CEP») est chargé de tous les problèmes opérationnels, commerciaux, techniques, économiques et de coopération tec</w:t>
      </w:r>
      <w:r w:rsidR="00520488" w:rsidRPr="00407EE8">
        <w:rPr>
          <w:rFonts w:cs="Arial"/>
          <w:noProof/>
          <w:snapToGrid w:val="0"/>
        </w:rPr>
        <w:t>hnique qui présentent de l'inté</w:t>
      </w:r>
      <w:r w:rsidRPr="00407EE8">
        <w:rPr>
          <w:rFonts w:cs="Arial"/>
          <w:noProof/>
          <w:snapToGrid w:val="0"/>
        </w:rPr>
        <w:t>rêt pour tous les Pays-membres de l'Union ainsi que pour leurs opérateurs désignés.</w:t>
      </w:r>
      <w:r w:rsidRPr="00407EE8">
        <w:rPr>
          <w:rFonts w:cs="Arial"/>
          <w:snapToGrid w:val="0"/>
        </w:rPr>
        <w:t xml:space="preserve"> </w:t>
      </w:r>
      <w:r w:rsidR="00520488" w:rsidRPr="00407EE8">
        <w:rPr>
          <w:rFonts w:cs="Arial"/>
          <w:noProof/>
          <w:snapToGrid w:val="0"/>
        </w:rPr>
        <w:t>Ses attributions décou</w:t>
      </w:r>
      <w:r w:rsidRPr="00407EE8">
        <w:rPr>
          <w:rFonts w:cs="Arial"/>
          <w:noProof/>
          <w:snapToGrid w:val="0"/>
        </w:rPr>
        <w:t>lent</w:t>
      </w:r>
      <w:r w:rsidRPr="00407EE8">
        <w:rPr>
          <w:rFonts w:cs="Arial"/>
          <w:snapToGrid w:val="0"/>
        </w:rPr>
        <w:t xml:space="preserve"> </w:t>
      </w:r>
      <w:r w:rsidRPr="00407EE8">
        <w:rPr>
          <w:rFonts w:cs="Arial"/>
          <w:noProof/>
          <w:snapToGrid w:val="0"/>
        </w:rPr>
        <w:t>notamment du Règlement général</w:t>
      </w:r>
      <w:r w:rsidRPr="00407EE8">
        <w:rPr>
          <w:rFonts w:cs="Arial"/>
          <w:noProof/>
          <w:snapToGrid w:val="0"/>
          <w:vertAlign w:val="superscript"/>
        </w:rPr>
        <w:footnoteReference w:id="2"/>
      </w:r>
      <w:r w:rsidRPr="00407EE8">
        <w:rPr>
          <w:rFonts w:cs="Arial"/>
          <w:noProof/>
          <w:snapToGrid w:val="0"/>
        </w:rPr>
        <w:t xml:space="preserve"> et des décisions correspondantes du Congrès.</w:t>
      </w:r>
    </w:p>
    <w:p w14:paraId="0082AC6C" w14:textId="77777777" w:rsidR="00380D4B" w:rsidRPr="00407EE8" w:rsidRDefault="00380D4B" w:rsidP="00380D4B">
      <w:pPr>
        <w:tabs>
          <w:tab w:val="left" w:pos="560"/>
        </w:tabs>
        <w:jc w:val="both"/>
        <w:rPr>
          <w:rFonts w:cs="Arial"/>
          <w:snapToGrid w:val="0"/>
        </w:rPr>
      </w:pPr>
    </w:p>
    <w:p w14:paraId="0082AC6D" w14:textId="77777777" w:rsidR="00380D4B" w:rsidRPr="00407EE8" w:rsidRDefault="00380D4B" w:rsidP="00380D4B">
      <w:pPr>
        <w:tabs>
          <w:tab w:val="left" w:pos="560"/>
        </w:tabs>
        <w:jc w:val="both"/>
        <w:rPr>
          <w:rFonts w:eastAsia="SimSun" w:cs="Arial"/>
          <w:snapToGrid w:val="0"/>
          <w:lang w:val="fr-CH" w:eastAsia="en-GB"/>
        </w:rPr>
      </w:pPr>
      <w:r w:rsidRPr="00407EE8">
        <w:rPr>
          <w:rFonts w:eastAsia="SimSun" w:cs="Arial"/>
          <w:snapToGrid w:val="0"/>
          <w:lang w:val="fr-CH" w:eastAsia="en-GB"/>
        </w:rPr>
        <w:t>2.</w:t>
      </w:r>
      <w:r w:rsidRPr="00407EE8">
        <w:rPr>
          <w:rFonts w:eastAsia="SimSun" w:cs="Arial"/>
          <w:snapToGrid w:val="0"/>
          <w:lang w:val="fr-CH" w:eastAsia="en-GB"/>
        </w:rPr>
        <w:tab/>
        <w:t>Les travaux du CEP sont organisés et réalisés en vue de mettre en œuvre les objectifs de la stratégie et du plan d’activités de l’Union ainsi que son Programme et budget.</w:t>
      </w:r>
    </w:p>
    <w:p w14:paraId="0082AC6E" w14:textId="77777777" w:rsidR="00380D4B" w:rsidRPr="00407EE8" w:rsidRDefault="00380D4B" w:rsidP="00380D4B">
      <w:pPr>
        <w:tabs>
          <w:tab w:val="left" w:pos="560"/>
        </w:tabs>
        <w:jc w:val="both"/>
        <w:rPr>
          <w:rFonts w:cs="Arial"/>
          <w:snapToGrid w:val="0"/>
          <w:lang w:val="fr-CH"/>
        </w:rPr>
      </w:pPr>
    </w:p>
    <w:p w14:paraId="0082AC6F" w14:textId="77777777" w:rsidR="00380D4B" w:rsidRPr="00407EE8" w:rsidRDefault="00380D4B" w:rsidP="00380D4B">
      <w:pPr>
        <w:tabs>
          <w:tab w:val="left" w:pos="560"/>
        </w:tabs>
        <w:jc w:val="both"/>
        <w:rPr>
          <w:rFonts w:cs="Arial"/>
          <w:noProof/>
          <w:snapToGrid w:val="0"/>
          <w:lang w:val="fr-CH"/>
        </w:rPr>
      </w:pPr>
    </w:p>
    <w:p w14:paraId="0082AC70" w14:textId="77777777" w:rsidR="00380D4B" w:rsidRPr="00407EE8" w:rsidRDefault="00380D4B" w:rsidP="00380D4B">
      <w:pPr>
        <w:tabs>
          <w:tab w:val="left" w:pos="560"/>
        </w:tabs>
        <w:jc w:val="both"/>
        <w:rPr>
          <w:rFonts w:cs="Arial"/>
          <w:snapToGrid w:val="0"/>
        </w:rPr>
      </w:pPr>
      <w:r w:rsidRPr="00407EE8">
        <w:rPr>
          <w:rFonts w:cs="Arial"/>
          <w:noProof/>
          <w:snapToGrid w:val="0"/>
        </w:rPr>
        <w:t>Article 2</w:t>
      </w:r>
    </w:p>
    <w:p w14:paraId="0082AC71" w14:textId="77777777" w:rsidR="00380D4B" w:rsidRPr="00407EE8" w:rsidRDefault="00380D4B" w:rsidP="00380D4B">
      <w:pPr>
        <w:tabs>
          <w:tab w:val="left" w:pos="560"/>
        </w:tabs>
        <w:jc w:val="both"/>
        <w:rPr>
          <w:rFonts w:cs="Arial"/>
          <w:snapToGrid w:val="0"/>
        </w:rPr>
      </w:pPr>
      <w:r w:rsidRPr="00407EE8">
        <w:rPr>
          <w:rFonts w:cs="Arial"/>
          <w:noProof/>
          <w:snapToGrid w:val="0"/>
        </w:rPr>
        <w:t>Membres du Conseil d’exploitation postale</w:t>
      </w:r>
    </w:p>
    <w:p w14:paraId="0082AC72" w14:textId="77777777" w:rsidR="00380D4B" w:rsidRPr="00407EE8" w:rsidRDefault="00380D4B" w:rsidP="00380D4B">
      <w:pPr>
        <w:tabs>
          <w:tab w:val="left" w:pos="560"/>
          <w:tab w:val="left" w:pos="709"/>
        </w:tabs>
        <w:jc w:val="both"/>
        <w:rPr>
          <w:rFonts w:cs="Arial"/>
          <w:snapToGrid w:val="0"/>
        </w:rPr>
      </w:pPr>
    </w:p>
    <w:p w14:paraId="0082AC73" w14:textId="77777777" w:rsidR="00380D4B" w:rsidRPr="00407EE8" w:rsidRDefault="00380D4B" w:rsidP="00380D4B">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 CEP se compose de 40 membres élus par le Congrès qui exercent leurs fonctions durant la période qui sépare deux Congrès successifs.</w:t>
      </w:r>
    </w:p>
    <w:p w14:paraId="0082AC74" w14:textId="77777777" w:rsidR="00380D4B" w:rsidRPr="00407EE8" w:rsidRDefault="00380D4B" w:rsidP="00380D4B">
      <w:pPr>
        <w:tabs>
          <w:tab w:val="left" w:pos="560"/>
          <w:tab w:val="left" w:pos="709"/>
        </w:tabs>
        <w:jc w:val="both"/>
        <w:rPr>
          <w:rFonts w:cs="Arial"/>
          <w:snapToGrid w:val="0"/>
        </w:rPr>
      </w:pPr>
    </w:p>
    <w:p w14:paraId="5D7A3A63" w14:textId="2E2873B5" w:rsidR="00E9313F" w:rsidRPr="00407EE8" w:rsidRDefault="00380D4B" w:rsidP="003B5D36">
      <w:pPr>
        <w:pStyle w:val="1Textedebase10points"/>
        <w:widowControl w:val="0"/>
        <w:tabs>
          <w:tab w:val="clear" w:pos="560"/>
          <w:tab w:val="left" w:pos="567"/>
        </w:tabs>
        <w:rPr>
          <w:rFonts w:asciiTheme="minorBidi" w:hAnsiTheme="minorBidi" w:cstheme="minorBidi"/>
        </w:rPr>
      </w:pPr>
      <w:r w:rsidRPr="00407EE8">
        <w:rPr>
          <w:rFonts w:cs="Arial"/>
        </w:rPr>
        <w:t>2.</w:t>
      </w:r>
      <w:r w:rsidRPr="00407EE8">
        <w:rPr>
          <w:rFonts w:cs="Arial"/>
        </w:rPr>
        <w:tab/>
      </w:r>
      <w:r w:rsidRPr="00407EE8">
        <w:rPr>
          <w:rFonts w:cs="Arial"/>
          <w:noProof/>
        </w:rPr>
        <w:t>Chaque membre du CEP désigne son représentant selon le Règlement général</w:t>
      </w:r>
      <w:r w:rsidRPr="00407EE8">
        <w:rPr>
          <w:rFonts w:cs="Arial"/>
          <w:noProof/>
          <w:vertAlign w:val="superscript"/>
        </w:rPr>
        <w:footnoteReference w:id="3"/>
      </w:r>
      <w:r w:rsidRPr="00407EE8">
        <w:rPr>
          <w:rFonts w:cs="Arial"/>
          <w:noProof/>
        </w:rPr>
        <w:t>.</w:t>
      </w:r>
      <w:r w:rsidRPr="00407EE8">
        <w:rPr>
          <w:rFonts w:cs="Arial"/>
        </w:rPr>
        <w:t xml:space="preserve"> </w:t>
      </w:r>
      <w:r w:rsidR="00520488" w:rsidRPr="00407EE8">
        <w:rPr>
          <w:rFonts w:cs="Arial"/>
          <w:noProof/>
        </w:rPr>
        <w:t xml:space="preserve">Ce représentant </w:t>
      </w:r>
      <w:r w:rsidRPr="00407EE8">
        <w:rPr>
          <w:rFonts w:cs="Arial"/>
          <w:noProof/>
        </w:rPr>
        <w:t>peut être accompagné d'un ou de plusieurs autres délégués également habilités à prendre part aux discussions et à voter</w:t>
      </w:r>
      <w:r w:rsidR="00E9313F" w:rsidRPr="00407EE8">
        <w:rPr>
          <w:rFonts w:cs="Arial"/>
          <w:noProof/>
        </w:rPr>
        <w:t xml:space="preserve">. </w:t>
      </w:r>
      <w:r w:rsidR="00E9313F" w:rsidRPr="00407EE8">
        <w:rPr>
          <w:rFonts w:asciiTheme="minorBidi" w:hAnsiTheme="minorBidi"/>
        </w:rPr>
        <w:t>Conformément à sa législation nationale ou selon ses procédures internes, chaque Pays-membre notifie au Bureau international, avant l’ouverture de la session, son représentant désigné et les délégués qui l’accompagnent. La confirmation de l’enregistrement et l’accès aux sessions du CEP ne sont donnés qu’après vérification et validation des données personnelles des représentants avec la liste officielle des délégués dûment communiquée par l’autorité gouvernementale compétente du membre du CEP.</w:t>
      </w:r>
    </w:p>
    <w:p w14:paraId="351EC52D" w14:textId="77777777" w:rsidR="00E9313F" w:rsidRPr="00407EE8" w:rsidRDefault="00E9313F" w:rsidP="00E9313F">
      <w:pPr>
        <w:pStyle w:val="1Textedebase10points"/>
        <w:widowControl w:val="0"/>
        <w:tabs>
          <w:tab w:val="clear" w:pos="560"/>
          <w:tab w:val="left" w:pos="851"/>
        </w:tabs>
        <w:rPr>
          <w:rFonts w:asciiTheme="minorBidi" w:hAnsiTheme="minorBidi" w:cstheme="minorBidi"/>
          <w:lang w:val="fr-CH"/>
        </w:rPr>
      </w:pPr>
    </w:p>
    <w:p w14:paraId="787F27AF" w14:textId="2D4E28D2" w:rsidR="00E9313F" w:rsidRPr="00407EE8" w:rsidRDefault="00E9313F" w:rsidP="003B5D36">
      <w:pPr>
        <w:pStyle w:val="1Textedebase10points"/>
        <w:widowControl w:val="0"/>
        <w:tabs>
          <w:tab w:val="clear" w:pos="560"/>
        </w:tabs>
        <w:rPr>
          <w:rFonts w:cs="Arial"/>
          <w:bCs/>
        </w:rPr>
      </w:pPr>
      <w:r w:rsidRPr="00407EE8">
        <w:rPr>
          <w:rFonts w:asciiTheme="minorBidi" w:hAnsiTheme="minorBidi"/>
        </w:rPr>
        <w:t>3.</w:t>
      </w:r>
      <w:r w:rsidRPr="00407EE8">
        <w:rPr>
          <w:rFonts w:asciiTheme="minorBidi" w:hAnsiTheme="minorBidi"/>
        </w:rPr>
        <w:tab/>
        <w:t>En cas de doute sur la composition de la délégation d’un Pays-membre, le représentant ou, le cas échéant, son suppléant, est amené à trancher.</w:t>
      </w:r>
    </w:p>
    <w:p w14:paraId="0691C264" w14:textId="654D31BE" w:rsidR="00374A65" w:rsidRPr="00407EE8" w:rsidRDefault="00374A65" w:rsidP="00E9313F">
      <w:pPr>
        <w:pStyle w:val="1Textedebase10points"/>
        <w:widowControl w:val="0"/>
        <w:tabs>
          <w:tab w:val="clear" w:pos="560"/>
          <w:tab w:val="left" w:pos="851"/>
        </w:tabs>
        <w:rPr>
          <w:rFonts w:cs="Arial"/>
          <w:bCs/>
        </w:rPr>
      </w:pPr>
    </w:p>
    <w:p w14:paraId="0082AC79" w14:textId="77777777" w:rsidR="00380D4B" w:rsidRPr="00407EE8" w:rsidRDefault="00380D4B" w:rsidP="00380D4B">
      <w:pPr>
        <w:tabs>
          <w:tab w:val="left" w:pos="560"/>
          <w:tab w:val="left" w:pos="709"/>
        </w:tabs>
        <w:jc w:val="both"/>
        <w:rPr>
          <w:rFonts w:cs="Arial"/>
          <w:snapToGrid w:val="0"/>
          <w:lang w:val="fr-CH"/>
        </w:rPr>
      </w:pPr>
    </w:p>
    <w:p w14:paraId="0082AC7A" w14:textId="77777777" w:rsidR="00380D4B" w:rsidRPr="00407EE8" w:rsidRDefault="00380D4B" w:rsidP="00380D4B">
      <w:pPr>
        <w:widowControl w:val="0"/>
        <w:tabs>
          <w:tab w:val="left" w:pos="560"/>
        </w:tabs>
        <w:jc w:val="both"/>
        <w:rPr>
          <w:rFonts w:cs="Arial"/>
          <w:snapToGrid w:val="0"/>
        </w:rPr>
      </w:pPr>
      <w:r w:rsidRPr="00407EE8">
        <w:rPr>
          <w:rFonts w:cs="Arial"/>
          <w:noProof/>
          <w:snapToGrid w:val="0"/>
        </w:rPr>
        <w:t>Article 3</w:t>
      </w:r>
    </w:p>
    <w:p w14:paraId="0082AC7B" w14:textId="77777777" w:rsidR="00380D4B" w:rsidRPr="00407EE8" w:rsidRDefault="00380D4B" w:rsidP="00380D4B">
      <w:pPr>
        <w:tabs>
          <w:tab w:val="left" w:pos="560"/>
        </w:tabs>
        <w:jc w:val="both"/>
        <w:rPr>
          <w:rFonts w:cs="Arial"/>
          <w:snapToGrid w:val="0"/>
        </w:rPr>
      </w:pPr>
      <w:r w:rsidRPr="00407EE8">
        <w:rPr>
          <w:rFonts w:cs="Arial"/>
          <w:noProof/>
          <w:snapToGrid w:val="0"/>
        </w:rPr>
        <w:t>Observateurs et observateurs ad hoc</w:t>
      </w:r>
    </w:p>
    <w:p w14:paraId="0082AC7C" w14:textId="77777777" w:rsidR="00380D4B" w:rsidRPr="00407EE8" w:rsidRDefault="00380D4B" w:rsidP="00380D4B">
      <w:pPr>
        <w:tabs>
          <w:tab w:val="left" w:pos="560"/>
          <w:tab w:val="left" w:pos="709"/>
        </w:tabs>
        <w:jc w:val="both"/>
        <w:rPr>
          <w:rFonts w:cs="Arial"/>
          <w:snapToGrid w:val="0"/>
        </w:rPr>
      </w:pPr>
    </w:p>
    <w:p w14:paraId="0082AC7D" w14:textId="77777777" w:rsidR="00380D4B" w:rsidRPr="00407EE8" w:rsidRDefault="00380D4B" w:rsidP="00990723">
      <w:pPr>
        <w:ind w:left="567" w:hanging="567"/>
        <w:jc w:val="both"/>
        <w:rPr>
          <w:rFonts w:cs="Arial"/>
          <w:snapToGrid w:val="0"/>
        </w:rPr>
      </w:pPr>
      <w:r w:rsidRPr="00407EE8">
        <w:rPr>
          <w:rFonts w:cs="Arial"/>
          <w:noProof/>
          <w:snapToGrid w:val="0"/>
        </w:rPr>
        <w:t>1.</w:t>
      </w:r>
      <w:r w:rsidRPr="00407EE8">
        <w:rPr>
          <w:rFonts w:cs="Arial"/>
          <w:snapToGrid w:val="0"/>
        </w:rPr>
        <w:tab/>
      </w:r>
      <w:r w:rsidRPr="00407EE8">
        <w:rPr>
          <w:rFonts w:cs="Arial"/>
          <w:noProof/>
          <w:snapToGrid w:val="0"/>
        </w:rPr>
        <w:t>Observateurs</w:t>
      </w:r>
    </w:p>
    <w:p w14:paraId="0082AC7E" w14:textId="77777777" w:rsidR="00380D4B" w:rsidRPr="00407EE8" w:rsidRDefault="00380D4B" w:rsidP="00990723">
      <w:pPr>
        <w:spacing w:before="120"/>
        <w:ind w:left="567" w:hanging="567"/>
        <w:jc w:val="both"/>
        <w:rPr>
          <w:rFonts w:cs="Arial"/>
          <w:snapToGrid w:val="0"/>
        </w:rPr>
      </w:pPr>
      <w:r w:rsidRPr="00407EE8">
        <w:rPr>
          <w:rFonts w:cs="Arial"/>
          <w:noProof/>
          <w:snapToGrid w:val="0"/>
        </w:rPr>
        <w:t>1.1</w:t>
      </w:r>
      <w:r w:rsidRPr="00407EE8">
        <w:rPr>
          <w:rFonts w:cs="Arial"/>
          <w:snapToGrid w:val="0"/>
        </w:rPr>
        <w:tab/>
      </w:r>
      <w:r w:rsidRPr="00407EE8">
        <w:rPr>
          <w:rFonts w:cs="Arial"/>
          <w:noProof/>
          <w:snapToGrid w:val="0"/>
        </w:rPr>
        <w:t>Les entités ci-après sont invitées à participer aux séances</w:t>
      </w:r>
      <w:r w:rsidR="00C13D38" w:rsidRPr="00407EE8">
        <w:rPr>
          <w:rFonts w:cs="Arial"/>
          <w:noProof/>
          <w:snapToGrid w:val="0"/>
        </w:rPr>
        <w:t xml:space="preserve"> plénières et aux réunions des c</w:t>
      </w:r>
      <w:r w:rsidRPr="00407EE8">
        <w:rPr>
          <w:rFonts w:cs="Arial"/>
          <w:noProof/>
          <w:snapToGrid w:val="0"/>
        </w:rPr>
        <w:t>ommissions du CEP, en qualité d’observateurs:</w:t>
      </w:r>
    </w:p>
    <w:p w14:paraId="0082AC7F" w14:textId="77777777" w:rsidR="00380D4B" w:rsidRPr="00407EE8" w:rsidRDefault="00380D4B" w:rsidP="00990723">
      <w:pPr>
        <w:spacing w:before="120"/>
        <w:ind w:left="567" w:hanging="567"/>
        <w:jc w:val="both"/>
        <w:rPr>
          <w:rFonts w:cs="Arial"/>
          <w:snapToGrid w:val="0"/>
        </w:rPr>
      </w:pPr>
      <w:r w:rsidRPr="00407EE8">
        <w:rPr>
          <w:rFonts w:cs="Arial"/>
          <w:snapToGrid w:val="0"/>
        </w:rPr>
        <w:t>1.1.1</w:t>
      </w:r>
      <w:r w:rsidRPr="00407EE8">
        <w:rPr>
          <w:rFonts w:cs="Arial"/>
          <w:snapToGrid w:val="0"/>
        </w:rPr>
        <w:tab/>
      </w:r>
      <w:r w:rsidRPr="00407EE8">
        <w:rPr>
          <w:rFonts w:cs="Arial"/>
          <w:noProof/>
          <w:snapToGrid w:val="0"/>
        </w:rPr>
        <w:t>Représentants de l’Organisation des Nations Unies.</w:t>
      </w:r>
    </w:p>
    <w:p w14:paraId="0082AC80" w14:textId="77777777" w:rsidR="00380D4B" w:rsidRPr="00407EE8" w:rsidRDefault="00380D4B" w:rsidP="00990723">
      <w:pPr>
        <w:spacing w:before="120"/>
        <w:ind w:left="567" w:hanging="567"/>
        <w:jc w:val="both"/>
        <w:rPr>
          <w:rFonts w:cs="Arial"/>
          <w:snapToGrid w:val="0"/>
        </w:rPr>
      </w:pPr>
      <w:r w:rsidRPr="00407EE8">
        <w:rPr>
          <w:rFonts w:cs="Arial"/>
          <w:snapToGrid w:val="0"/>
        </w:rPr>
        <w:t>1.1.2</w:t>
      </w:r>
      <w:r w:rsidRPr="00407EE8">
        <w:rPr>
          <w:rFonts w:cs="Arial"/>
          <w:snapToGrid w:val="0"/>
        </w:rPr>
        <w:tab/>
      </w:r>
      <w:r w:rsidRPr="00407EE8">
        <w:rPr>
          <w:rFonts w:cs="Arial"/>
          <w:noProof/>
          <w:snapToGrid w:val="0"/>
        </w:rPr>
        <w:t>Unions restreintes.</w:t>
      </w:r>
    </w:p>
    <w:p w14:paraId="0082AC81" w14:textId="77777777" w:rsidR="00380D4B" w:rsidRPr="00407EE8" w:rsidRDefault="00380D4B" w:rsidP="00990723">
      <w:pPr>
        <w:spacing w:before="120"/>
        <w:ind w:left="567" w:hanging="567"/>
        <w:jc w:val="both"/>
        <w:rPr>
          <w:rFonts w:cs="Arial"/>
          <w:snapToGrid w:val="0"/>
        </w:rPr>
      </w:pPr>
      <w:r w:rsidRPr="00407EE8">
        <w:rPr>
          <w:rFonts w:cs="Arial"/>
          <w:snapToGrid w:val="0"/>
        </w:rPr>
        <w:t>1.1.3</w:t>
      </w:r>
      <w:r w:rsidRPr="00407EE8">
        <w:rPr>
          <w:rFonts w:cs="Arial"/>
          <w:snapToGrid w:val="0"/>
        </w:rPr>
        <w:tab/>
      </w:r>
      <w:r w:rsidRPr="00407EE8">
        <w:rPr>
          <w:rFonts w:cs="Arial"/>
          <w:noProof/>
          <w:snapToGrid w:val="0"/>
        </w:rPr>
        <w:t>Membres du Comité consultatif.</w:t>
      </w:r>
    </w:p>
    <w:p w14:paraId="0082AC82" w14:textId="149F97AE" w:rsidR="00380D4B" w:rsidRPr="00407EE8" w:rsidRDefault="00380D4B" w:rsidP="00990723">
      <w:pPr>
        <w:spacing w:before="120"/>
        <w:ind w:left="567" w:hanging="567"/>
        <w:jc w:val="both"/>
        <w:rPr>
          <w:rFonts w:cs="Arial"/>
          <w:snapToGrid w:val="0"/>
        </w:rPr>
      </w:pPr>
      <w:r w:rsidRPr="00407EE8">
        <w:rPr>
          <w:rFonts w:cs="Arial"/>
          <w:snapToGrid w:val="0"/>
        </w:rPr>
        <w:t>1.1.4</w:t>
      </w:r>
      <w:r w:rsidRPr="00407EE8">
        <w:rPr>
          <w:rFonts w:cs="Arial"/>
          <w:snapToGrid w:val="0"/>
        </w:rPr>
        <w:tab/>
      </w:r>
      <w:r w:rsidRPr="00407EE8">
        <w:rPr>
          <w:rFonts w:cs="Arial"/>
          <w:noProof/>
          <w:snapToGrid w:val="0"/>
        </w:rPr>
        <w:t>Entités autorisées à assister aux réunions de l’Union en qualité d’observateurs en vertu d’une résolution ou d’une décision du Congrès</w:t>
      </w:r>
      <w:r w:rsidRPr="00407EE8">
        <w:rPr>
          <w:rFonts w:cs="Arial"/>
          <w:noProof/>
          <w:snapToGrid w:val="0"/>
          <w:vertAlign w:val="superscript"/>
        </w:rPr>
        <w:footnoteReference w:id="4"/>
      </w:r>
      <w:r w:rsidRPr="00407EE8">
        <w:rPr>
          <w:rFonts w:cs="Arial"/>
          <w:noProof/>
          <w:snapToGrid w:val="0"/>
        </w:rPr>
        <w:t>.</w:t>
      </w:r>
    </w:p>
    <w:p w14:paraId="0082AC83" w14:textId="15FB2912" w:rsidR="00380D4B" w:rsidRPr="00407EE8" w:rsidRDefault="00380D4B" w:rsidP="00A059FC">
      <w:pPr>
        <w:spacing w:before="120"/>
        <w:ind w:left="567" w:hanging="567"/>
        <w:jc w:val="both"/>
        <w:rPr>
          <w:rFonts w:cs="Arial"/>
          <w:snapToGrid w:val="0"/>
        </w:rPr>
      </w:pPr>
      <w:r w:rsidRPr="00407EE8">
        <w:rPr>
          <w:rFonts w:cs="Arial"/>
          <w:noProof/>
          <w:snapToGrid w:val="0"/>
        </w:rPr>
        <w:t>1.1.5</w:t>
      </w:r>
      <w:r w:rsidRPr="00407EE8">
        <w:rPr>
          <w:rFonts w:cs="Arial"/>
          <w:snapToGrid w:val="0"/>
        </w:rPr>
        <w:tab/>
      </w:r>
      <w:r w:rsidRPr="00407EE8">
        <w:rPr>
          <w:rFonts w:cs="Arial"/>
          <w:noProof/>
          <w:snapToGrid w:val="0"/>
        </w:rPr>
        <w:t xml:space="preserve">Président du </w:t>
      </w:r>
      <w:r w:rsidR="00C13D38" w:rsidRPr="00407EE8">
        <w:rPr>
          <w:rFonts w:cs="Arial"/>
          <w:noProof/>
          <w:snapToGrid w:val="0"/>
        </w:rPr>
        <w:t>Conseil d’administration (</w:t>
      </w:r>
      <w:r w:rsidR="00990723" w:rsidRPr="00407EE8">
        <w:rPr>
          <w:rFonts w:cs="Arial"/>
          <w:noProof/>
          <w:snapToGrid w:val="0"/>
        </w:rPr>
        <w:t>ci-après le «</w:t>
      </w:r>
      <w:r w:rsidRPr="00407EE8">
        <w:rPr>
          <w:rFonts w:cs="Arial"/>
          <w:noProof/>
          <w:snapToGrid w:val="0"/>
        </w:rPr>
        <w:t>CA</w:t>
      </w:r>
      <w:r w:rsidR="00990723" w:rsidRPr="00407EE8">
        <w:rPr>
          <w:rFonts w:cs="Arial"/>
          <w:noProof/>
          <w:snapToGrid w:val="0"/>
        </w:rPr>
        <w:t>»</w:t>
      </w:r>
      <w:r w:rsidR="00C13D38" w:rsidRPr="00407EE8">
        <w:rPr>
          <w:rFonts w:cs="Arial"/>
          <w:noProof/>
          <w:snapToGrid w:val="0"/>
        </w:rPr>
        <w:t>)</w:t>
      </w:r>
      <w:r w:rsidRPr="00407EE8">
        <w:rPr>
          <w:rFonts w:cs="Arial"/>
          <w:noProof/>
          <w:snapToGrid w:val="0"/>
        </w:rPr>
        <w:t>, représentant celui-ci aux séances du CEP lorsque l’ordre du jour comprend des questions relatives au CA.</w:t>
      </w:r>
    </w:p>
    <w:p w14:paraId="0082AC84" w14:textId="498AA369" w:rsidR="00380D4B" w:rsidRPr="00407EE8" w:rsidRDefault="00380D4B" w:rsidP="00990723">
      <w:pPr>
        <w:spacing w:before="120"/>
        <w:ind w:left="567" w:hanging="567"/>
        <w:jc w:val="both"/>
        <w:rPr>
          <w:rFonts w:cs="Arial"/>
          <w:snapToGrid w:val="0"/>
        </w:rPr>
      </w:pPr>
      <w:r w:rsidRPr="00407EE8">
        <w:rPr>
          <w:rFonts w:cs="Arial"/>
          <w:noProof/>
          <w:snapToGrid w:val="0"/>
        </w:rPr>
        <w:lastRenderedPageBreak/>
        <w:t>1.1.6</w:t>
      </w:r>
      <w:r w:rsidRPr="00407EE8">
        <w:rPr>
          <w:rFonts w:cs="Arial"/>
          <w:snapToGrid w:val="0"/>
        </w:rPr>
        <w:tab/>
      </w:r>
      <w:r w:rsidRPr="00407EE8">
        <w:rPr>
          <w:rFonts w:cs="Arial"/>
          <w:noProof/>
          <w:snapToGrid w:val="0"/>
        </w:rPr>
        <w:t>Président du Comité consultatif et Présidents des organes rendant compte directement au CEP, repré</w:t>
      </w:r>
      <w:r w:rsidR="00A059FC" w:rsidRPr="00407EE8">
        <w:rPr>
          <w:rFonts w:cs="Arial"/>
          <w:noProof/>
          <w:snapToGrid w:val="0"/>
        </w:rPr>
        <w:softHyphen/>
      </w:r>
      <w:r w:rsidRPr="00407EE8">
        <w:rPr>
          <w:rFonts w:cs="Arial"/>
          <w:noProof/>
          <w:snapToGrid w:val="0"/>
        </w:rPr>
        <w:t>sentant ces organes aux séances du CEP lorsque l’ordre du jour comprend des questions relatives au Comité consultatif et à ces organes.</w:t>
      </w:r>
    </w:p>
    <w:p w14:paraId="0082AC85" w14:textId="77777777" w:rsidR="00380D4B" w:rsidRPr="00407EE8" w:rsidRDefault="00380D4B" w:rsidP="00990723">
      <w:pPr>
        <w:spacing w:before="120"/>
        <w:ind w:left="567" w:hanging="567"/>
        <w:jc w:val="both"/>
        <w:rPr>
          <w:rFonts w:eastAsia="MS Mincho" w:cs="Arial"/>
          <w:snapToGrid w:val="0"/>
        </w:rPr>
      </w:pPr>
      <w:r w:rsidRPr="00407EE8">
        <w:rPr>
          <w:rFonts w:cs="Arial"/>
          <w:snapToGrid w:val="0"/>
        </w:rPr>
        <w:t>1.1.7</w:t>
      </w:r>
      <w:r w:rsidRPr="00407EE8">
        <w:rPr>
          <w:rFonts w:cs="Arial"/>
          <w:snapToGrid w:val="0"/>
        </w:rPr>
        <w:tab/>
      </w:r>
      <w:r w:rsidRPr="00407EE8">
        <w:rPr>
          <w:rFonts w:cs="Arial"/>
          <w:noProof/>
          <w:snapToGrid w:val="0"/>
        </w:rPr>
        <w:t>Représentants du CA, désignés par celui-ci</w:t>
      </w:r>
      <w:r w:rsidRPr="00407EE8">
        <w:rPr>
          <w:rFonts w:eastAsia="MS Mincho" w:cs="Arial"/>
          <w:noProof/>
          <w:snapToGrid w:val="0"/>
        </w:rPr>
        <w:t>.</w:t>
      </w:r>
    </w:p>
    <w:p w14:paraId="0082AC86" w14:textId="77777777" w:rsidR="00380D4B" w:rsidRPr="00407EE8" w:rsidRDefault="00380D4B" w:rsidP="00990723">
      <w:pPr>
        <w:spacing w:before="120"/>
        <w:ind w:left="567" w:hanging="567"/>
        <w:jc w:val="both"/>
        <w:rPr>
          <w:rFonts w:cs="Arial"/>
          <w:snapToGrid w:val="0"/>
        </w:rPr>
      </w:pPr>
      <w:r w:rsidRPr="00407EE8">
        <w:rPr>
          <w:rFonts w:cs="Arial"/>
          <w:noProof/>
          <w:snapToGrid w:val="0"/>
        </w:rPr>
        <w:t>1.1.8</w:t>
      </w:r>
      <w:r w:rsidRPr="00407EE8">
        <w:rPr>
          <w:rFonts w:cs="Arial"/>
          <w:snapToGrid w:val="0"/>
        </w:rPr>
        <w:tab/>
      </w:r>
      <w:r w:rsidRPr="00407EE8">
        <w:rPr>
          <w:rFonts w:cs="Arial"/>
          <w:noProof/>
          <w:snapToGrid w:val="0"/>
        </w:rPr>
        <w:t>Représentants du Comité consultatif, désignés par celui-ci.</w:t>
      </w:r>
    </w:p>
    <w:p w14:paraId="0082AC87" w14:textId="77777777" w:rsidR="00380D4B" w:rsidRPr="00407EE8" w:rsidRDefault="00380D4B" w:rsidP="00990723">
      <w:pPr>
        <w:spacing w:before="120"/>
        <w:ind w:left="567" w:hanging="567"/>
        <w:jc w:val="both"/>
        <w:rPr>
          <w:rFonts w:eastAsia="MS Mincho" w:cs="Arial"/>
          <w:snapToGrid w:val="0"/>
        </w:rPr>
      </w:pPr>
      <w:r w:rsidRPr="00407EE8">
        <w:rPr>
          <w:rFonts w:cs="Arial"/>
          <w:snapToGrid w:val="0"/>
        </w:rPr>
        <w:t>1.1.9</w:t>
      </w:r>
      <w:r w:rsidRPr="00407EE8">
        <w:rPr>
          <w:rFonts w:cs="Arial"/>
          <w:snapToGrid w:val="0"/>
        </w:rPr>
        <w:tab/>
      </w:r>
      <w:r w:rsidRPr="00407EE8">
        <w:rPr>
          <w:rFonts w:cs="Arial"/>
          <w:noProof/>
          <w:snapToGrid w:val="0"/>
        </w:rPr>
        <w:t>Autres Pays-membres de l’Union</w:t>
      </w:r>
      <w:r w:rsidRPr="00407EE8">
        <w:rPr>
          <w:rFonts w:eastAsia="MS Mincho" w:cs="Arial"/>
          <w:noProof/>
          <w:snapToGrid w:val="0"/>
        </w:rPr>
        <w:t>.</w:t>
      </w:r>
    </w:p>
    <w:p w14:paraId="0082AC88" w14:textId="5C756D3C" w:rsidR="00380D4B" w:rsidRPr="00407EE8" w:rsidRDefault="00380D4B" w:rsidP="00990723">
      <w:pPr>
        <w:spacing w:before="120"/>
        <w:ind w:left="567" w:hanging="567"/>
        <w:jc w:val="both"/>
        <w:rPr>
          <w:rFonts w:cs="Arial"/>
          <w:snapToGrid w:val="0"/>
        </w:rPr>
      </w:pPr>
      <w:r w:rsidRPr="00407EE8">
        <w:rPr>
          <w:rFonts w:cs="Arial"/>
          <w:snapToGrid w:val="0"/>
        </w:rPr>
        <w:t>1.2</w:t>
      </w:r>
      <w:r w:rsidRPr="00407EE8">
        <w:rPr>
          <w:rFonts w:cs="Arial"/>
          <w:snapToGrid w:val="0"/>
        </w:rPr>
        <w:tab/>
      </w:r>
      <w:r w:rsidRPr="00407EE8">
        <w:rPr>
          <w:rFonts w:cs="Arial"/>
          <w:noProof/>
          <w:snapToGrid w:val="0"/>
        </w:rPr>
        <w:t>Les Présidents des autres organes du CEP sont compétents pour autoriser, après consultation du Pré</w:t>
      </w:r>
      <w:r w:rsidR="007C17A1" w:rsidRPr="00407EE8">
        <w:rPr>
          <w:rFonts w:cs="Arial"/>
          <w:noProof/>
          <w:snapToGrid w:val="0"/>
        </w:rPr>
        <w:softHyphen/>
      </w:r>
      <w:r w:rsidRPr="00407EE8">
        <w:rPr>
          <w:rFonts w:cs="Arial"/>
          <w:noProof/>
          <w:snapToGrid w:val="0"/>
        </w:rPr>
        <w:t>sident du CEP et du Secrétaire général, la participation des observateurs visés sous 1.1 aux réunions de l’organe qu’ils président.</w:t>
      </w:r>
    </w:p>
    <w:p w14:paraId="0082AC89" w14:textId="77777777" w:rsidR="00380D4B" w:rsidRPr="00407EE8" w:rsidRDefault="00380D4B" w:rsidP="00AB1FFA">
      <w:pPr>
        <w:pageBreakBefore/>
        <w:tabs>
          <w:tab w:val="left" w:pos="567"/>
        </w:tabs>
        <w:ind w:left="567" w:hanging="567"/>
        <w:jc w:val="both"/>
        <w:rPr>
          <w:rFonts w:cs="Arial"/>
          <w:strike/>
          <w:snapToGrid w:val="0"/>
        </w:rPr>
      </w:pPr>
      <w:r w:rsidRPr="00407EE8">
        <w:rPr>
          <w:rFonts w:cs="Arial"/>
          <w:noProof/>
          <w:snapToGrid w:val="0"/>
        </w:rPr>
        <w:lastRenderedPageBreak/>
        <w:t>2.</w:t>
      </w:r>
      <w:r w:rsidRPr="00407EE8">
        <w:rPr>
          <w:rFonts w:cs="Arial"/>
          <w:snapToGrid w:val="0"/>
        </w:rPr>
        <w:tab/>
      </w:r>
      <w:r w:rsidRPr="00407EE8">
        <w:rPr>
          <w:rFonts w:cs="Arial"/>
          <w:noProof/>
          <w:snapToGrid w:val="0"/>
        </w:rPr>
        <w:t>Observateurs ad hoc</w:t>
      </w:r>
    </w:p>
    <w:p w14:paraId="0082AC8A" w14:textId="1FEC8EE9" w:rsidR="00380D4B" w:rsidRPr="00407EE8" w:rsidRDefault="00380D4B" w:rsidP="00935CB8">
      <w:pPr>
        <w:tabs>
          <w:tab w:val="left" w:pos="567"/>
        </w:tabs>
        <w:spacing w:before="120"/>
        <w:ind w:left="567" w:hanging="567"/>
        <w:jc w:val="both"/>
        <w:rPr>
          <w:rFonts w:cs="Arial"/>
          <w:snapToGrid w:val="0"/>
        </w:rPr>
      </w:pPr>
      <w:r w:rsidRPr="00407EE8">
        <w:rPr>
          <w:rFonts w:cs="Arial"/>
          <w:snapToGrid w:val="0"/>
        </w:rPr>
        <w:t>2.1</w:t>
      </w:r>
      <w:r w:rsidRPr="00407EE8">
        <w:rPr>
          <w:rFonts w:cs="Arial"/>
          <w:snapToGrid w:val="0"/>
        </w:rPr>
        <w:tab/>
      </w:r>
      <w:r w:rsidRPr="00407EE8">
        <w:rPr>
          <w:rFonts w:cs="Arial"/>
          <w:noProof/>
          <w:snapToGrid w:val="0"/>
        </w:rPr>
        <w:t>Après consultation du Secrétaire général et, le cas échéant, du Président de l’organe concerné, le Prési</w:t>
      </w:r>
      <w:r w:rsidR="007C17A1" w:rsidRPr="00407EE8">
        <w:rPr>
          <w:rFonts w:cs="Arial"/>
          <w:noProof/>
          <w:snapToGrid w:val="0"/>
        </w:rPr>
        <w:softHyphen/>
      </w:r>
      <w:r w:rsidRPr="00407EE8">
        <w:rPr>
          <w:rFonts w:cs="Arial"/>
          <w:noProof/>
          <w:snapToGrid w:val="0"/>
        </w:rPr>
        <w:t xml:space="preserve">dent du CEP est autorisé à inviter aux séances plénières, aux réunions des </w:t>
      </w:r>
      <w:r w:rsidR="00935CB8" w:rsidRPr="00407EE8">
        <w:rPr>
          <w:rFonts w:cs="Arial"/>
          <w:noProof/>
          <w:snapToGrid w:val="0"/>
        </w:rPr>
        <w:t>c</w:t>
      </w:r>
      <w:r w:rsidRPr="00407EE8">
        <w:rPr>
          <w:rFonts w:cs="Arial"/>
          <w:noProof/>
          <w:snapToGrid w:val="0"/>
        </w:rPr>
        <w:t>ommissions et à d’autres réunions spécifiques des organes du CEP les entités ci-après, en qualité d’observateur ad hoc, lorsque cela est dans l'intérêt de l'Union ou des travaux du CEP:</w:t>
      </w:r>
    </w:p>
    <w:p w14:paraId="0082AC8B" w14:textId="77777777" w:rsidR="00380D4B" w:rsidRPr="00407EE8" w:rsidRDefault="00380D4B" w:rsidP="00AB1FFA">
      <w:pPr>
        <w:tabs>
          <w:tab w:val="left" w:pos="567"/>
        </w:tabs>
        <w:spacing w:before="120"/>
        <w:ind w:left="567" w:hanging="567"/>
        <w:jc w:val="both"/>
        <w:rPr>
          <w:rFonts w:cs="Arial"/>
          <w:noProof/>
          <w:snapToGrid w:val="0"/>
        </w:rPr>
      </w:pPr>
      <w:r w:rsidRPr="00407EE8">
        <w:rPr>
          <w:rFonts w:cs="Arial"/>
          <w:noProof/>
          <w:snapToGrid w:val="0"/>
        </w:rPr>
        <w:t>2.1.1</w:t>
      </w:r>
      <w:r w:rsidRPr="00407EE8">
        <w:rPr>
          <w:rFonts w:cs="Arial"/>
          <w:snapToGrid w:val="0"/>
        </w:rPr>
        <w:tab/>
      </w:r>
      <w:r w:rsidRPr="00407EE8">
        <w:rPr>
          <w:rFonts w:cs="Arial"/>
          <w:noProof/>
          <w:snapToGrid w:val="0"/>
        </w:rPr>
        <w:t>Agences spécialisées de l’Organisation des Nations Unies.</w:t>
      </w:r>
    </w:p>
    <w:p w14:paraId="0082AC8C" w14:textId="77777777" w:rsidR="00380D4B" w:rsidRPr="00407EE8" w:rsidRDefault="00380D4B" w:rsidP="00AB1FFA">
      <w:pPr>
        <w:tabs>
          <w:tab w:val="left" w:pos="567"/>
        </w:tabs>
        <w:spacing w:before="120"/>
        <w:ind w:left="567" w:hanging="567"/>
        <w:jc w:val="both"/>
        <w:rPr>
          <w:rFonts w:cs="Arial"/>
          <w:snapToGrid w:val="0"/>
        </w:rPr>
      </w:pPr>
      <w:r w:rsidRPr="00407EE8">
        <w:rPr>
          <w:rFonts w:cs="Arial"/>
          <w:noProof/>
          <w:snapToGrid w:val="0"/>
        </w:rPr>
        <w:t>2.1.2</w:t>
      </w:r>
      <w:r w:rsidRPr="00407EE8">
        <w:rPr>
          <w:rFonts w:cs="Arial"/>
          <w:noProof/>
          <w:snapToGrid w:val="0"/>
        </w:rPr>
        <w:tab/>
        <w:t>Organisations intergouvernementales.</w:t>
      </w:r>
    </w:p>
    <w:p w14:paraId="0082AC8D" w14:textId="77777777" w:rsidR="00380D4B" w:rsidRPr="00407EE8" w:rsidRDefault="00380D4B" w:rsidP="00AB1FFA">
      <w:pPr>
        <w:tabs>
          <w:tab w:val="left" w:pos="567"/>
        </w:tabs>
        <w:spacing w:before="120"/>
        <w:ind w:left="567" w:hanging="567"/>
        <w:jc w:val="both"/>
        <w:rPr>
          <w:rFonts w:cs="Arial"/>
          <w:snapToGrid w:val="0"/>
        </w:rPr>
      </w:pPr>
      <w:r w:rsidRPr="00407EE8">
        <w:rPr>
          <w:rFonts w:cs="Arial"/>
          <w:noProof/>
          <w:snapToGrid w:val="0"/>
        </w:rPr>
        <w:t>2.1.3</w:t>
      </w:r>
      <w:r w:rsidRPr="00407EE8">
        <w:rPr>
          <w:rFonts w:cs="Arial"/>
          <w:snapToGrid w:val="0"/>
        </w:rPr>
        <w:tab/>
      </w:r>
      <w:r w:rsidRPr="00407EE8">
        <w:rPr>
          <w:rFonts w:cs="Arial"/>
          <w:noProof/>
          <w:snapToGrid w:val="0"/>
        </w:rPr>
        <w:t>Tout organisme international, toute association, entreprise ou personne qualifiée.</w:t>
      </w:r>
    </w:p>
    <w:p w14:paraId="0082AC8E" w14:textId="5C974F6E" w:rsidR="00380D4B" w:rsidRPr="00407EE8" w:rsidRDefault="00380D4B" w:rsidP="0082408D">
      <w:pPr>
        <w:tabs>
          <w:tab w:val="left" w:pos="567"/>
        </w:tabs>
        <w:spacing w:before="120"/>
        <w:ind w:left="567" w:hanging="567"/>
        <w:jc w:val="both"/>
        <w:rPr>
          <w:rFonts w:cs="Arial"/>
          <w:snapToGrid w:val="0"/>
        </w:rPr>
      </w:pPr>
      <w:r w:rsidRPr="00407EE8">
        <w:rPr>
          <w:rFonts w:cs="Arial"/>
          <w:snapToGrid w:val="0"/>
        </w:rPr>
        <w:t>2.2</w:t>
      </w:r>
      <w:r w:rsidRPr="00407EE8">
        <w:rPr>
          <w:rFonts w:cs="Arial"/>
          <w:snapToGrid w:val="0"/>
        </w:rPr>
        <w:tab/>
      </w:r>
      <w:r w:rsidRPr="00407EE8">
        <w:rPr>
          <w:rFonts w:cs="Arial"/>
          <w:noProof/>
          <w:snapToGrid w:val="0"/>
        </w:rPr>
        <w:t>Après consultation du Président du CEP et du Secrétaire général, les Présidents des autres organes du CEP sont autorisés à inviter à leurs réunions les observateurs ad hoc, lorsque cela est dans l'intérêt de l'Union ou des travaux du CEP.</w:t>
      </w:r>
    </w:p>
    <w:p w14:paraId="0082AC90" w14:textId="77777777" w:rsidR="00380D4B" w:rsidRPr="00407EE8" w:rsidRDefault="00380D4B" w:rsidP="00AB1FFA">
      <w:pPr>
        <w:tabs>
          <w:tab w:val="left" w:pos="567"/>
        </w:tabs>
        <w:ind w:left="567" w:hanging="567"/>
        <w:jc w:val="both"/>
        <w:rPr>
          <w:rFonts w:cs="Arial"/>
          <w:noProof/>
          <w:snapToGrid w:val="0"/>
        </w:rPr>
      </w:pPr>
    </w:p>
    <w:p w14:paraId="0082AC91" w14:textId="77777777" w:rsidR="00380D4B" w:rsidRPr="00407EE8" w:rsidRDefault="00380D4B" w:rsidP="00AB1FFA">
      <w:pPr>
        <w:tabs>
          <w:tab w:val="left" w:pos="567"/>
        </w:tabs>
        <w:ind w:left="567" w:hanging="567"/>
        <w:jc w:val="both"/>
        <w:rPr>
          <w:rFonts w:cs="Arial"/>
          <w:snapToGrid w:val="0"/>
        </w:rPr>
      </w:pPr>
      <w:r w:rsidRPr="00407EE8">
        <w:rPr>
          <w:rFonts w:cs="Arial"/>
          <w:noProof/>
          <w:snapToGrid w:val="0"/>
        </w:rPr>
        <w:t>3.</w:t>
      </w:r>
      <w:r w:rsidRPr="00407EE8">
        <w:rPr>
          <w:rFonts w:cs="Arial"/>
          <w:snapToGrid w:val="0"/>
        </w:rPr>
        <w:tab/>
      </w:r>
      <w:r w:rsidRPr="00407EE8">
        <w:rPr>
          <w:rFonts w:cs="Arial"/>
          <w:noProof/>
          <w:snapToGrid w:val="0"/>
        </w:rPr>
        <w:t>Principes</w:t>
      </w:r>
    </w:p>
    <w:p w14:paraId="0082AC92" w14:textId="77777777" w:rsidR="00380D4B" w:rsidRPr="00407EE8" w:rsidRDefault="00380D4B" w:rsidP="00AB1FFA">
      <w:pPr>
        <w:tabs>
          <w:tab w:val="left" w:pos="567"/>
        </w:tabs>
        <w:spacing w:before="120"/>
        <w:ind w:left="567" w:hanging="567"/>
        <w:jc w:val="both"/>
        <w:rPr>
          <w:rFonts w:cs="Arial"/>
          <w:snapToGrid w:val="0"/>
        </w:rPr>
      </w:pPr>
      <w:r w:rsidRPr="00407EE8">
        <w:rPr>
          <w:rFonts w:cs="Arial"/>
          <w:noProof/>
          <w:snapToGrid w:val="0"/>
        </w:rPr>
        <w:t>3.1</w:t>
      </w:r>
      <w:r w:rsidRPr="00407EE8">
        <w:rPr>
          <w:rFonts w:cs="Arial"/>
          <w:noProof/>
          <w:snapToGrid w:val="0"/>
        </w:rPr>
        <w:tab/>
        <w:t>Les observateurs et observateurs ad hoc n'ont pas le droit de vote, mais ils peuvent prendre la parole avec l'autorisation du Président.</w:t>
      </w:r>
    </w:p>
    <w:p w14:paraId="0082AC93" w14:textId="5C9258B3" w:rsidR="00380D4B" w:rsidRPr="00407EE8" w:rsidRDefault="00380D4B" w:rsidP="002A228A">
      <w:pPr>
        <w:tabs>
          <w:tab w:val="left" w:pos="567"/>
        </w:tabs>
        <w:spacing w:before="120"/>
        <w:ind w:left="567" w:hanging="567"/>
        <w:jc w:val="both"/>
        <w:rPr>
          <w:rFonts w:cs="Arial"/>
          <w:strike/>
          <w:snapToGrid w:val="0"/>
        </w:rPr>
      </w:pPr>
      <w:r w:rsidRPr="00407EE8">
        <w:rPr>
          <w:rFonts w:cs="Arial"/>
          <w:noProof/>
          <w:snapToGrid w:val="0"/>
        </w:rPr>
        <w:t>3.2</w:t>
      </w:r>
      <w:r w:rsidRPr="00407EE8">
        <w:rPr>
          <w:rFonts w:cs="Arial"/>
          <w:snapToGrid w:val="0"/>
        </w:rPr>
        <w:tab/>
      </w:r>
      <w:r w:rsidR="0035163F" w:rsidRPr="00407EE8">
        <w:rPr>
          <w:rFonts w:cs="Arial"/>
          <w:noProof/>
          <w:snapToGrid w:val="0"/>
        </w:rPr>
        <w:t>À</w:t>
      </w:r>
      <w:r w:rsidRPr="00407EE8">
        <w:rPr>
          <w:rFonts w:cs="Arial"/>
          <w:noProof/>
          <w:snapToGrid w:val="0"/>
        </w:rPr>
        <w:t xml:space="preserve"> leur demande, les observateurs et observateurs ad hoc peuvent être autorisés à collaborer aux études entreprises, en respectant les conditions que le CEP peut établir pour assurer le rendement et l’efficacité de son travail.</w:t>
      </w:r>
      <w:r w:rsidRPr="00407EE8">
        <w:rPr>
          <w:rFonts w:cs="Arial"/>
          <w:snapToGrid w:val="0"/>
        </w:rPr>
        <w:t xml:space="preserve"> Exceptionnellement, i</w:t>
      </w:r>
      <w:r w:rsidRPr="00407EE8">
        <w:rPr>
          <w:rFonts w:cs="Arial"/>
          <w:noProof/>
          <w:snapToGrid w:val="0"/>
        </w:rPr>
        <w:t>ls peuvent aussi être sollicités pour présider des groupes perma</w:t>
      </w:r>
      <w:r w:rsidR="007C17A1" w:rsidRPr="00407EE8">
        <w:rPr>
          <w:rFonts w:cs="Arial"/>
          <w:noProof/>
          <w:snapToGrid w:val="0"/>
        </w:rPr>
        <w:softHyphen/>
      </w:r>
      <w:r w:rsidRPr="00407EE8">
        <w:rPr>
          <w:rFonts w:cs="Arial"/>
          <w:noProof/>
          <w:snapToGrid w:val="0"/>
        </w:rPr>
        <w:t>nents et des équipes</w:t>
      </w:r>
      <w:r w:rsidRPr="00407EE8">
        <w:rPr>
          <w:rFonts w:cs="Arial"/>
          <w:snapToGrid w:val="0"/>
        </w:rPr>
        <w:t xml:space="preserve"> spéciales</w:t>
      </w:r>
      <w:r w:rsidRPr="00407EE8">
        <w:rPr>
          <w:rFonts w:cs="Arial"/>
          <w:noProof/>
          <w:snapToGrid w:val="0"/>
        </w:rPr>
        <w:t xml:space="preserve"> lorsque leurs connaissances ou leur expérience le justifient.</w:t>
      </w:r>
    </w:p>
    <w:p w14:paraId="0082AC94" w14:textId="77777777" w:rsidR="00380D4B" w:rsidRPr="00407EE8" w:rsidRDefault="00380D4B" w:rsidP="00AB1FFA">
      <w:pPr>
        <w:tabs>
          <w:tab w:val="left" w:pos="567"/>
        </w:tabs>
        <w:spacing w:before="120"/>
        <w:ind w:left="567" w:hanging="567"/>
        <w:jc w:val="both"/>
        <w:rPr>
          <w:rFonts w:cs="Arial"/>
          <w:snapToGrid w:val="0"/>
        </w:rPr>
      </w:pPr>
      <w:r w:rsidRPr="00407EE8">
        <w:rPr>
          <w:rFonts w:cs="Arial"/>
          <w:noProof/>
          <w:snapToGrid w:val="0"/>
        </w:rPr>
        <w:t>3.3</w:t>
      </w:r>
      <w:r w:rsidRPr="00407EE8">
        <w:rPr>
          <w:rFonts w:cs="Arial"/>
          <w:snapToGrid w:val="0"/>
        </w:rPr>
        <w:tab/>
        <w:t>La participation des observateurs et observateurs ad hoc s'effectue sans frais supplémentaires pour l'Union.</w:t>
      </w:r>
    </w:p>
    <w:p w14:paraId="0082AC95" w14:textId="77777777" w:rsidR="00380D4B" w:rsidRPr="00407EE8" w:rsidRDefault="00380D4B" w:rsidP="00AB1FFA">
      <w:pPr>
        <w:tabs>
          <w:tab w:val="left" w:pos="567"/>
        </w:tabs>
        <w:spacing w:before="120"/>
        <w:ind w:left="567" w:hanging="567"/>
        <w:jc w:val="both"/>
        <w:rPr>
          <w:rFonts w:cs="Arial"/>
          <w:snapToGrid w:val="0"/>
        </w:rPr>
      </w:pPr>
      <w:r w:rsidRPr="00407EE8">
        <w:rPr>
          <w:rFonts w:cs="Arial"/>
          <w:noProof/>
          <w:snapToGrid w:val="0"/>
        </w:rPr>
        <w:t>3.4</w:t>
      </w:r>
      <w:r w:rsidRPr="00407EE8">
        <w:rPr>
          <w:rFonts w:cs="Arial"/>
          <w:snapToGrid w:val="0"/>
        </w:rPr>
        <w:tab/>
      </w:r>
      <w:r w:rsidRPr="00407EE8">
        <w:rPr>
          <w:rFonts w:cs="Arial"/>
          <w:noProof/>
          <w:snapToGrid w:val="0"/>
        </w:rPr>
        <w:t>Pour des raisons logistiques, le CEP peut limiter le nombre de participants par observateur et obser</w:t>
      </w:r>
      <w:r w:rsidR="00055BA1" w:rsidRPr="00407EE8">
        <w:rPr>
          <w:rFonts w:cs="Arial"/>
          <w:noProof/>
          <w:snapToGrid w:val="0"/>
        </w:rPr>
        <w:softHyphen/>
      </w:r>
      <w:r w:rsidRPr="00407EE8">
        <w:rPr>
          <w:rFonts w:cs="Arial"/>
          <w:noProof/>
          <w:snapToGrid w:val="0"/>
        </w:rPr>
        <w:t>vateurs ad hoc.</w:t>
      </w:r>
      <w:r w:rsidRPr="00407EE8">
        <w:rPr>
          <w:rFonts w:cs="Arial"/>
          <w:snapToGrid w:val="0"/>
        </w:rPr>
        <w:t xml:space="preserve"> </w:t>
      </w:r>
      <w:r w:rsidRPr="00407EE8">
        <w:rPr>
          <w:rFonts w:cs="Arial"/>
          <w:noProof/>
          <w:snapToGrid w:val="0"/>
        </w:rPr>
        <w:t>Il peut également limiter leur droit de parole lors des débats.</w:t>
      </w:r>
    </w:p>
    <w:p w14:paraId="0082AC96" w14:textId="1AC6B587" w:rsidR="00380D4B" w:rsidRPr="00407EE8" w:rsidRDefault="00380D4B" w:rsidP="002A228A">
      <w:pPr>
        <w:tabs>
          <w:tab w:val="left" w:pos="567"/>
        </w:tabs>
        <w:spacing w:before="120"/>
        <w:ind w:left="567" w:hanging="567"/>
        <w:jc w:val="both"/>
        <w:rPr>
          <w:rFonts w:cs="Arial"/>
          <w:snapToGrid w:val="0"/>
        </w:rPr>
      </w:pPr>
      <w:r w:rsidRPr="00407EE8">
        <w:rPr>
          <w:rFonts w:cs="Arial"/>
          <w:noProof/>
          <w:snapToGrid w:val="0"/>
        </w:rPr>
        <w:t>3.5</w:t>
      </w:r>
      <w:r w:rsidRPr="00407EE8">
        <w:rPr>
          <w:rFonts w:cs="Arial"/>
          <w:snapToGrid w:val="0"/>
        </w:rPr>
        <w:tab/>
      </w:r>
      <w:r w:rsidRPr="00407EE8">
        <w:rPr>
          <w:rFonts w:cs="Arial"/>
          <w:noProof/>
          <w:snapToGrid w:val="0"/>
        </w:rPr>
        <w:t>Dans des circonstances exceptionnelles, les membres du Comité consultatif et observateurs ad hoc peuvent être exclus d’une réunion ou d’une partie d’une réunion à laquelle ils ont déjà été invités à participer.</w:t>
      </w:r>
      <w:r w:rsidRPr="00407EE8">
        <w:rPr>
          <w:rFonts w:cs="Arial"/>
          <w:snapToGrid w:val="0"/>
        </w:rPr>
        <w:t xml:space="preserve"> </w:t>
      </w:r>
      <w:r w:rsidRPr="00407EE8">
        <w:rPr>
          <w:rFonts w:cs="Arial"/>
          <w:noProof/>
          <w:snapToGrid w:val="0"/>
        </w:rPr>
        <w:t>De même, leur droit de recevoir certains documents peut être limité si la confidentialité du sujet de la réunion ou du document l’exige; la décision concernant une telle restriction peut être prise au cas par cas par tout organe concerné ou son Président; les différents cas sont signalés au CEP, et au CA s’il s’agit de questions présentant un intérêt particulier pour cet organe.</w:t>
      </w:r>
    </w:p>
    <w:p w14:paraId="0082AC97" w14:textId="77777777" w:rsidR="00380D4B" w:rsidRPr="00407EE8" w:rsidRDefault="00380D4B" w:rsidP="00380D4B">
      <w:pPr>
        <w:tabs>
          <w:tab w:val="left" w:pos="560"/>
        </w:tabs>
        <w:jc w:val="both"/>
        <w:rPr>
          <w:rFonts w:cs="Arial"/>
          <w:snapToGrid w:val="0"/>
        </w:rPr>
      </w:pPr>
    </w:p>
    <w:p w14:paraId="0082AC98" w14:textId="77777777" w:rsidR="00380D4B" w:rsidRPr="00407EE8" w:rsidRDefault="00380D4B" w:rsidP="00380D4B">
      <w:pPr>
        <w:tabs>
          <w:tab w:val="left" w:pos="560"/>
        </w:tabs>
        <w:jc w:val="both"/>
        <w:rPr>
          <w:rFonts w:cs="Arial"/>
          <w:snapToGrid w:val="0"/>
        </w:rPr>
      </w:pPr>
    </w:p>
    <w:p w14:paraId="0082AC99" w14:textId="77777777" w:rsidR="00380D4B" w:rsidRPr="00407EE8" w:rsidRDefault="00380D4B" w:rsidP="00380D4B">
      <w:pPr>
        <w:widowControl w:val="0"/>
        <w:tabs>
          <w:tab w:val="left" w:pos="560"/>
        </w:tabs>
        <w:jc w:val="both"/>
        <w:rPr>
          <w:rFonts w:cs="Arial"/>
          <w:snapToGrid w:val="0"/>
        </w:rPr>
      </w:pPr>
      <w:r w:rsidRPr="00407EE8">
        <w:rPr>
          <w:rFonts w:cs="Arial"/>
          <w:noProof/>
          <w:snapToGrid w:val="0"/>
        </w:rPr>
        <w:t>Article 4</w:t>
      </w:r>
    </w:p>
    <w:p w14:paraId="0082AC9A" w14:textId="77777777" w:rsidR="00380D4B" w:rsidRPr="00407EE8" w:rsidRDefault="00380D4B" w:rsidP="00380D4B">
      <w:pPr>
        <w:tabs>
          <w:tab w:val="left" w:pos="560"/>
        </w:tabs>
        <w:jc w:val="both"/>
        <w:rPr>
          <w:rFonts w:cs="Arial"/>
          <w:snapToGrid w:val="0"/>
        </w:rPr>
      </w:pPr>
      <w:r w:rsidRPr="00407EE8">
        <w:rPr>
          <w:rFonts w:cs="Arial"/>
          <w:noProof/>
          <w:snapToGrid w:val="0"/>
        </w:rPr>
        <w:t>Présidences et vice-présidences</w:t>
      </w:r>
      <w:r w:rsidRPr="00407EE8">
        <w:rPr>
          <w:rFonts w:cs="Arial"/>
          <w:noProof/>
          <w:snapToGrid w:val="0"/>
          <w:vertAlign w:val="superscript"/>
        </w:rPr>
        <w:footnoteReference w:id="5"/>
      </w:r>
    </w:p>
    <w:p w14:paraId="0082AC9B" w14:textId="77777777" w:rsidR="00380D4B" w:rsidRPr="00407EE8" w:rsidRDefault="00380D4B" w:rsidP="00380D4B">
      <w:pPr>
        <w:tabs>
          <w:tab w:val="left" w:pos="560"/>
        </w:tabs>
        <w:jc w:val="both"/>
        <w:rPr>
          <w:rFonts w:cs="Arial"/>
          <w:snapToGrid w:val="0"/>
        </w:rPr>
      </w:pPr>
    </w:p>
    <w:p w14:paraId="0082AC9C" w14:textId="4123861C" w:rsidR="00380D4B" w:rsidRPr="00407EE8" w:rsidRDefault="00380D4B" w:rsidP="007C17A1">
      <w:pPr>
        <w:tabs>
          <w:tab w:val="left" w:pos="560"/>
        </w:tabs>
        <w:jc w:val="both"/>
        <w:rPr>
          <w:rFonts w:cs="Arial"/>
          <w:snapToGrid w:val="0"/>
        </w:rPr>
      </w:pPr>
      <w:r w:rsidRPr="00407EE8">
        <w:rPr>
          <w:rFonts w:cs="Arial"/>
          <w:snapToGrid w:val="0"/>
        </w:rPr>
        <w:t>1.</w:t>
      </w:r>
      <w:r w:rsidRPr="00407EE8">
        <w:rPr>
          <w:rFonts w:cs="Arial"/>
          <w:snapToGrid w:val="0"/>
        </w:rPr>
        <w:tab/>
      </w:r>
      <w:r w:rsidR="006272E4" w:rsidRPr="00407EE8">
        <w:rPr>
          <w:rFonts w:cs="Arial"/>
          <w:noProof/>
          <w:snapToGrid w:val="0"/>
        </w:rPr>
        <w:t>À</w:t>
      </w:r>
      <w:r w:rsidRPr="00407EE8">
        <w:rPr>
          <w:rFonts w:cs="Arial"/>
          <w:noProof/>
          <w:snapToGrid w:val="0"/>
        </w:rPr>
        <w:t xml:space="preserve"> sa réunion constitutive, qui est convoquée et ouverte par le Président du Congrès, le CEP élit, parmi ses membres, le Président et le Vice-Président; il choisit les Présidents et les Vice-Présidents des </w:t>
      </w:r>
      <w:r w:rsidR="00124746" w:rsidRPr="00407EE8">
        <w:rPr>
          <w:rFonts w:cs="Arial"/>
          <w:noProof/>
          <w:snapToGrid w:val="0"/>
        </w:rPr>
        <w:t>c</w:t>
      </w:r>
      <w:r w:rsidRPr="00407EE8">
        <w:rPr>
          <w:rFonts w:cs="Arial"/>
          <w:noProof/>
          <w:snapToGrid w:val="0"/>
        </w:rPr>
        <w:t>ommis</w:t>
      </w:r>
      <w:r w:rsidR="007C17A1" w:rsidRPr="00407EE8">
        <w:rPr>
          <w:rFonts w:cs="Arial"/>
          <w:noProof/>
          <w:snapToGrid w:val="0"/>
        </w:rPr>
        <w:softHyphen/>
      </w:r>
      <w:r w:rsidRPr="00407EE8">
        <w:rPr>
          <w:rFonts w:cs="Arial"/>
          <w:noProof/>
          <w:snapToGrid w:val="0"/>
        </w:rPr>
        <w:t>sions et, si possible, les Présidents des autres organes; il désigne ceux de ses membres qui feront partie du Comité consultatif.</w:t>
      </w:r>
    </w:p>
    <w:p w14:paraId="0082AC9D" w14:textId="77777777" w:rsidR="00380D4B" w:rsidRPr="00407EE8" w:rsidRDefault="00380D4B" w:rsidP="00380D4B">
      <w:pPr>
        <w:tabs>
          <w:tab w:val="left" w:pos="560"/>
          <w:tab w:val="left" w:pos="851"/>
        </w:tabs>
        <w:jc w:val="both"/>
        <w:rPr>
          <w:rFonts w:cs="Arial"/>
          <w:snapToGrid w:val="0"/>
        </w:rPr>
      </w:pPr>
    </w:p>
    <w:p w14:paraId="3D23BEC9" w14:textId="0113EFBF" w:rsidR="006F768F" w:rsidRPr="00407EE8" w:rsidRDefault="00380D4B" w:rsidP="00124746">
      <w:pPr>
        <w:tabs>
          <w:tab w:val="left" w:pos="560"/>
        </w:tabs>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Le Président convoque le CEP, dirige les délibérations et approuve le compte rendu analytique.</w:t>
      </w:r>
      <w:r w:rsidRPr="00407EE8">
        <w:rPr>
          <w:rFonts w:cs="Arial"/>
          <w:snapToGrid w:val="0"/>
        </w:rPr>
        <w:t xml:space="preserve"> </w:t>
      </w:r>
      <w:r w:rsidRPr="00407EE8">
        <w:rPr>
          <w:rFonts w:cs="Arial"/>
          <w:noProof/>
          <w:snapToGrid w:val="0"/>
        </w:rPr>
        <w:t>Il a en outre la direction générale des travaux et de l'activité du CEP.</w:t>
      </w:r>
      <w:r w:rsidRPr="00407EE8">
        <w:rPr>
          <w:rFonts w:cs="Arial"/>
          <w:snapToGrid w:val="0"/>
        </w:rPr>
        <w:t xml:space="preserve"> </w:t>
      </w:r>
      <w:r w:rsidRPr="00407EE8">
        <w:rPr>
          <w:rFonts w:cs="Arial"/>
          <w:noProof/>
          <w:snapToGrid w:val="0"/>
        </w:rPr>
        <w:t>Si le Président du CEP n'est pas en mesure d'assumer sa fonction, il est remplacé par le Vice-</w:t>
      </w:r>
      <w:r w:rsidRPr="00407EE8">
        <w:rPr>
          <w:rFonts w:cs="Arial"/>
          <w:noProof/>
          <w:snapToGrid w:val="0"/>
        </w:rPr>
        <w:lastRenderedPageBreak/>
        <w:t xml:space="preserve">Président et, en cas d'empêchement également du Vice-Président, par l'un des Présidents de </w:t>
      </w:r>
      <w:r w:rsidR="00124746" w:rsidRPr="00407EE8">
        <w:rPr>
          <w:rFonts w:cs="Arial"/>
          <w:noProof/>
          <w:snapToGrid w:val="0"/>
        </w:rPr>
        <w:t>c</w:t>
      </w:r>
      <w:r w:rsidRPr="00407EE8">
        <w:rPr>
          <w:rFonts w:cs="Arial"/>
          <w:noProof/>
          <w:snapToGrid w:val="0"/>
        </w:rPr>
        <w:t>ommission désigné par eux-mêmes ou, à défaut d’accord, par tirage au sort.</w:t>
      </w:r>
    </w:p>
    <w:p w14:paraId="3FC0ED31" w14:textId="77777777" w:rsidR="006F768F" w:rsidRPr="00407EE8" w:rsidRDefault="006F768F" w:rsidP="006F768F">
      <w:pPr>
        <w:tabs>
          <w:tab w:val="left" w:pos="560"/>
        </w:tabs>
        <w:jc w:val="both"/>
        <w:rPr>
          <w:rFonts w:cs="Arial"/>
          <w:snapToGrid w:val="0"/>
        </w:rPr>
      </w:pPr>
    </w:p>
    <w:p w14:paraId="0082AC9F" w14:textId="01CD65A4" w:rsidR="00380D4B" w:rsidRPr="00407EE8" w:rsidRDefault="00380D4B" w:rsidP="006F768F">
      <w:pPr>
        <w:tabs>
          <w:tab w:val="left" w:pos="560"/>
        </w:tabs>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 Vice-Président assiste le Président du CEP dans la direction et l'animation du CEP.</w:t>
      </w:r>
      <w:r w:rsidRPr="00407EE8">
        <w:rPr>
          <w:rFonts w:cs="Arial"/>
          <w:snapToGrid w:val="0"/>
        </w:rPr>
        <w:t xml:space="preserve"> </w:t>
      </w:r>
      <w:r w:rsidR="006546C6" w:rsidRPr="00407EE8">
        <w:rPr>
          <w:rFonts w:cs="Arial"/>
          <w:noProof/>
          <w:snapToGrid w:val="0"/>
        </w:rPr>
        <w:t>À</w:t>
      </w:r>
      <w:r w:rsidRPr="00407EE8">
        <w:rPr>
          <w:rFonts w:cs="Arial"/>
          <w:noProof/>
          <w:snapToGrid w:val="0"/>
        </w:rPr>
        <w:t xml:space="preserve"> ce titre, il est notamment tenu informé de la préparation et de la programmation des sessions du CEP.</w:t>
      </w:r>
      <w:r w:rsidRPr="00407EE8">
        <w:rPr>
          <w:rFonts w:cs="Arial"/>
          <w:snapToGrid w:val="0"/>
        </w:rPr>
        <w:t xml:space="preserve"> </w:t>
      </w:r>
      <w:r w:rsidRPr="00407EE8">
        <w:rPr>
          <w:rFonts w:cs="Arial"/>
          <w:noProof/>
          <w:snapToGrid w:val="0"/>
        </w:rPr>
        <w:t>Il suit et coordonne les études et les questions qui lui sont confiées.</w:t>
      </w:r>
    </w:p>
    <w:p w14:paraId="0082ACA0" w14:textId="77777777" w:rsidR="00380D4B" w:rsidRPr="00407EE8" w:rsidRDefault="00380D4B" w:rsidP="00380D4B">
      <w:pPr>
        <w:tabs>
          <w:tab w:val="left" w:pos="560"/>
          <w:tab w:val="left" w:pos="851"/>
        </w:tabs>
        <w:jc w:val="both"/>
        <w:rPr>
          <w:rFonts w:cs="Arial"/>
          <w:snapToGrid w:val="0"/>
        </w:rPr>
      </w:pPr>
    </w:p>
    <w:p w14:paraId="0082ACA1" w14:textId="741C6AE7" w:rsidR="00380D4B" w:rsidRPr="00407EE8" w:rsidRDefault="00380D4B" w:rsidP="00A059FC">
      <w:pPr>
        <w:tabs>
          <w:tab w:val="left" w:pos="560"/>
        </w:tabs>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 xml:space="preserve">Le Président du CEP peut désigner un autre membre du CEP pour animer une partie des délibérations, par exemple un Président de </w:t>
      </w:r>
      <w:r w:rsidR="00917928" w:rsidRPr="00407EE8">
        <w:rPr>
          <w:rFonts w:cs="Arial"/>
          <w:noProof/>
          <w:snapToGrid w:val="0"/>
        </w:rPr>
        <w:t>c</w:t>
      </w:r>
      <w:r w:rsidRPr="00407EE8">
        <w:rPr>
          <w:rFonts w:cs="Arial"/>
          <w:noProof/>
          <w:snapToGrid w:val="0"/>
        </w:rPr>
        <w:t xml:space="preserve">ommission pour les discussions relatives à certaines affaires de cette </w:t>
      </w:r>
      <w:r w:rsidR="00124746" w:rsidRPr="00407EE8">
        <w:rPr>
          <w:rFonts w:cs="Arial"/>
          <w:noProof/>
          <w:snapToGrid w:val="0"/>
        </w:rPr>
        <w:t>c</w:t>
      </w:r>
      <w:r w:rsidRPr="00407EE8">
        <w:rPr>
          <w:rFonts w:cs="Arial"/>
          <w:noProof/>
          <w:snapToGrid w:val="0"/>
        </w:rPr>
        <w:t>ommission, qui, le cas échéant, pourraient être traitées directement en séance plénière.</w:t>
      </w:r>
    </w:p>
    <w:p w14:paraId="709D4A12" w14:textId="77777777" w:rsidR="00A059FC" w:rsidRPr="00407EE8" w:rsidRDefault="00A059FC" w:rsidP="00380D4B">
      <w:pPr>
        <w:tabs>
          <w:tab w:val="left" w:pos="851"/>
        </w:tabs>
        <w:jc w:val="both"/>
        <w:rPr>
          <w:rFonts w:cs="Arial"/>
          <w:b/>
          <w:bCs/>
          <w:snapToGrid w:val="0"/>
          <w:lang w:val="fr-CH"/>
        </w:rPr>
      </w:pPr>
    </w:p>
    <w:p w14:paraId="061F26B4" w14:textId="77777777" w:rsidR="00A059FC" w:rsidRPr="00407EE8" w:rsidRDefault="00A059FC" w:rsidP="00380D4B">
      <w:pPr>
        <w:tabs>
          <w:tab w:val="left" w:pos="851"/>
        </w:tabs>
        <w:jc w:val="both"/>
        <w:rPr>
          <w:rFonts w:cs="Arial"/>
          <w:b/>
          <w:bCs/>
          <w:snapToGrid w:val="0"/>
          <w:lang w:val="fr-CH"/>
        </w:rPr>
      </w:pPr>
    </w:p>
    <w:p w14:paraId="0082ACA4" w14:textId="5D2F9976" w:rsidR="00380D4B" w:rsidRPr="00407EE8" w:rsidRDefault="006546C6" w:rsidP="00380D4B">
      <w:pPr>
        <w:tabs>
          <w:tab w:val="left" w:pos="851"/>
        </w:tabs>
        <w:jc w:val="both"/>
        <w:rPr>
          <w:rFonts w:cs="Arial"/>
          <w:snapToGrid w:val="0"/>
          <w:lang w:val="fr-CH"/>
        </w:rPr>
      </w:pPr>
      <w:r w:rsidRPr="00407EE8">
        <w:rPr>
          <w:rFonts w:cs="Arial"/>
          <w:snapToGrid w:val="0"/>
          <w:lang w:val="fr-CH"/>
        </w:rPr>
        <w:t>Article 5</w:t>
      </w:r>
    </w:p>
    <w:p w14:paraId="0082ACA5" w14:textId="77777777" w:rsidR="00380D4B" w:rsidRPr="00407EE8" w:rsidRDefault="00380D4B" w:rsidP="00380D4B">
      <w:pPr>
        <w:tabs>
          <w:tab w:val="left" w:pos="851"/>
        </w:tabs>
        <w:jc w:val="both"/>
        <w:rPr>
          <w:rFonts w:cs="Arial"/>
          <w:snapToGrid w:val="0"/>
        </w:rPr>
      </w:pPr>
      <w:r w:rsidRPr="00407EE8">
        <w:rPr>
          <w:rFonts w:cs="Arial"/>
          <w:snapToGrid w:val="0"/>
        </w:rPr>
        <w:t>Structures</w:t>
      </w:r>
    </w:p>
    <w:p w14:paraId="0082ACA6" w14:textId="77777777" w:rsidR="00380D4B" w:rsidRPr="00407EE8" w:rsidRDefault="00380D4B" w:rsidP="00380D4B">
      <w:pPr>
        <w:tabs>
          <w:tab w:val="left" w:pos="851"/>
        </w:tabs>
        <w:jc w:val="both"/>
        <w:rPr>
          <w:rFonts w:cs="Arial"/>
          <w:snapToGrid w:val="0"/>
          <w:lang w:val="fr-CH"/>
        </w:rPr>
      </w:pPr>
    </w:p>
    <w:p w14:paraId="0082ACA7" w14:textId="77777777" w:rsidR="00380D4B" w:rsidRPr="00407EE8" w:rsidRDefault="00380D4B" w:rsidP="00C534D6">
      <w:pPr>
        <w:jc w:val="both"/>
        <w:rPr>
          <w:rFonts w:cs="Arial"/>
          <w:snapToGrid w:val="0"/>
        </w:rPr>
      </w:pPr>
      <w:r w:rsidRPr="00407EE8">
        <w:rPr>
          <w:rFonts w:cs="Arial"/>
          <w:snapToGrid w:val="0"/>
        </w:rPr>
        <w:t>1.</w:t>
      </w:r>
      <w:r w:rsidRPr="00407EE8">
        <w:rPr>
          <w:rFonts w:cs="Arial"/>
          <w:snapToGrid w:val="0"/>
        </w:rPr>
        <w:tab/>
        <w:t>Les travaux du CEP sont réalisés par les organes ci-après, dans le cadre du Règlement général et des décisi</w:t>
      </w:r>
      <w:r w:rsidR="00C534D6" w:rsidRPr="00407EE8">
        <w:rPr>
          <w:rFonts w:cs="Arial"/>
          <w:snapToGrid w:val="0"/>
        </w:rPr>
        <w:t>ons correspondantes du Congrès:</w:t>
      </w:r>
    </w:p>
    <w:p w14:paraId="0082ACA8"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380D4B" w:rsidRPr="00407EE8">
        <w:rPr>
          <w:snapToGrid w:val="0"/>
        </w:rPr>
        <w:t>Plénière</w:t>
      </w:r>
      <w:r w:rsidR="00C534D6" w:rsidRPr="00407EE8">
        <w:rPr>
          <w:snapToGrid w:val="0"/>
        </w:rPr>
        <w:t>.</w:t>
      </w:r>
    </w:p>
    <w:p w14:paraId="0082ACA9"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380D4B" w:rsidRPr="00407EE8">
        <w:rPr>
          <w:snapToGrid w:val="0"/>
        </w:rPr>
        <w:t>Commissions</w:t>
      </w:r>
      <w:r w:rsidR="00C534D6" w:rsidRPr="00407EE8">
        <w:rPr>
          <w:snapToGrid w:val="0"/>
        </w:rPr>
        <w:t>.</w:t>
      </w:r>
    </w:p>
    <w:p w14:paraId="0082ACAA"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380D4B" w:rsidRPr="00407EE8">
        <w:rPr>
          <w:snapToGrid w:val="0"/>
        </w:rPr>
        <w:t>Groupes permanents</w:t>
      </w:r>
      <w:r w:rsidR="00C534D6" w:rsidRPr="00407EE8">
        <w:rPr>
          <w:snapToGrid w:val="0"/>
        </w:rPr>
        <w:t>.</w:t>
      </w:r>
    </w:p>
    <w:p w14:paraId="0082ACAB"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C534D6" w:rsidRPr="00407EE8">
        <w:rPr>
          <w:snapToGrid w:val="0"/>
        </w:rPr>
        <w:t>É</w:t>
      </w:r>
      <w:r w:rsidR="00380D4B" w:rsidRPr="00407EE8">
        <w:rPr>
          <w:snapToGrid w:val="0"/>
        </w:rPr>
        <w:t>quipes spéciales.</w:t>
      </w:r>
    </w:p>
    <w:p w14:paraId="0082ACAC"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380D4B" w:rsidRPr="00407EE8">
        <w:rPr>
          <w:snapToGrid w:val="0"/>
        </w:rPr>
        <w:t>Organes subsidiaires financés par les utilisateurs</w:t>
      </w:r>
      <w:r w:rsidR="00C534D6" w:rsidRPr="00407EE8">
        <w:rPr>
          <w:snapToGrid w:val="0"/>
        </w:rPr>
        <w:t>.</w:t>
      </w:r>
    </w:p>
    <w:p w14:paraId="0082ACAD" w14:textId="77777777" w:rsidR="00380D4B" w:rsidRPr="00407EE8" w:rsidRDefault="003F732A" w:rsidP="003F732A">
      <w:pPr>
        <w:pStyle w:val="Premierretrait"/>
        <w:numPr>
          <w:ilvl w:val="0"/>
          <w:numId w:val="0"/>
        </w:numPr>
        <w:ind w:left="567" w:hanging="567"/>
        <w:rPr>
          <w:snapToGrid w:val="0"/>
        </w:rPr>
      </w:pPr>
      <w:r w:rsidRPr="00407EE8">
        <w:rPr>
          <w:snapToGrid w:val="0"/>
        </w:rPr>
        <w:t>–</w:t>
      </w:r>
      <w:r w:rsidRPr="00407EE8">
        <w:rPr>
          <w:snapToGrid w:val="0"/>
        </w:rPr>
        <w:tab/>
      </w:r>
      <w:r w:rsidR="00380D4B" w:rsidRPr="00407EE8">
        <w:rPr>
          <w:snapToGrid w:val="0"/>
        </w:rPr>
        <w:t>Comité de gestion</w:t>
      </w:r>
      <w:r w:rsidR="00C534D6" w:rsidRPr="00407EE8">
        <w:rPr>
          <w:snapToGrid w:val="0"/>
        </w:rPr>
        <w:t>.</w:t>
      </w:r>
    </w:p>
    <w:p w14:paraId="0082ACAE" w14:textId="77777777" w:rsidR="00380D4B" w:rsidRPr="00407EE8" w:rsidRDefault="00380D4B" w:rsidP="00380D4B">
      <w:pPr>
        <w:tabs>
          <w:tab w:val="left" w:pos="560"/>
          <w:tab w:val="left" w:pos="851"/>
        </w:tabs>
        <w:jc w:val="both"/>
        <w:rPr>
          <w:rFonts w:cs="Arial"/>
          <w:snapToGrid w:val="0"/>
          <w:lang w:val="fr-CH"/>
        </w:rPr>
      </w:pPr>
    </w:p>
    <w:p w14:paraId="0082ACAF" w14:textId="0ADCB6B8" w:rsidR="00380D4B" w:rsidRPr="00407EE8" w:rsidRDefault="00380D4B" w:rsidP="0032758A">
      <w:pPr>
        <w:jc w:val="both"/>
        <w:rPr>
          <w:rFonts w:cs="Arial"/>
          <w:snapToGrid w:val="0"/>
        </w:rPr>
      </w:pPr>
      <w:r w:rsidRPr="00407EE8">
        <w:rPr>
          <w:rFonts w:cs="Arial"/>
          <w:snapToGrid w:val="0"/>
        </w:rPr>
        <w:t>2.</w:t>
      </w:r>
      <w:r w:rsidRPr="00407EE8">
        <w:rPr>
          <w:rFonts w:cs="Arial"/>
          <w:snapToGrid w:val="0"/>
        </w:rPr>
        <w:tab/>
        <w:t>Sous réserve des compétences du CA, le CEP ou la commission concernée approuve et supervise les règles spécifiques de fonctionnement de ceux de ses organes qu</w:t>
      </w:r>
      <w:r w:rsidR="0032758A" w:rsidRPr="00407EE8">
        <w:rPr>
          <w:rFonts w:cs="Arial"/>
          <w:snapToGrid w:val="0"/>
        </w:rPr>
        <w:t>i sont établis durablement (Fonds pour l’amé</w:t>
      </w:r>
      <w:r w:rsidR="007C17A1" w:rsidRPr="00407EE8">
        <w:rPr>
          <w:rFonts w:cs="Arial"/>
          <w:snapToGrid w:val="0"/>
        </w:rPr>
        <w:softHyphen/>
      </w:r>
      <w:r w:rsidR="0032758A" w:rsidRPr="00407EE8">
        <w:rPr>
          <w:rFonts w:cs="Arial"/>
          <w:snapToGrid w:val="0"/>
        </w:rPr>
        <w:t xml:space="preserve">lioration de la qualité de service, Groupe </w:t>
      </w:r>
      <w:proofErr w:type="gramStart"/>
      <w:r w:rsidR="0032758A" w:rsidRPr="00407EE8">
        <w:rPr>
          <w:rFonts w:cs="Arial"/>
          <w:snapToGrid w:val="0"/>
        </w:rPr>
        <w:t>«.post</w:t>
      </w:r>
      <w:proofErr w:type="gramEnd"/>
      <w:r w:rsidR="0032758A" w:rsidRPr="00407EE8">
        <w:rPr>
          <w:rFonts w:cs="Arial"/>
          <w:snapToGrid w:val="0"/>
        </w:rPr>
        <w:t>»</w:t>
      </w:r>
      <w:r w:rsidRPr="00407EE8">
        <w:rPr>
          <w:rFonts w:cs="Arial"/>
          <w:snapToGrid w:val="0"/>
        </w:rPr>
        <w:t xml:space="preserve">, Groupe </w:t>
      </w:r>
      <w:proofErr w:type="spellStart"/>
      <w:r w:rsidRPr="00407EE8">
        <w:rPr>
          <w:rFonts w:cs="Arial"/>
          <w:snapToGrid w:val="0"/>
        </w:rPr>
        <w:t>Pos</w:t>
      </w:r>
      <w:r w:rsidR="0032758A" w:rsidRPr="00407EE8">
        <w:rPr>
          <w:rFonts w:cs="Arial"/>
          <w:snapToGrid w:val="0"/>
        </w:rPr>
        <w:t>t</w:t>
      </w:r>
      <w:r w:rsidRPr="00407EE8">
        <w:rPr>
          <w:rFonts w:cs="Arial"/>
          <w:snapToGrid w:val="0"/>
        </w:rPr>
        <w:t>ransfer</w:t>
      </w:r>
      <w:proofErr w:type="spellEnd"/>
      <w:r w:rsidRPr="00407EE8">
        <w:rPr>
          <w:rFonts w:cs="Arial"/>
          <w:snapToGrid w:val="0"/>
        </w:rPr>
        <w:t>, etc.).</w:t>
      </w:r>
    </w:p>
    <w:p w14:paraId="0082ACB0" w14:textId="77777777" w:rsidR="00380D4B" w:rsidRPr="00407EE8" w:rsidRDefault="00380D4B" w:rsidP="00380D4B">
      <w:pPr>
        <w:tabs>
          <w:tab w:val="left" w:pos="851"/>
        </w:tabs>
        <w:jc w:val="both"/>
        <w:rPr>
          <w:rFonts w:cs="Arial"/>
          <w:snapToGrid w:val="0"/>
          <w:lang w:val="fr-CH"/>
        </w:rPr>
      </w:pPr>
    </w:p>
    <w:p w14:paraId="0082ACB1" w14:textId="612A6CBC" w:rsidR="00380D4B" w:rsidRPr="00407EE8" w:rsidRDefault="00380D4B" w:rsidP="00BB0F95">
      <w:pPr>
        <w:jc w:val="both"/>
        <w:rPr>
          <w:rFonts w:cs="Arial"/>
          <w:snapToGrid w:val="0"/>
        </w:rPr>
      </w:pPr>
      <w:r w:rsidRPr="00407EE8">
        <w:rPr>
          <w:rFonts w:cs="Arial"/>
          <w:snapToGrid w:val="0"/>
        </w:rPr>
        <w:t>3.</w:t>
      </w:r>
      <w:r w:rsidRPr="00407EE8">
        <w:rPr>
          <w:rFonts w:cs="Arial"/>
          <w:snapToGrid w:val="0"/>
        </w:rPr>
        <w:tab/>
        <w:t>Tous les membres du CEP peuvent participer aux groupes permanents et aux équipes spéciales, qui admettent</w:t>
      </w:r>
      <w:r w:rsidR="007A11AA" w:rsidRPr="00407EE8">
        <w:rPr>
          <w:rFonts w:cs="Arial"/>
          <w:snapToGrid w:val="0"/>
        </w:rPr>
        <w:t>, en principe,</w:t>
      </w:r>
      <w:r w:rsidRPr="00407EE8">
        <w:rPr>
          <w:rFonts w:cs="Arial"/>
          <w:snapToGrid w:val="0"/>
        </w:rPr>
        <w:t xml:space="preserve"> la participation</w:t>
      </w:r>
      <w:r w:rsidR="004E729A" w:rsidRPr="00407EE8">
        <w:rPr>
          <w:rFonts w:cs="Arial"/>
          <w:snapToGrid w:val="0"/>
        </w:rPr>
        <w:t xml:space="preserve"> d’observateurs et</w:t>
      </w:r>
      <w:r w:rsidRPr="00407EE8">
        <w:rPr>
          <w:rFonts w:cs="Arial"/>
          <w:snapToGrid w:val="0"/>
        </w:rPr>
        <w:t xml:space="preserve"> d’observateurs</w:t>
      </w:r>
      <w:r w:rsidR="00BB0F95" w:rsidRPr="00407EE8">
        <w:rPr>
          <w:rFonts w:cs="Arial"/>
          <w:snapToGrid w:val="0"/>
        </w:rPr>
        <w:t xml:space="preserve"> ad hoc</w:t>
      </w:r>
      <w:r w:rsidRPr="00407EE8">
        <w:rPr>
          <w:rFonts w:cs="Arial"/>
          <w:snapToGrid w:val="0"/>
        </w:rPr>
        <w:t xml:space="preserve"> selon les dispositions du Règlement général et de l’article 3 du présent Règlement. Tous les membres du CEP sont habilités à participer aux travaux des groupes permanents et des équipes spéciales en tant que membres de droit. Les Pays-membres sont tenus informés du mandat et de l’avancement des travaux des groupes permanents et des</w:t>
      </w:r>
      <w:r w:rsidR="0032758A" w:rsidRPr="00407EE8">
        <w:rPr>
          <w:rFonts w:cs="Arial"/>
          <w:snapToGrid w:val="0"/>
        </w:rPr>
        <w:t xml:space="preserve"> équipes spéciales sur le site W</w:t>
      </w:r>
      <w:r w:rsidRPr="00407EE8">
        <w:rPr>
          <w:rFonts w:cs="Arial"/>
          <w:snapToGrid w:val="0"/>
        </w:rPr>
        <w:t xml:space="preserve">eb de l’Union. </w:t>
      </w:r>
    </w:p>
    <w:p w14:paraId="0082ACB2" w14:textId="77777777" w:rsidR="00380D4B" w:rsidRPr="00407EE8" w:rsidRDefault="00380D4B" w:rsidP="0032758A">
      <w:pPr>
        <w:jc w:val="both"/>
        <w:rPr>
          <w:rFonts w:cs="Arial"/>
          <w:b/>
          <w:bCs/>
          <w:snapToGrid w:val="0"/>
          <w:lang w:val="fr-CH"/>
        </w:rPr>
      </w:pPr>
    </w:p>
    <w:p w14:paraId="0082ACB3" w14:textId="3FB5CEB9" w:rsidR="00380D4B" w:rsidRPr="00407EE8" w:rsidRDefault="00380D4B" w:rsidP="00405083">
      <w:pPr>
        <w:jc w:val="both"/>
        <w:rPr>
          <w:rFonts w:cs="Arial"/>
          <w:snapToGrid w:val="0"/>
        </w:rPr>
      </w:pPr>
      <w:r w:rsidRPr="00407EE8">
        <w:rPr>
          <w:rFonts w:cs="Arial"/>
          <w:snapToGrid w:val="0"/>
        </w:rPr>
        <w:t>4.</w:t>
      </w:r>
      <w:r w:rsidRPr="00407EE8">
        <w:rPr>
          <w:rFonts w:cs="Arial"/>
          <w:snapToGrid w:val="0"/>
        </w:rPr>
        <w:tab/>
        <w:t xml:space="preserve">D’entente avec le CA, le CEP peut constituer des groupes permanents mixtes ou des équipes spéciales mixtes pour l’étude de </w:t>
      </w:r>
      <w:r w:rsidR="0032758A" w:rsidRPr="00407EE8">
        <w:rPr>
          <w:rFonts w:cs="Arial"/>
          <w:snapToGrid w:val="0"/>
        </w:rPr>
        <w:t>questions intéressant les deux C</w:t>
      </w:r>
      <w:r w:rsidRPr="00407EE8">
        <w:rPr>
          <w:rFonts w:cs="Arial"/>
          <w:snapToGrid w:val="0"/>
        </w:rPr>
        <w:t>onseils</w:t>
      </w:r>
      <w:r w:rsidR="00405083" w:rsidRPr="00407EE8">
        <w:rPr>
          <w:rFonts w:cs="Arial"/>
          <w:snapToGrid w:val="0"/>
        </w:rPr>
        <w:t>, dans le respect des dispositions pertinentes du Règlement intérieur du CA</w:t>
      </w:r>
      <w:r w:rsidRPr="00407EE8">
        <w:rPr>
          <w:rFonts w:cs="Arial"/>
          <w:snapToGrid w:val="0"/>
        </w:rPr>
        <w:t xml:space="preserve">. </w:t>
      </w:r>
    </w:p>
    <w:p w14:paraId="0082ACB4" w14:textId="77777777" w:rsidR="00380D4B" w:rsidRPr="00407EE8" w:rsidRDefault="00380D4B" w:rsidP="00380D4B">
      <w:pPr>
        <w:tabs>
          <w:tab w:val="left" w:pos="560"/>
          <w:tab w:val="left" w:pos="851"/>
        </w:tabs>
        <w:jc w:val="both"/>
        <w:rPr>
          <w:rFonts w:cs="Arial"/>
          <w:snapToGrid w:val="0"/>
          <w:lang w:val="fr-CH"/>
        </w:rPr>
      </w:pPr>
    </w:p>
    <w:p w14:paraId="0082ACB5" w14:textId="77777777" w:rsidR="0032758A" w:rsidRPr="00407EE8" w:rsidRDefault="0032758A" w:rsidP="00380D4B">
      <w:pPr>
        <w:tabs>
          <w:tab w:val="left" w:pos="560"/>
          <w:tab w:val="left" w:pos="851"/>
        </w:tabs>
        <w:jc w:val="both"/>
        <w:rPr>
          <w:rFonts w:cs="Arial"/>
          <w:snapToGrid w:val="0"/>
          <w:lang w:val="fr-CH"/>
        </w:rPr>
      </w:pPr>
    </w:p>
    <w:p w14:paraId="0082ACB6" w14:textId="77777777" w:rsidR="00380D4B" w:rsidRPr="00407EE8" w:rsidRDefault="00380D4B" w:rsidP="00380D4B">
      <w:pPr>
        <w:tabs>
          <w:tab w:val="left" w:pos="560"/>
          <w:tab w:val="left" w:pos="851"/>
        </w:tabs>
        <w:jc w:val="both"/>
        <w:rPr>
          <w:rFonts w:cs="Arial"/>
          <w:snapToGrid w:val="0"/>
        </w:rPr>
      </w:pPr>
      <w:r w:rsidRPr="00407EE8">
        <w:rPr>
          <w:rFonts w:cs="Arial"/>
          <w:snapToGrid w:val="0"/>
        </w:rPr>
        <w:t>Article 6</w:t>
      </w:r>
    </w:p>
    <w:p w14:paraId="0082ACB7" w14:textId="77777777" w:rsidR="00380D4B" w:rsidRPr="00407EE8" w:rsidRDefault="00380D4B" w:rsidP="00380D4B">
      <w:pPr>
        <w:tabs>
          <w:tab w:val="left" w:pos="560"/>
          <w:tab w:val="left" w:pos="851"/>
        </w:tabs>
        <w:jc w:val="both"/>
        <w:rPr>
          <w:rFonts w:cs="Arial"/>
          <w:snapToGrid w:val="0"/>
        </w:rPr>
      </w:pPr>
      <w:r w:rsidRPr="00407EE8">
        <w:rPr>
          <w:rFonts w:cs="Arial"/>
          <w:snapToGrid w:val="0"/>
        </w:rPr>
        <w:t xml:space="preserve">Plénière </w:t>
      </w:r>
    </w:p>
    <w:p w14:paraId="0082ACB8" w14:textId="77777777" w:rsidR="00380D4B" w:rsidRPr="00407EE8" w:rsidRDefault="00380D4B" w:rsidP="00380D4B">
      <w:pPr>
        <w:tabs>
          <w:tab w:val="left" w:pos="560"/>
          <w:tab w:val="left" w:pos="851"/>
        </w:tabs>
        <w:jc w:val="both"/>
        <w:rPr>
          <w:rFonts w:cs="Arial"/>
          <w:snapToGrid w:val="0"/>
          <w:lang w:val="fr-CH"/>
        </w:rPr>
      </w:pPr>
    </w:p>
    <w:p w14:paraId="0082ACB9" w14:textId="77777777" w:rsidR="00380D4B" w:rsidRPr="00407EE8" w:rsidRDefault="0032758A" w:rsidP="00380D4B">
      <w:pPr>
        <w:tabs>
          <w:tab w:val="left" w:pos="560"/>
          <w:tab w:val="left" w:pos="851"/>
        </w:tabs>
        <w:jc w:val="both"/>
        <w:rPr>
          <w:rFonts w:cs="Arial"/>
          <w:snapToGrid w:val="0"/>
        </w:rPr>
      </w:pPr>
      <w:r w:rsidRPr="00407EE8">
        <w:rPr>
          <w:rFonts w:cs="Arial"/>
          <w:snapToGrid w:val="0"/>
        </w:rPr>
        <w:t>1.</w:t>
      </w:r>
      <w:r w:rsidRPr="00407EE8">
        <w:rPr>
          <w:rFonts w:cs="Arial"/>
          <w:snapToGrid w:val="0"/>
        </w:rPr>
        <w:tab/>
      </w:r>
      <w:r w:rsidR="00380D4B" w:rsidRPr="00407EE8">
        <w:rPr>
          <w:rFonts w:cs="Arial"/>
          <w:snapToGrid w:val="0"/>
        </w:rPr>
        <w:t xml:space="preserve">La plénière est l’organe décisionnel qui approuve les travaux accomplis par les commissions ou toute équipe spéciale placée sous leur responsabilité, ou en prend acte, et qui résout toutes les difficultés que ces organes font remonter jusqu’à elle. </w:t>
      </w:r>
    </w:p>
    <w:p w14:paraId="0082ACBA" w14:textId="77777777" w:rsidR="00380D4B" w:rsidRPr="00407EE8" w:rsidRDefault="00380D4B" w:rsidP="00380D4B">
      <w:pPr>
        <w:tabs>
          <w:tab w:val="left" w:pos="560"/>
          <w:tab w:val="left" w:pos="851"/>
        </w:tabs>
        <w:jc w:val="both"/>
        <w:rPr>
          <w:rFonts w:cs="Arial"/>
          <w:snapToGrid w:val="0"/>
        </w:rPr>
      </w:pPr>
    </w:p>
    <w:p w14:paraId="0082ACBB" w14:textId="77777777" w:rsidR="0032758A" w:rsidRPr="00407EE8" w:rsidRDefault="0032758A" w:rsidP="00380D4B">
      <w:pPr>
        <w:tabs>
          <w:tab w:val="left" w:pos="560"/>
          <w:tab w:val="left" w:pos="851"/>
        </w:tabs>
        <w:jc w:val="both"/>
        <w:rPr>
          <w:rFonts w:cs="Arial"/>
          <w:snapToGrid w:val="0"/>
        </w:rPr>
      </w:pPr>
    </w:p>
    <w:p w14:paraId="0082ACBC" w14:textId="77777777" w:rsidR="00380D4B" w:rsidRPr="00407EE8" w:rsidRDefault="00380D4B" w:rsidP="00380D4B">
      <w:pPr>
        <w:tabs>
          <w:tab w:val="left" w:pos="560"/>
          <w:tab w:val="left" w:pos="851"/>
        </w:tabs>
        <w:jc w:val="both"/>
        <w:rPr>
          <w:rFonts w:cs="Arial"/>
          <w:snapToGrid w:val="0"/>
        </w:rPr>
      </w:pPr>
      <w:r w:rsidRPr="00407EE8">
        <w:rPr>
          <w:rFonts w:cs="Arial"/>
          <w:snapToGrid w:val="0"/>
        </w:rPr>
        <w:t>Article 7</w:t>
      </w:r>
    </w:p>
    <w:p w14:paraId="0082ACBD" w14:textId="77777777" w:rsidR="00380D4B" w:rsidRPr="00407EE8" w:rsidRDefault="00380D4B" w:rsidP="00380D4B">
      <w:pPr>
        <w:tabs>
          <w:tab w:val="left" w:pos="560"/>
          <w:tab w:val="left" w:pos="851"/>
        </w:tabs>
        <w:jc w:val="both"/>
        <w:rPr>
          <w:rFonts w:cs="Arial"/>
          <w:snapToGrid w:val="0"/>
        </w:rPr>
      </w:pPr>
      <w:r w:rsidRPr="00407EE8">
        <w:rPr>
          <w:rFonts w:cs="Arial"/>
          <w:snapToGrid w:val="0"/>
        </w:rPr>
        <w:lastRenderedPageBreak/>
        <w:t>Commissions</w:t>
      </w:r>
    </w:p>
    <w:p w14:paraId="0082ACBE" w14:textId="77777777" w:rsidR="00380D4B" w:rsidRPr="00407EE8" w:rsidRDefault="00380D4B" w:rsidP="00380D4B">
      <w:pPr>
        <w:tabs>
          <w:tab w:val="left" w:pos="851"/>
        </w:tabs>
        <w:jc w:val="both"/>
        <w:rPr>
          <w:rFonts w:cs="Arial"/>
          <w:snapToGrid w:val="0"/>
          <w:lang w:val="fr-CH"/>
        </w:rPr>
      </w:pPr>
    </w:p>
    <w:p w14:paraId="0082ACBF" w14:textId="711E31DD" w:rsidR="00380D4B" w:rsidRPr="00407EE8" w:rsidRDefault="00380D4B" w:rsidP="009A6328">
      <w:pPr>
        <w:jc w:val="both"/>
        <w:rPr>
          <w:rFonts w:cs="Arial"/>
          <w:snapToGrid w:val="0"/>
        </w:rPr>
      </w:pPr>
      <w:r w:rsidRPr="00407EE8">
        <w:rPr>
          <w:rFonts w:cs="Arial"/>
          <w:snapToGrid w:val="0"/>
        </w:rPr>
        <w:t>1.</w:t>
      </w:r>
      <w:r w:rsidRPr="00407EE8">
        <w:rPr>
          <w:rFonts w:cs="Arial"/>
          <w:snapToGrid w:val="0"/>
        </w:rPr>
        <w:tab/>
        <w:t>Les commissions sont des organes décisionnels qui rendent compte directement à la plénière</w:t>
      </w:r>
      <w:r w:rsidR="004074E5" w:rsidRPr="00407EE8">
        <w:rPr>
          <w:rFonts w:cs="Arial"/>
          <w:snapToGrid w:val="0"/>
        </w:rPr>
        <w:t xml:space="preserve">, selon </w:t>
      </w:r>
      <w:r w:rsidR="009A6328" w:rsidRPr="00407EE8">
        <w:rPr>
          <w:rFonts w:cs="Arial"/>
          <w:snapToGrid w:val="0"/>
        </w:rPr>
        <w:t>les compétences</w:t>
      </w:r>
      <w:r w:rsidR="004074E5" w:rsidRPr="00407EE8">
        <w:rPr>
          <w:rFonts w:cs="Arial"/>
          <w:snapToGrid w:val="0"/>
        </w:rPr>
        <w:t xml:space="preserve"> spécifiques délégué</w:t>
      </w:r>
      <w:r w:rsidR="009A6328" w:rsidRPr="00407EE8">
        <w:rPr>
          <w:rFonts w:cs="Arial"/>
          <w:snapToGrid w:val="0"/>
        </w:rPr>
        <w:t>e</w:t>
      </w:r>
      <w:r w:rsidR="004074E5" w:rsidRPr="00407EE8">
        <w:rPr>
          <w:rFonts w:cs="Arial"/>
          <w:snapToGrid w:val="0"/>
        </w:rPr>
        <w:t>s par cette dernière</w:t>
      </w:r>
      <w:r w:rsidRPr="00407EE8">
        <w:rPr>
          <w:rFonts w:cs="Arial"/>
          <w:snapToGrid w:val="0"/>
        </w:rPr>
        <w:t xml:space="preserve">. Les commissions sont chargées de mettre en œuvre et/ou de suivre la mise en œuvre de tous les principaux livrables déduits des décisions du Congrès dans un domaine d’activité spécifique, d’approuver les travaux terminés par les groupes permanents et les équipes spéciales placées sous leur responsabilité et de résoudre toutes les difficultés que ces organes font remonter jusqu’à elles. </w:t>
      </w:r>
    </w:p>
    <w:p w14:paraId="0082ACC0" w14:textId="77777777" w:rsidR="00380D4B" w:rsidRPr="00407EE8" w:rsidRDefault="00380D4B" w:rsidP="00380D4B">
      <w:pPr>
        <w:tabs>
          <w:tab w:val="left" w:pos="851"/>
        </w:tabs>
        <w:jc w:val="both"/>
        <w:rPr>
          <w:rFonts w:cs="Arial"/>
          <w:bCs/>
          <w:snapToGrid w:val="0"/>
          <w:lang w:val="fr-CH"/>
        </w:rPr>
      </w:pPr>
    </w:p>
    <w:p w14:paraId="76E91BDE" w14:textId="72819BBD" w:rsidR="009B5659" w:rsidRPr="00407EE8" w:rsidRDefault="00380D4B" w:rsidP="009B5659">
      <w:pPr>
        <w:jc w:val="both"/>
        <w:rPr>
          <w:rFonts w:cs="Arial"/>
          <w:bCs/>
          <w:snapToGrid w:val="0"/>
        </w:rPr>
      </w:pPr>
      <w:r w:rsidRPr="00407EE8">
        <w:rPr>
          <w:rFonts w:cs="Arial"/>
          <w:bCs/>
          <w:snapToGrid w:val="0"/>
        </w:rPr>
        <w:t>2.</w:t>
      </w:r>
      <w:r w:rsidRPr="00407EE8">
        <w:rPr>
          <w:rFonts w:cs="Arial"/>
          <w:bCs/>
          <w:snapToGrid w:val="0"/>
        </w:rPr>
        <w:tab/>
        <w:t xml:space="preserve">Chaque membre du CEP a le droit de participer aux travaux des commissions. Toutefois, seuls les membres du CEP signataires d’un arrangement facultatif </w:t>
      </w:r>
      <w:r w:rsidR="00E95611" w:rsidRPr="00407EE8">
        <w:rPr>
          <w:rFonts w:cs="Arial"/>
          <w:bCs/>
          <w:snapToGrid w:val="0"/>
        </w:rPr>
        <w:t>(</w:t>
      </w:r>
      <w:r w:rsidR="004E729A" w:rsidRPr="00407EE8">
        <w:rPr>
          <w:rFonts w:cs="Arial"/>
          <w:bCs/>
          <w:snapToGrid w:val="0"/>
        </w:rPr>
        <w:t xml:space="preserve">comme </w:t>
      </w:r>
      <w:r w:rsidR="00E95611" w:rsidRPr="00407EE8">
        <w:rPr>
          <w:rFonts w:cs="Arial"/>
          <w:bCs/>
          <w:snapToGrid w:val="0"/>
        </w:rPr>
        <w:t xml:space="preserve">l’Arrangement concernant les services postaux de paiement) </w:t>
      </w:r>
      <w:r w:rsidRPr="00407EE8">
        <w:rPr>
          <w:rFonts w:cs="Arial"/>
          <w:bCs/>
          <w:snapToGrid w:val="0"/>
        </w:rPr>
        <w:t>sont membres de droit de la commission chargée exclusivement de l’arrangement en question.</w:t>
      </w:r>
    </w:p>
    <w:p w14:paraId="712C64D8" w14:textId="77777777" w:rsidR="009B5659" w:rsidRPr="00407EE8" w:rsidRDefault="009B5659" w:rsidP="009B5659">
      <w:pPr>
        <w:jc w:val="both"/>
        <w:rPr>
          <w:rFonts w:cs="Arial"/>
          <w:bCs/>
          <w:snapToGrid w:val="0"/>
        </w:rPr>
      </w:pPr>
    </w:p>
    <w:p w14:paraId="4F259AEB" w14:textId="77777777" w:rsidR="009B5659" w:rsidRPr="00407EE8" w:rsidRDefault="009B5659" w:rsidP="009B5659">
      <w:pPr>
        <w:jc w:val="both"/>
        <w:rPr>
          <w:rFonts w:cs="Arial"/>
          <w:bCs/>
          <w:snapToGrid w:val="0"/>
        </w:rPr>
      </w:pPr>
    </w:p>
    <w:p w14:paraId="0082ACC3" w14:textId="70B50B4D" w:rsidR="00380D4B" w:rsidRPr="00407EE8" w:rsidRDefault="00380D4B" w:rsidP="009B5659">
      <w:pPr>
        <w:jc w:val="both"/>
        <w:rPr>
          <w:rFonts w:cs="Arial"/>
          <w:bCs/>
          <w:snapToGrid w:val="0"/>
        </w:rPr>
      </w:pPr>
      <w:r w:rsidRPr="00407EE8">
        <w:rPr>
          <w:rFonts w:cs="Arial"/>
          <w:bCs/>
          <w:snapToGrid w:val="0"/>
        </w:rPr>
        <w:t>Article 8</w:t>
      </w:r>
    </w:p>
    <w:p w14:paraId="0082ACC4" w14:textId="77777777" w:rsidR="00380D4B" w:rsidRPr="00407EE8" w:rsidRDefault="00380D4B" w:rsidP="00380D4B">
      <w:pPr>
        <w:tabs>
          <w:tab w:val="left" w:pos="560"/>
          <w:tab w:val="left" w:pos="851"/>
        </w:tabs>
        <w:jc w:val="both"/>
        <w:rPr>
          <w:rFonts w:cs="Arial"/>
          <w:bCs/>
          <w:snapToGrid w:val="0"/>
        </w:rPr>
      </w:pPr>
      <w:r w:rsidRPr="00407EE8">
        <w:rPr>
          <w:rFonts w:cs="Arial"/>
          <w:bCs/>
          <w:snapToGrid w:val="0"/>
        </w:rPr>
        <w:t xml:space="preserve">Groupes permanents </w:t>
      </w:r>
    </w:p>
    <w:p w14:paraId="0082ACC5" w14:textId="77777777" w:rsidR="00380D4B" w:rsidRPr="00407EE8" w:rsidRDefault="00380D4B" w:rsidP="00A17660">
      <w:pPr>
        <w:spacing w:line="240" w:lineRule="auto"/>
        <w:jc w:val="both"/>
        <w:rPr>
          <w:rFonts w:cs="Arial"/>
          <w:bCs/>
          <w:snapToGrid w:val="0"/>
        </w:rPr>
      </w:pPr>
      <w:r w:rsidRPr="00407EE8">
        <w:rPr>
          <w:rFonts w:cs="Arial"/>
          <w:bCs/>
          <w:snapToGrid w:val="0"/>
        </w:rPr>
        <w:cr/>
        <w:t>1.</w:t>
      </w:r>
      <w:r w:rsidRPr="00407EE8">
        <w:rPr>
          <w:rFonts w:cs="Arial"/>
          <w:bCs/>
          <w:snapToGrid w:val="0"/>
        </w:rPr>
        <w:tab/>
        <w:t xml:space="preserve">Les groupes permanents sont des organes de travail créés pour accomplir des tâches spécifiques en rapport avec des activités en cours et des activités courant sur l’ensemble du cycle du Congrès. Les groupes permanents rendent compte à leur commission respective. </w:t>
      </w:r>
    </w:p>
    <w:p w14:paraId="0082ACC6" w14:textId="77777777" w:rsidR="00380D4B" w:rsidRPr="00407EE8" w:rsidRDefault="00380D4B" w:rsidP="00A17660">
      <w:pPr>
        <w:tabs>
          <w:tab w:val="left" w:pos="560"/>
          <w:tab w:val="left" w:pos="851"/>
        </w:tabs>
        <w:spacing w:line="240" w:lineRule="auto"/>
        <w:jc w:val="both"/>
        <w:rPr>
          <w:rFonts w:cs="Arial"/>
          <w:bCs/>
          <w:snapToGrid w:val="0"/>
          <w:lang w:val="fr-CH"/>
        </w:rPr>
      </w:pPr>
    </w:p>
    <w:p w14:paraId="0082ACC7" w14:textId="77777777" w:rsidR="00380D4B" w:rsidRPr="00407EE8" w:rsidRDefault="00380D4B" w:rsidP="0032758A">
      <w:pPr>
        <w:jc w:val="both"/>
        <w:rPr>
          <w:rFonts w:cs="Arial"/>
          <w:bCs/>
          <w:snapToGrid w:val="0"/>
        </w:rPr>
      </w:pPr>
      <w:r w:rsidRPr="00407EE8">
        <w:rPr>
          <w:rFonts w:cs="Arial"/>
          <w:bCs/>
          <w:snapToGrid w:val="0"/>
        </w:rPr>
        <w:t>2.</w:t>
      </w:r>
      <w:r w:rsidRPr="00407EE8">
        <w:rPr>
          <w:rFonts w:cs="Arial"/>
          <w:bCs/>
          <w:snapToGrid w:val="0"/>
        </w:rPr>
        <w:tab/>
        <w:t>Avec d’autres organisations internationales, le CEP peut aussi constituer des groupes permanents sous la forme de comités de contact ou d’autres organes mixtes pour traiter de questions d’intérêt mutuel. Dans ces cas, le CEP désigne ses membres qui représenteront l’Union. Les comités de contact et autres organes mixtes peuvent, exceptionnellement, se réunir en d’autres lieux que le siège de l’Union</w:t>
      </w:r>
      <w:r w:rsidR="0032758A" w:rsidRPr="00407EE8">
        <w:rPr>
          <w:rFonts w:cs="Arial"/>
          <w:bCs/>
          <w:snapToGrid w:val="0"/>
        </w:rPr>
        <w:t>, à Berne</w:t>
      </w:r>
      <w:r w:rsidRPr="00407EE8">
        <w:rPr>
          <w:rFonts w:cs="Arial"/>
          <w:bCs/>
          <w:snapToGrid w:val="0"/>
        </w:rPr>
        <w:t xml:space="preserve">. </w:t>
      </w:r>
    </w:p>
    <w:p w14:paraId="0082ACC8" w14:textId="77777777" w:rsidR="00380D4B" w:rsidRPr="00407EE8" w:rsidRDefault="00380D4B" w:rsidP="00A17660">
      <w:pPr>
        <w:tabs>
          <w:tab w:val="left" w:pos="851"/>
        </w:tabs>
        <w:spacing w:line="240" w:lineRule="auto"/>
        <w:jc w:val="both"/>
        <w:rPr>
          <w:rFonts w:cs="Arial"/>
          <w:bCs/>
          <w:snapToGrid w:val="0"/>
          <w:lang w:val="fr-CH"/>
        </w:rPr>
      </w:pPr>
    </w:p>
    <w:p w14:paraId="0082ACC9" w14:textId="77777777" w:rsidR="0032758A" w:rsidRPr="00407EE8" w:rsidRDefault="0032758A" w:rsidP="00A17660">
      <w:pPr>
        <w:tabs>
          <w:tab w:val="left" w:pos="851"/>
        </w:tabs>
        <w:spacing w:line="240" w:lineRule="auto"/>
        <w:jc w:val="both"/>
        <w:rPr>
          <w:rFonts w:cs="Arial"/>
          <w:bCs/>
          <w:snapToGrid w:val="0"/>
          <w:lang w:val="fr-CH"/>
        </w:rPr>
      </w:pPr>
    </w:p>
    <w:p w14:paraId="0082ACCA" w14:textId="77777777" w:rsidR="00380D4B" w:rsidRPr="00407EE8" w:rsidRDefault="00380D4B" w:rsidP="00380D4B">
      <w:pPr>
        <w:tabs>
          <w:tab w:val="left" w:pos="851"/>
        </w:tabs>
        <w:jc w:val="both"/>
        <w:rPr>
          <w:rFonts w:cs="Arial"/>
          <w:bCs/>
          <w:snapToGrid w:val="0"/>
        </w:rPr>
      </w:pPr>
      <w:r w:rsidRPr="00407EE8">
        <w:rPr>
          <w:rFonts w:cs="Arial"/>
          <w:bCs/>
          <w:snapToGrid w:val="0"/>
        </w:rPr>
        <w:t>Article 9</w:t>
      </w:r>
    </w:p>
    <w:p w14:paraId="0082ACCB" w14:textId="77777777" w:rsidR="00380D4B" w:rsidRPr="00407EE8" w:rsidRDefault="0032758A" w:rsidP="00380D4B">
      <w:pPr>
        <w:tabs>
          <w:tab w:val="left" w:pos="851"/>
        </w:tabs>
        <w:jc w:val="both"/>
        <w:rPr>
          <w:rFonts w:cs="Arial"/>
          <w:bCs/>
          <w:snapToGrid w:val="0"/>
        </w:rPr>
      </w:pPr>
      <w:r w:rsidRPr="00407EE8">
        <w:rPr>
          <w:rFonts w:cs="Arial"/>
          <w:bCs/>
          <w:snapToGrid w:val="0"/>
        </w:rPr>
        <w:t>É</w:t>
      </w:r>
      <w:r w:rsidR="00380D4B" w:rsidRPr="00407EE8">
        <w:rPr>
          <w:rFonts w:cs="Arial"/>
          <w:bCs/>
          <w:snapToGrid w:val="0"/>
        </w:rPr>
        <w:t>quipes spéciales</w:t>
      </w:r>
    </w:p>
    <w:p w14:paraId="0082ACCC" w14:textId="77777777" w:rsidR="00380D4B" w:rsidRPr="00407EE8" w:rsidRDefault="00380D4B" w:rsidP="00A17660">
      <w:pPr>
        <w:tabs>
          <w:tab w:val="left" w:pos="851"/>
        </w:tabs>
        <w:spacing w:line="240" w:lineRule="auto"/>
        <w:jc w:val="both"/>
        <w:rPr>
          <w:rFonts w:cs="Arial"/>
          <w:bCs/>
          <w:snapToGrid w:val="0"/>
          <w:lang w:val="fr-CH"/>
        </w:rPr>
      </w:pPr>
    </w:p>
    <w:p w14:paraId="0082ACCD" w14:textId="77777777" w:rsidR="00380D4B" w:rsidRPr="00407EE8" w:rsidRDefault="00380D4B" w:rsidP="0032758A">
      <w:pPr>
        <w:jc w:val="both"/>
        <w:rPr>
          <w:rFonts w:cs="Arial"/>
          <w:bCs/>
          <w:snapToGrid w:val="0"/>
        </w:rPr>
      </w:pPr>
      <w:r w:rsidRPr="00407EE8">
        <w:rPr>
          <w:rFonts w:cs="Arial"/>
          <w:bCs/>
          <w:snapToGrid w:val="0"/>
        </w:rPr>
        <w:t>1.</w:t>
      </w:r>
      <w:r w:rsidRPr="00407EE8">
        <w:rPr>
          <w:rFonts w:cs="Arial"/>
          <w:bCs/>
          <w:snapToGrid w:val="0"/>
        </w:rPr>
        <w:tab/>
        <w:t xml:space="preserve">Les équipes spéciales sont des organes de travail créés pour accomplir des tâches à court terme ne pouvant raisonnablement </w:t>
      </w:r>
      <w:r w:rsidR="0032758A" w:rsidRPr="00407EE8">
        <w:rPr>
          <w:rFonts w:cs="Arial"/>
          <w:bCs/>
          <w:snapToGrid w:val="0"/>
        </w:rPr>
        <w:t xml:space="preserve">pas </w:t>
      </w:r>
      <w:r w:rsidRPr="00407EE8">
        <w:rPr>
          <w:rFonts w:cs="Arial"/>
          <w:bCs/>
          <w:snapToGrid w:val="0"/>
        </w:rPr>
        <w:t>être menées à bien par une commission ou un groupe permanent. En fonction de leur mandat, les équipes spéciales rendent compte à la plénière ou à une commission.</w:t>
      </w:r>
    </w:p>
    <w:p w14:paraId="0082ACCE" w14:textId="77777777" w:rsidR="00380D4B" w:rsidRPr="00407EE8" w:rsidRDefault="00380D4B" w:rsidP="00A17660">
      <w:pPr>
        <w:tabs>
          <w:tab w:val="left" w:pos="851"/>
        </w:tabs>
        <w:spacing w:line="240" w:lineRule="auto"/>
        <w:jc w:val="both"/>
        <w:rPr>
          <w:rFonts w:cs="Arial"/>
          <w:bCs/>
          <w:snapToGrid w:val="0"/>
          <w:lang w:val="fr-CH"/>
        </w:rPr>
      </w:pPr>
    </w:p>
    <w:p w14:paraId="0082ACCF" w14:textId="2FB402AB" w:rsidR="00380D4B" w:rsidRPr="00407EE8" w:rsidRDefault="00380D4B" w:rsidP="00AA79FF">
      <w:pPr>
        <w:jc w:val="both"/>
        <w:rPr>
          <w:rFonts w:cs="Arial"/>
          <w:bCs/>
          <w:snapToGrid w:val="0"/>
        </w:rPr>
      </w:pPr>
      <w:r w:rsidRPr="00407EE8">
        <w:rPr>
          <w:rFonts w:cs="Arial"/>
          <w:bCs/>
          <w:snapToGrid w:val="0"/>
        </w:rPr>
        <w:t>2.</w:t>
      </w:r>
      <w:r w:rsidRPr="00407EE8">
        <w:rPr>
          <w:rFonts w:cs="Arial"/>
          <w:bCs/>
          <w:snapToGrid w:val="0"/>
        </w:rPr>
        <w:tab/>
        <w:t>Les équipes spéciales existent en nombre limité et peuvent être créées par une commission (avec un mandat, des objectifs, des livrables et un calendrier spécifiques), sous réserve de l’approbation de la plénière et conformément à la stratégie et au plan d’activités de l’Union, à son Programme et budget ainsi qu’au pro</w:t>
      </w:r>
      <w:r w:rsidR="007C17A1" w:rsidRPr="00407EE8">
        <w:rPr>
          <w:rFonts w:cs="Arial"/>
          <w:bCs/>
          <w:snapToGrid w:val="0"/>
        </w:rPr>
        <w:softHyphen/>
      </w:r>
      <w:r w:rsidRPr="00407EE8">
        <w:rPr>
          <w:rFonts w:cs="Arial"/>
          <w:bCs/>
          <w:snapToGrid w:val="0"/>
        </w:rPr>
        <w:t>gramme de travail du</w:t>
      </w:r>
      <w:r w:rsidR="0032758A" w:rsidRPr="00407EE8">
        <w:rPr>
          <w:rFonts w:cs="Arial"/>
          <w:bCs/>
          <w:snapToGrid w:val="0"/>
        </w:rPr>
        <w:t xml:space="preserve"> CEP pour le cycle du Congrès. À</w:t>
      </w:r>
      <w:r w:rsidRPr="00407EE8">
        <w:rPr>
          <w:rFonts w:cs="Arial"/>
          <w:bCs/>
          <w:snapToGrid w:val="0"/>
        </w:rPr>
        <w:t xml:space="preserve"> cet égard, le cahier des charges spécifique d’une équipe spéciale est approuvé par la plénière. Les équipes spéciales sont dissoutes une fois leur mission accomplie ou suspendue par la plénière. Toute prolongation exceptionnelle de la durée de vie d’une équipe spéciale est soumise à l’approbation de la plénière.</w:t>
      </w:r>
    </w:p>
    <w:p w14:paraId="0082ACD0" w14:textId="77777777" w:rsidR="00380D4B" w:rsidRPr="00407EE8" w:rsidRDefault="00380D4B" w:rsidP="00A17660">
      <w:pPr>
        <w:tabs>
          <w:tab w:val="left" w:pos="851"/>
        </w:tabs>
        <w:spacing w:line="240" w:lineRule="auto"/>
        <w:jc w:val="both"/>
        <w:rPr>
          <w:rFonts w:cs="Arial"/>
          <w:b/>
          <w:snapToGrid w:val="0"/>
          <w:lang w:val="fr-CH"/>
        </w:rPr>
      </w:pPr>
    </w:p>
    <w:p w14:paraId="0082ACD1" w14:textId="77777777" w:rsidR="0032758A" w:rsidRPr="00407EE8" w:rsidRDefault="0032758A" w:rsidP="00A17660">
      <w:pPr>
        <w:tabs>
          <w:tab w:val="left" w:pos="851"/>
        </w:tabs>
        <w:spacing w:line="240" w:lineRule="auto"/>
        <w:jc w:val="both"/>
        <w:rPr>
          <w:rFonts w:cs="Arial"/>
          <w:b/>
          <w:snapToGrid w:val="0"/>
          <w:lang w:val="fr-CH"/>
        </w:rPr>
      </w:pPr>
    </w:p>
    <w:p w14:paraId="0082ACD2" w14:textId="77777777" w:rsidR="00380D4B" w:rsidRPr="00407EE8" w:rsidRDefault="00380D4B" w:rsidP="00380D4B">
      <w:pPr>
        <w:tabs>
          <w:tab w:val="left" w:pos="851"/>
        </w:tabs>
        <w:jc w:val="both"/>
        <w:rPr>
          <w:rFonts w:cs="Arial"/>
          <w:bCs/>
          <w:snapToGrid w:val="0"/>
        </w:rPr>
      </w:pPr>
      <w:r w:rsidRPr="00407EE8">
        <w:rPr>
          <w:rFonts w:cs="Arial"/>
          <w:bCs/>
          <w:snapToGrid w:val="0"/>
        </w:rPr>
        <w:t xml:space="preserve">Article 10 </w:t>
      </w:r>
    </w:p>
    <w:p w14:paraId="0082ACD3" w14:textId="77777777" w:rsidR="00380D4B" w:rsidRPr="00407EE8" w:rsidRDefault="00380D4B" w:rsidP="00380D4B">
      <w:pPr>
        <w:tabs>
          <w:tab w:val="left" w:pos="851"/>
        </w:tabs>
        <w:jc w:val="both"/>
        <w:rPr>
          <w:rFonts w:cs="Arial"/>
          <w:bCs/>
          <w:snapToGrid w:val="0"/>
        </w:rPr>
      </w:pPr>
      <w:r w:rsidRPr="00407EE8">
        <w:rPr>
          <w:rFonts w:cs="Arial"/>
          <w:bCs/>
          <w:snapToGrid w:val="0"/>
        </w:rPr>
        <w:t>Organes subsidiaires financés par les utilisateurs</w:t>
      </w:r>
    </w:p>
    <w:p w14:paraId="0082ACD4" w14:textId="77777777" w:rsidR="00380D4B" w:rsidRPr="00407EE8" w:rsidRDefault="00380D4B" w:rsidP="00A17660">
      <w:pPr>
        <w:tabs>
          <w:tab w:val="left" w:pos="851"/>
        </w:tabs>
        <w:spacing w:line="240" w:lineRule="auto"/>
        <w:jc w:val="both"/>
        <w:rPr>
          <w:rFonts w:cs="Arial"/>
          <w:bCs/>
          <w:snapToGrid w:val="0"/>
          <w:lang w:val="fr-CH"/>
        </w:rPr>
      </w:pPr>
    </w:p>
    <w:p w14:paraId="0082ACD5" w14:textId="508F06FA" w:rsidR="00380D4B" w:rsidRPr="00407EE8" w:rsidRDefault="00380D4B" w:rsidP="009F3980">
      <w:pPr>
        <w:jc w:val="both"/>
        <w:rPr>
          <w:rFonts w:cs="Arial"/>
          <w:bCs/>
          <w:snapToGrid w:val="0"/>
        </w:rPr>
      </w:pPr>
      <w:r w:rsidRPr="00407EE8">
        <w:rPr>
          <w:rFonts w:cs="Arial"/>
          <w:bCs/>
          <w:snapToGrid w:val="0"/>
        </w:rPr>
        <w:t>1.</w:t>
      </w:r>
      <w:r w:rsidRPr="00407EE8">
        <w:rPr>
          <w:rFonts w:cs="Arial"/>
          <w:bCs/>
          <w:snapToGrid w:val="0"/>
        </w:rPr>
        <w:tab/>
        <w:t>Conformément à l’article 152 du Règlement général, le CEP établit ses organes subsidiaires financés par les utilisateurs, à titre volontaire, pour organiser des activités opération</w:t>
      </w:r>
      <w:r w:rsidRPr="00407EE8">
        <w:rPr>
          <w:rFonts w:cs="Arial"/>
          <w:bCs/>
          <w:snapToGrid w:val="0"/>
        </w:rPr>
        <w:lastRenderedPageBreak/>
        <w:t>nelles, commerciales, techniques et économiques relevant de ses compétences, conformément à l’article 18 de la Constitution, mais ne pouvant pas être financées par le budget ordinaire de l’Union.</w:t>
      </w:r>
    </w:p>
    <w:p w14:paraId="0082ACD6" w14:textId="77777777" w:rsidR="00380D4B" w:rsidRPr="00407EE8" w:rsidRDefault="00380D4B" w:rsidP="00A17660">
      <w:pPr>
        <w:widowControl w:val="0"/>
        <w:tabs>
          <w:tab w:val="left" w:pos="851"/>
        </w:tabs>
        <w:spacing w:line="240" w:lineRule="auto"/>
        <w:jc w:val="both"/>
        <w:rPr>
          <w:rFonts w:cs="Arial"/>
          <w:bCs/>
          <w:snapToGrid w:val="0"/>
          <w:lang w:val="fr-CH"/>
        </w:rPr>
      </w:pPr>
    </w:p>
    <w:p w14:paraId="0082ACD7" w14:textId="59DBF463" w:rsidR="00380D4B" w:rsidRPr="00407EE8" w:rsidRDefault="00380D4B" w:rsidP="002E1563">
      <w:pPr>
        <w:widowControl w:val="0"/>
        <w:jc w:val="both"/>
        <w:rPr>
          <w:rFonts w:cs="Arial"/>
          <w:bCs/>
          <w:snapToGrid w:val="0"/>
        </w:rPr>
      </w:pPr>
      <w:r w:rsidRPr="00407EE8">
        <w:rPr>
          <w:rFonts w:cs="Arial"/>
          <w:bCs/>
          <w:snapToGrid w:val="0"/>
        </w:rPr>
        <w:t>2.</w:t>
      </w:r>
      <w:r w:rsidRPr="00407EE8">
        <w:rPr>
          <w:rFonts w:cs="Arial"/>
          <w:bCs/>
          <w:snapToGrid w:val="0"/>
        </w:rPr>
        <w:tab/>
        <w:t>La participation aux organes subsidiaires financés par les utilisateurs est régie par le règlement intérieur respectif de ces organes.</w:t>
      </w:r>
    </w:p>
    <w:p w14:paraId="0082ACD8" w14:textId="77777777" w:rsidR="00380D4B" w:rsidRPr="00407EE8" w:rsidRDefault="00380D4B" w:rsidP="00A17660">
      <w:pPr>
        <w:widowControl w:val="0"/>
        <w:tabs>
          <w:tab w:val="left" w:pos="851"/>
        </w:tabs>
        <w:spacing w:line="240" w:lineRule="auto"/>
        <w:jc w:val="both"/>
        <w:rPr>
          <w:rFonts w:cs="Arial"/>
          <w:bCs/>
          <w:snapToGrid w:val="0"/>
        </w:rPr>
      </w:pPr>
    </w:p>
    <w:p w14:paraId="0082ACD9" w14:textId="77777777" w:rsidR="002E1563" w:rsidRPr="00407EE8" w:rsidRDefault="002E1563" w:rsidP="00A17660">
      <w:pPr>
        <w:widowControl w:val="0"/>
        <w:tabs>
          <w:tab w:val="left" w:pos="851"/>
        </w:tabs>
        <w:spacing w:line="240" w:lineRule="auto"/>
        <w:jc w:val="both"/>
        <w:rPr>
          <w:rFonts w:cs="Arial"/>
          <w:bCs/>
          <w:snapToGrid w:val="0"/>
        </w:rPr>
      </w:pPr>
    </w:p>
    <w:p w14:paraId="0082ACDA" w14:textId="1A0B85A1" w:rsidR="00380D4B" w:rsidRPr="00407EE8" w:rsidRDefault="00380D4B" w:rsidP="00C85A66">
      <w:pPr>
        <w:tabs>
          <w:tab w:val="left" w:pos="560"/>
        </w:tabs>
        <w:jc w:val="both"/>
        <w:rPr>
          <w:rFonts w:cs="Arial"/>
          <w:bCs/>
          <w:snapToGrid w:val="0"/>
        </w:rPr>
      </w:pPr>
      <w:r w:rsidRPr="00407EE8">
        <w:rPr>
          <w:rFonts w:cs="Arial"/>
          <w:bCs/>
          <w:noProof/>
          <w:snapToGrid w:val="0"/>
        </w:rPr>
        <w:t>Article 11</w:t>
      </w:r>
    </w:p>
    <w:p w14:paraId="0082ACDB" w14:textId="77777777" w:rsidR="00380D4B" w:rsidRPr="00407EE8" w:rsidRDefault="00380D4B" w:rsidP="00380D4B">
      <w:pPr>
        <w:tabs>
          <w:tab w:val="left" w:pos="560"/>
        </w:tabs>
        <w:jc w:val="both"/>
        <w:rPr>
          <w:rFonts w:cs="Arial"/>
          <w:bCs/>
          <w:snapToGrid w:val="0"/>
        </w:rPr>
      </w:pPr>
      <w:r w:rsidRPr="00407EE8">
        <w:rPr>
          <w:rFonts w:cs="Arial"/>
          <w:bCs/>
          <w:noProof/>
          <w:snapToGrid w:val="0"/>
        </w:rPr>
        <w:t>Comité de gestion</w:t>
      </w:r>
    </w:p>
    <w:p w14:paraId="0082ACDC" w14:textId="77777777" w:rsidR="00380D4B" w:rsidRPr="00407EE8" w:rsidRDefault="00380D4B" w:rsidP="00A17660">
      <w:pPr>
        <w:tabs>
          <w:tab w:val="left" w:pos="560"/>
        </w:tabs>
        <w:spacing w:line="240" w:lineRule="auto"/>
        <w:jc w:val="both"/>
        <w:rPr>
          <w:rFonts w:cs="Arial"/>
          <w:bCs/>
          <w:snapToGrid w:val="0"/>
        </w:rPr>
      </w:pPr>
    </w:p>
    <w:p w14:paraId="0082ACDD" w14:textId="49307075" w:rsidR="00380D4B" w:rsidRPr="00407EE8" w:rsidRDefault="00380D4B" w:rsidP="00C85A66">
      <w:pPr>
        <w:jc w:val="both"/>
        <w:rPr>
          <w:rFonts w:cs="Arial"/>
          <w:bCs/>
          <w:snapToGrid w:val="0"/>
        </w:rPr>
      </w:pPr>
      <w:r w:rsidRPr="00407EE8">
        <w:rPr>
          <w:rFonts w:cs="Arial"/>
          <w:bCs/>
          <w:snapToGrid w:val="0"/>
        </w:rPr>
        <w:t>1.</w:t>
      </w:r>
      <w:r w:rsidRPr="00407EE8">
        <w:rPr>
          <w:rFonts w:cs="Arial"/>
          <w:bCs/>
          <w:snapToGrid w:val="0"/>
        </w:rPr>
        <w:tab/>
      </w:r>
      <w:r w:rsidRPr="00407EE8">
        <w:rPr>
          <w:rFonts w:cs="Arial"/>
          <w:bCs/>
          <w:noProof/>
          <w:snapToGrid w:val="0"/>
        </w:rPr>
        <w:t>Le Président et le Vice-Président du CEP ainsi que les Présidents</w:t>
      </w:r>
      <w:r w:rsidR="00917928" w:rsidRPr="00407EE8">
        <w:rPr>
          <w:rFonts w:cs="Arial"/>
          <w:bCs/>
          <w:noProof/>
          <w:snapToGrid w:val="0"/>
        </w:rPr>
        <w:t xml:space="preserve"> et les Vice-Présidents de ses c</w:t>
      </w:r>
      <w:r w:rsidRPr="00407EE8">
        <w:rPr>
          <w:rFonts w:cs="Arial"/>
          <w:bCs/>
          <w:noProof/>
          <w:snapToGrid w:val="0"/>
        </w:rPr>
        <w:t>om</w:t>
      </w:r>
      <w:r w:rsidR="007C17A1" w:rsidRPr="00407EE8">
        <w:rPr>
          <w:rFonts w:cs="Arial"/>
          <w:bCs/>
          <w:noProof/>
          <w:snapToGrid w:val="0"/>
        </w:rPr>
        <w:softHyphen/>
      </w:r>
      <w:r w:rsidRPr="00407EE8">
        <w:rPr>
          <w:rFonts w:cs="Arial"/>
          <w:bCs/>
          <w:noProof/>
          <w:snapToGrid w:val="0"/>
        </w:rPr>
        <w:t xml:space="preserve">missions constituent le Comité de gestion, qui se réunit à la demande du Président du CEP. </w:t>
      </w:r>
      <w:r w:rsidR="002E1563" w:rsidRPr="00407EE8">
        <w:rPr>
          <w:rFonts w:cs="Arial"/>
          <w:bCs/>
          <w:noProof/>
          <w:snapToGrid w:val="0"/>
        </w:rPr>
        <w:t>À</w:t>
      </w:r>
      <w:r w:rsidRPr="00407EE8">
        <w:rPr>
          <w:rFonts w:cs="Arial"/>
          <w:bCs/>
          <w:noProof/>
          <w:snapToGrid w:val="0"/>
        </w:rPr>
        <w:t xml:space="preserve"> la demande du Président du CEP, le Président du CA et le Président du Comité consultatif peuvent être invités à participer</w:t>
      </w:r>
      <w:r w:rsidR="00C85A66" w:rsidRPr="00407EE8">
        <w:rPr>
          <w:rFonts w:cs="Arial"/>
          <w:bCs/>
          <w:noProof/>
          <w:snapToGrid w:val="0"/>
        </w:rPr>
        <w:t xml:space="preserve"> </w:t>
      </w:r>
      <w:r w:rsidRPr="00407EE8">
        <w:rPr>
          <w:rFonts w:cs="Arial"/>
          <w:bCs/>
          <w:noProof/>
          <w:snapToGrid w:val="0"/>
        </w:rPr>
        <w:t>en qualité d'observateur, aux réunions du Comité de gestion.</w:t>
      </w:r>
      <w:r w:rsidRPr="00407EE8">
        <w:rPr>
          <w:rFonts w:cs="Arial"/>
          <w:bCs/>
          <w:snapToGrid w:val="0"/>
        </w:rPr>
        <w:t xml:space="preserve"> </w:t>
      </w:r>
      <w:r w:rsidRPr="00407EE8">
        <w:rPr>
          <w:rFonts w:cs="Arial"/>
          <w:bCs/>
          <w:noProof/>
          <w:snapToGrid w:val="0"/>
        </w:rPr>
        <w:t xml:space="preserve">Le Président </w:t>
      </w:r>
      <w:r w:rsidR="00922CD6" w:rsidRPr="00407EE8">
        <w:rPr>
          <w:rFonts w:cs="Arial"/>
          <w:bCs/>
          <w:noProof/>
          <w:snapToGrid w:val="0"/>
        </w:rPr>
        <w:t xml:space="preserve">du CEP </w:t>
      </w:r>
      <w:r w:rsidRPr="00407EE8">
        <w:rPr>
          <w:rFonts w:cs="Arial"/>
          <w:bCs/>
          <w:noProof/>
          <w:snapToGrid w:val="0"/>
        </w:rPr>
        <w:t>peut inviter, en qualité d’observateurs, les Présidents d’autres organes du CEP et les représentants des Pays-membres de l’Union lorsque sont discutées les questions les concernant.</w:t>
      </w:r>
      <w:r w:rsidRPr="00407EE8">
        <w:rPr>
          <w:rFonts w:cs="Arial"/>
          <w:bCs/>
          <w:snapToGrid w:val="0"/>
        </w:rPr>
        <w:t xml:space="preserve"> </w:t>
      </w:r>
      <w:r w:rsidRPr="00407EE8">
        <w:rPr>
          <w:rFonts w:cs="Arial"/>
          <w:bCs/>
          <w:noProof/>
          <w:snapToGrid w:val="0"/>
        </w:rPr>
        <w:t>Le Secrétaire général et le Secrétaire général adjoint du CEP assistent aux réunions du Comité de gestion.</w:t>
      </w:r>
    </w:p>
    <w:p w14:paraId="0082ACDE" w14:textId="77777777" w:rsidR="00380D4B" w:rsidRPr="00407EE8" w:rsidRDefault="00380D4B" w:rsidP="00A17660">
      <w:pPr>
        <w:tabs>
          <w:tab w:val="left" w:pos="560"/>
          <w:tab w:val="left" w:pos="851"/>
        </w:tabs>
        <w:spacing w:line="240" w:lineRule="auto"/>
        <w:jc w:val="both"/>
        <w:rPr>
          <w:rFonts w:cs="Arial"/>
          <w:bCs/>
          <w:snapToGrid w:val="0"/>
        </w:rPr>
      </w:pPr>
    </w:p>
    <w:p w14:paraId="0082ACDF" w14:textId="77777777" w:rsidR="00380D4B" w:rsidRPr="00407EE8" w:rsidRDefault="00380D4B" w:rsidP="002E1563">
      <w:pPr>
        <w:jc w:val="both"/>
        <w:rPr>
          <w:rFonts w:cs="Arial"/>
          <w:bCs/>
          <w:snapToGrid w:val="0"/>
        </w:rPr>
      </w:pPr>
      <w:r w:rsidRPr="00407EE8">
        <w:rPr>
          <w:rFonts w:cs="Arial"/>
          <w:bCs/>
          <w:snapToGrid w:val="0"/>
        </w:rPr>
        <w:t>2.</w:t>
      </w:r>
      <w:r w:rsidRPr="00407EE8">
        <w:rPr>
          <w:rFonts w:cs="Arial"/>
          <w:bCs/>
          <w:snapToGrid w:val="0"/>
        </w:rPr>
        <w:tab/>
      </w:r>
      <w:r w:rsidRPr="00407EE8">
        <w:rPr>
          <w:rFonts w:cs="Arial"/>
          <w:bCs/>
          <w:noProof/>
          <w:snapToGrid w:val="0"/>
        </w:rPr>
        <w:t>Le Comité de gestion prépare les travaux de chaque session et contrôle le déroulement des travaux du CEP et de ses organes.</w:t>
      </w:r>
      <w:r w:rsidRPr="00407EE8">
        <w:rPr>
          <w:rFonts w:cs="Arial"/>
          <w:bCs/>
          <w:snapToGrid w:val="0"/>
        </w:rPr>
        <w:t xml:space="preserve"> </w:t>
      </w:r>
      <w:r w:rsidRPr="00407EE8">
        <w:rPr>
          <w:rFonts w:cs="Arial"/>
          <w:bCs/>
          <w:noProof/>
          <w:snapToGrid w:val="0"/>
        </w:rPr>
        <w:t>Il aide le Président du CEP à élaborer l'ordre du jour des séances plénières et à coordonner les travaux des organes.</w:t>
      </w:r>
      <w:r w:rsidRPr="00407EE8">
        <w:rPr>
          <w:rFonts w:cs="Arial"/>
          <w:bCs/>
          <w:snapToGrid w:val="0"/>
        </w:rPr>
        <w:t xml:space="preserve"> </w:t>
      </w:r>
    </w:p>
    <w:p w14:paraId="0082ACE0" w14:textId="77777777" w:rsidR="00380D4B" w:rsidRPr="00407EE8" w:rsidRDefault="00380D4B" w:rsidP="00A17660">
      <w:pPr>
        <w:tabs>
          <w:tab w:val="left" w:pos="560"/>
        </w:tabs>
        <w:spacing w:line="240" w:lineRule="auto"/>
        <w:jc w:val="both"/>
        <w:rPr>
          <w:rFonts w:cs="Arial"/>
          <w:bCs/>
          <w:snapToGrid w:val="0"/>
        </w:rPr>
      </w:pPr>
    </w:p>
    <w:p w14:paraId="0082ACE1" w14:textId="77777777" w:rsidR="00380D4B" w:rsidRPr="00407EE8" w:rsidRDefault="00380D4B" w:rsidP="002E1563">
      <w:pPr>
        <w:jc w:val="both"/>
        <w:rPr>
          <w:rFonts w:cs="Arial"/>
          <w:bCs/>
          <w:snapToGrid w:val="0"/>
        </w:rPr>
      </w:pPr>
      <w:r w:rsidRPr="00407EE8">
        <w:rPr>
          <w:rFonts w:cs="Arial"/>
          <w:bCs/>
          <w:snapToGrid w:val="0"/>
        </w:rPr>
        <w:t>3.</w:t>
      </w:r>
      <w:r w:rsidRPr="00407EE8">
        <w:rPr>
          <w:rFonts w:cs="Arial"/>
          <w:bCs/>
          <w:snapToGrid w:val="0"/>
        </w:rPr>
        <w:tab/>
      </w:r>
      <w:r w:rsidRPr="00407EE8">
        <w:rPr>
          <w:rFonts w:cs="Arial"/>
          <w:bCs/>
          <w:noProof/>
          <w:snapToGrid w:val="0"/>
        </w:rPr>
        <w:t>Le Comité de gestion assume toutes les tâches que le CEP décide de lui confier ou dont la nécessité apparaît durant le processus de planification stratégique.</w:t>
      </w:r>
    </w:p>
    <w:p w14:paraId="0082ACE2" w14:textId="77777777" w:rsidR="00380D4B" w:rsidRPr="00407EE8" w:rsidRDefault="00380D4B" w:rsidP="00A17660">
      <w:pPr>
        <w:tabs>
          <w:tab w:val="left" w:pos="560"/>
        </w:tabs>
        <w:spacing w:line="240" w:lineRule="auto"/>
        <w:jc w:val="both"/>
        <w:rPr>
          <w:rFonts w:cs="Arial"/>
          <w:bCs/>
          <w:snapToGrid w:val="0"/>
        </w:rPr>
      </w:pPr>
    </w:p>
    <w:p w14:paraId="0082ACE3" w14:textId="49EAE9CC" w:rsidR="00380D4B" w:rsidRPr="00407EE8" w:rsidRDefault="00380D4B" w:rsidP="00C85A66">
      <w:pPr>
        <w:tabs>
          <w:tab w:val="left" w:pos="560"/>
        </w:tabs>
        <w:jc w:val="both"/>
        <w:rPr>
          <w:rFonts w:cs="Arial"/>
          <w:bCs/>
          <w:snapToGrid w:val="0"/>
        </w:rPr>
      </w:pPr>
      <w:r w:rsidRPr="00407EE8">
        <w:rPr>
          <w:rFonts w:cs="Arial"/>
          <w:bCs/>
          <w:snapToGrid w:val="0"/>
        </w:rPr>
        <w:t>4.</w:t>
      </w:r>
      <w:r w:rsidRPr="00407EE8">
        <w:rPr>
          <w:rFonts w:cs="Arial"/>
          <w:bCs/>
          <w:snapToGrid w:val="0"/>
        </w:rPr>
        <w:tab/>
      </w:r>
      <w:r w:rsidR="002E1563" w:rsidRPr="00407EE8">
        <w:rPr>
          <w:rFonts w:cs="Arial"/>
          <w:bCs/>
          <w:noProof/>
          <w:snapToGrid w:val="0"/>
        </w:rPr>
        <w:t>L'article</w:t>
      </w:r>
      <w:r w:rsidR="00A17660" w:rsidRPr="00407EE8">
        <w:rPr>
          <w:rFonts w:cs="Arial"/>
          <w:bCs/>
          <w:noProof/>
          <w:snapToGrid w:val="0"/>
        </w:rPr>
        <w:t xml:space="preserve"> 29.1</w:t>
      </w:r>
      <w:r w:rsidRPr="00407EE8">
        <w:rPr>
          <w:rFonts w:cs="Arial"/>
          <w:bCs/>
          <w:noProof/>
          <w:snapToGrid w:val="0"/>
        </w:rPr>
        <w:t xml:space="preserve"> du présent Règlement intérieur ne s'applique pas aux réunions du Comité de gestion.</w:t>
      </w:r>
    </w:p>
    <w:p w14:paraId="41592C4A" w14:textId="77777777" w:rsidR="007C17A1" w:rsidRPr="00407EE8" w:rsidRDefault="007C17A1" w:rsidP="00A059FC">
      <w:pPr>
        <w:tabs>
          <w:tab w:val="left" w:pos="560"/>
        </w:tabs>
        <w:jc w:val="both"/>
        <w:rPr>
          <w:rFonts w:cs="Arial"/>
          <w:bCs/>
          <w:noProof/>
          <w:snapToGrid w:val="0"/>
        </w:rPr>
      </w:pPr>
    </w:p>
    <w:p w14:paraId="763FC64D" w14:textId="77777777" w:rsidR="007C17A1" w:rsidRPr="00407EE8" w:rsidRDefault="007C17A1" w:rsidP="00A059FC">
      <w:pPr>
        <w:tabs>
          <w:tab w:val="left" w:pos="560"/>
        </w:tabs>
        <w:jc w:val="both"/>
        <w:rPr>
          <w:rFonts w:cs="Arial"/>
          <w:bCs/>
          <w:noProof/>
          <w:snapToGrid w:val="0"/>
        </w:rPr>
      </w:pPr>
    </w:p>
    <w:p w14:paraId="0082ACE4" w14:textId="1504DA84" w:rsidR="00380D4B" w:rsidRPr="00407EE8" w:rsidRDefault="00380D4B" w:rsidP="00A059FC">
      <w:pPr>
        <w:tabs>
          <w:tab w:val="left" w:pos="560"/>
        </w:tabs>
        <w:jc w:val="both"/>
        <w:rPr>
          <w:rFonts w:cs="Arial"/>
          <w:bCs/>
          <w:snapToGrid w:val="0"/>
        </w:rPr>
      </w:pPr>
      <w:r w:rsidRPr="00407EE8">
        <w:rPr>
          <w:rFonts w:cs="Arial"/>
          <w:bCs/>
          <w:noProof/>
          <w:snapToGrid w:val="0"/>
        </w:rPr>
        <w:t xml:space="preserve">Article </w:t>
      </w:r>
      <w:r w:rsidR="00A17660" w:rsidRPr="00407EE8">
        <w:rPr>
          <w:rFonts w:cs="Arial"/>
          <w:bCs/>
          <w:noProof/>
          <w:snapToGrid w:val="0"/>
        </w:rPr>
        <w:t>12</w:t>
      </w:r>
    </w:p>
    <w:p w14:paraId="0082ACE5" w14:textId="77777777" w:rsidR="00380D4B" w:rsidRPr="00407EE8" w:rsidRDefault="00380D4B" w:rsidP="00380D4B">
      <w:pPr>
        <w:tabs>
          <w:tab w:val="left" w:pos="560"/>
        </w:tabs>
        <w:jc w:val="both"/>
        <w:rPr>
          <w:rFonts w:cs="Arial"/>
          <w:bCs/>
          <w:snapToGrid w:val="0"/>
        </w:rPr>
      </w:pPr>
      <w:r w:rsidRPr="00407EE8">
        <w:rPr>
          <w:rFonts w:cs="Arial"/>
          <w:bCs/>
          <w:noProof/>
          <w:snapToGrid w:val="0"/>
        </w:rPr>
        <w:t>Secrétariat</w:t>
      </w:r>
    </w:p>
    <w:p w14:paraId="0082ACE6" w14:textId="77777777" w:rsidR="00380D4B" w:rsidRPr="00407EE8" w:rsidRDefault="00380D4B" w:rsidP="00380D4B">
      <w:pPr>
        <w:tabs>
          <w:tab w:val="left" w:pos="560"/>
        </w:tabs>
        <w:jc w:val="both"/>
        <w:rPr>
          <w:rFonts w:cs="Arial"/>
          <w:bCs/>
          <w:snapToGrid w:val="0"/>
        </w:rPr>
      </w:pPr>
    </w:p>
    <w:p w14:paraId="0082ACE7" w14:textId="6C30A952" w:rsidR="00380D4B" w:rsidRPr="00407EE8" w:rsidRDefault="00380D4B" w:rsidP="007C0D82">
      <w:pPr>
        <w:tabs>
          <w:tab w:val="left" w:pos="567"/>
        </w:tabs>
        <w:jc w:val="both"/>
        <w:rPr>
          <w:rFonts w:cs="Arial"/>
          <w:bCs/>
          <w:snapToGrid w:val="0"/>
        </w:rPr>
      </w:pPr>
      <w:r w:rsidRPr="00407EE8">
        <w:rPr>
          <w:rFonts w:cs="Arial"/>
          <w:bCs/>
          <w:snapToGrid w:val="0"/>
        </w:rPr>
        <w:t>1.</w:t>
      </w:r>
      <w:r w:rsidRPr="00407EE8">
        <w:rPr>
          <w:rFonts w:cs="Arial"/>
          <w:bCs/>
          <w:snapToGrid w:val="0"/>
        </w:rPr>
        <w:tab/>
      </w:r>
      <w:r w:rsidRPr="00407EE8">
        <w:rPr>
          <w:rFonts w:cs="Arial"/>
          <w:bCs/>
          <w:noProof/>
          <w:snapToGrid w:val="0"/>
        </w:rPr>
        <w:t>Les fonctions de Secrétaire général et de Secrétaire général adjoint du CEP sont exercées respecti</w:t>
      </w:r>
      <w:r w:rsidRPr="00407EE8">
        <w:rPr>
          <w:rFonts w:cs="Arial"/>
          <w:bCs/>
          <w:noProof/>
          <w:snapToGrid w:val="0"/>
        </w:rPr>
        <w:softHyphen/>
        <w:t>vement par le Directeur général et le Vice-Directeur général du Bureau international.</w:t>
      </w:r>
      <w:r w:rsidRPr="00407EE8">
        <w:rPr>
          <w:rFonts w:cs="Arial"/>
          <w:bCs/>
          <w:snapToGrid w:val="0"/>
        </w:rPr>
        <w:t xml:space="preserve"> </w:t>
      </w:r>
      <w:r w:rsidRPr="00407EE8">
        <w:rPr>
          <w:rFonts w:cs="Arial"/>
          <w:bCs/>
          <w:noProof/>
          <w:snapToGrid w:val="0"/>
        </w:rPr>
        <w:t xml:space="preserve">Le </w:t>
      </w:r>
      <w:r w:rsidR="007C0D82" w:rsidRPr="00407EE8">
        <w:rPr>
          <w:rFonts w:cs="Arial"/>
          <w:bCs/>
          <w:noProof/>
          <w:snapToGrid w:val="0"/>
        </w:rPr>
        <w:t>s</w:t>
      </w:r>
      <w:r w:rsidRPr="00407EE8">
        <w:rPr>
          <w:rFonts w:cs="Arial"/>
          <w:bCs/>
          <w:noProof/>
          <w:snapToGrid w:val="0"/>
        </w:rPr>
        <w:t>ecrétariat du CEP est assuré par le Bureau international.</w:t>
      </w:r>
    </w:p>
    <w:p w14:paraId="0082ACE8" w14:textId="77777777" w:rsidR="00380D4B" w:rsidRPr="00407EE8" w:rsidRDefault="00380D4B" w:rsidP="007C4D88">
      <w:pPr>
        <w:tabs>
          <w:tab w:val="left" w:pos="567"/>
        </w:tabs>
        <w:jc w:val="both"/>
        <w:rPr>
          <w:rFonts w:cs="Arial"/>
          <w:bCs/>
          <w:snapToGrid w:val="0"/>
        </w:rPr>
      </w:pPr>
    </w:p>
    <w:p w14:paraId="0082ACE9" w14:textId="77777777" w:rsidR="00380D4B" w:rsidRPr="00407EE8" w:rsidRDefault="00380D4B" w:rsidP="00A059FC">
      <w:pPr>
        <w:pageBreakBefore/>
        <w:tabs>
          <w:tab w:val="left" w:pos="567"/>
        </w:tabs>
        <w:jc w:val="both"/>
        <w:rPr>
          <w:rFonts w:cs="Arial"/>
          <w:snapToGrid w:val="0"/>
        </w:rPr>
      </w:pPr>
      <w:r w:rsidRPr="00407EE8">
        <w:rPr>
          <w:rFonts w:cs="Arial"/>
          <w:snapToGrid w:val="0"/>
        </w:rPr>
        <w:lastRenderedPageBreak/>
        <w:t>2.</w:t>
      </w:r>
      <w:r w:rsidRPr="00407EE8">
        <w:rPr>
          <w:rFonts w:cs="Arial"/>
          <w:snapToGrid w:val="0"/>
        </w:rPr>
        <w:tab/>
      </w:r>
      <w:r w:rsidRPr="00407EE8">
        <w:rPr>
          <w:rFonts w:cs="Arial"/>
          <w:noProof/>
          <w:snapToGrid w:val="0"/>
        </w:rPr>
        <w:t>Le Secrétaire général du CEP:</w:t>
      </w:r>
    </w:p>
    <w:p w14:paraId="0082ACEA" w14:textId="07A77BB3" w:rsidR="00380D4B" w:rsidRPr="00407EE8" w:rsidRDefault="00380D4B" w:rsidP="007B45B0">
      <w:pPr>
        <w:tabs>
          <w:tab w:val="left" w:pos="567"/>
        </w:tabs>
        <w:spacing w:before="120"/>
        <w:ind w:left="567" w:hanging="567"/>
        <w:jc w:val="both"/>
        <w:rPr>
          <w:rFonts w:cs="Arial"/>
          <w:snapToGrid w:val="0"/>
        </w:rPr>
      </w:pPr>
      <w:r w:rsidRPr="00407EE8">
        <w:rPr>
          <w:rFonts w:cs="Arial"/>
          <w:snapToGrid w:val="0"/>
        </w:rPr>
        <w:t>2.1</w:t>
      </w:r>
      <w:r w:rsidRPr="00407EE8">
        <w:rPr>
          <w:rFonts w:cs="Arial"/>
          <w:snapToGrid w:val="0"/>
        </w:rPr>
        <w:tab/>
      </w:r>
      <w:r w:rsidRPr="00407EE8">
        <w:rPr>
          <w:rFonts w:cs="Arial"/>
          <w:noProof/>
          <w:snapToGrid w:val="0"/>
        </w:rPr>
        <w:t xml:space="preserve">prépare les travaux du CEP et met à disposition des Pays-membres, des opérateurs désignés, des observateurs et des observateurs ad hoc sur le site Web de l’UPU tous les documents devant faire l'objet d'une décision ou d'un examen par le CEP ou ses </w:t>
      </w:r>
      <w:r w:rsidR="007B45B0" w:rsidRPr="00407EE8">
        <w:rPr>
          <w:rFonts w:cs="Arial"/>
          <w:noProof/>
          <w:snapToGrid w:val="0"/>
        </w:rPr>
        <w:t>c</w:t>
      </w:r>
      <w:r w:rsidRPr="00407EE8">
        <w:rPr>
          <w:rFonts w:cs="Arial"/>
          <w:noProof/>
          <w:snapToGrid w:val="0"/>
        </w:rPr>
        <w:t>ommissions à l’occasion de chaque session du CEP au moins vingt jours ouvrables avant le début de la session et signale la publication des nou</w:t>
      </w:r>
      <w:r w:rsidR="007C17A1" w:rsidRPr="00407EE8">
        <w:rPr>
          <w:rFonts w:cs="Arial"/>
          <w:noProof/>
          <w:snapToGrid w:val="0"/>
        </w:rPr>
        <w:softHyphen/>
      </w:r>
      <w:r w:rsidRPr="00407EE8">
        <w:rPr>
          <w:rFonts w:cs="Arial"/>
          <w:noProof/>
          <w:snapToGrid w:val="0"/>
        </w:rPr>
        <w:t>veaux documents électroniques au moyen d’un système efficace prévu à cet effet;</w:t>
      </w:r>
    </w:p>
    <w:p w14:paraId="0082ACEB" w14:textId="77777777" w:rsidR="00380D4B" w:rsidRPr="00407EE8" w:rsidRDefault="00380D4B" w:rsidP="007C4D88">
      <w:pPr>
        <w:widowControl w:val="0"/>
        <w:tabs>
          <w:tab w:val="left" w:pos="567"/>
        </w:tabs>
        <w:spacing w:before="120"/>
        <w:ind w:left="567" w:hanging="567"/>
        <w:jc w:val="both"/>
        <w:rPr>
          <w:rFonts w:cs="Arial"/>
          <w:snapToGrid w:val="0"/>
        </w:rPr>
      </w:pPr>
      <w:r w:rsidRPr="00407EE8">
        <w:rPr>
          <w:rFonts w:cs="Arial"/>
          <w:snapToGrid w:val="0"/>
        </w:rPr>
        <w:t>2.2</w:t>
      </w:r>
      <w:r w:rsidRPr="00407EE8">
        <w:rPr>
          <w:rFonts w:cs="Arial"/>
          <w:snapToGrid w:val="0"/>
        </w:rPr>
        <w:tab/>
      </w:r>
      <w:r w:rsidRPr="00407EE8">
        <w:rPr>
          <w:rFonts w:cs="Arial"/>
          <w:noProof/>
          <w:snapToGrid w:val="0"/>
        </w:rPr>
        <w:t>prend part aux délibérations du CEP et de ses organes sans droit de vote; il peut également se faire représenter;</w:t>
      </w:r>
    </w:p>
    <w:p w14:paraId="0082ACEC"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2.3</w:t>
      </w:r>
      <w:r w:rsidRPr="00407EE8">
        <w:rPr>
          <w:rFonts w:cs="Arial"/>
          <w:snapToGrid w:val="0"/>
        </w:rPr>
        <w:tab/>
      </w:r>
      <w:r w:rsidRPr="00407EE8">
        <w:rPr>
          <w:rFonts w:cs="Arial"/>
          <w:noProof/>
          <w:snapToGrid w:val="0"/>
        </w:rPr>
        <w:t>notifie à l'ensemble des Pays-membres de l'Union et leurs opérateurs désignés les Règlements arrêtés ou modifiés par les soins du CEP;</w:t>
      </w:r>
    </w:p>
    <w:p w14:paraId="0082ACED"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2.4</w:t>
      </w:r>
      <w:r w:rsidRPr="00407EE8">
        <w:rPr>
          <w:rFonts w:cs="Arial"/>
          <w:snapToGrid w:val="0"/>
        </w:rPr>
        <w:tab/>
      </w:r>
      <w:r w:rsidRPr="00407EE8">
        <w:rPr>
          <w:rFonts w:cs="Arial"/>
          <w:noProof/>
          <w:snapToGrid w:val="0"/>
        </w:rPr>
        <w:t>informe les Pays-membres de l'Union, leurs opérateurs désignés, les Unions restreintes et les mem</w:t>
      </w:r>
      <w:r w:rsidR="00A17660" w:rsidRPr="00407EE8">
        <w:rPr>
          <w:rFonts w:cs="Arial"/>
          <w:noProof/>
          <w:snapToGrid w:val="0"/>
        </w:rPr>
        <w:softHyphen/>
      </w:r>
      <w:r w:rsidRPr="00407EE8">
        <w:rPr>
          <w:rFonts w:cs="Arial"/>
          <w:noProof/>
          <w:snapToGrid w:val="0"/>
        </w:rPr>
        <w:t>bres du Comité consultatif sur les activités du CEP en leur adressant notamment, après approbation par le Président du CEP, un compte rendu analytique, ainsi que les résolutions et décisions du CEP;</w:t>
      </w:r>
    </w:p>
    <w:p w14:paraId="0082ACEE" w14:textId="031ADA90" w:rsidR="00380D4B" w:rsidRPr="00407EE8" w:rsidRDefault="00380D4B" w:rsidP="00525453">
      <w:pPr>
        <w:tabs>
          <w:tab w:val="left" w:pos="567"/>
        </w:tabs>
        <w:spacing w:before="120"/>
        <w:ind w:left="567" w:hanging="567"/>
        <w:jc w:val="both"/>
        <w:rPr>
          <w:rFonts w:cs="Arial"/>
          <w:snapToGrid w:val="0"/>
        </w:rPr>
      </w:pPr>
      <w:r w:rsidRPr="00407EE8">
        <w:rPr>
          <w:rFonts w:cs="Arial"/>
          <w:snapToGrid w:val="0"/>
        </w:rPr>
        <w:t>2.5</w:t>
      </w:r>
      <w:r w:rsidRPr="00407EE8">
        <w:rPr>
          <w:rFonts w:cs="Arial"/>
          <w:snapToGrid w:val="0"/>
        </w:rPr>
        <w:tab/>
      </w:r>
      <w:r w:rsidRPr="00407EE8">
        <w:rPr>
          <w:rFonts w:cs="Arial"/>
          <w:noProof/>
          <w:snapToGrid w:val="0"/>
        </w:rPr>
        <w:t>prépare et soumet pour approbation au Président du CEP le rapport annuel sur les activités du CEP établi à l'intention du CA;</w:t>
      </w:r>
    </w:p>
    <w:p w14:paraId="0082ACEF" w14:textId="3F414217" w:rsidR="00380D4B" w:rsidRPr="00407EE8" w:rsidRDefault="00380D4B" w:rsidP="00C85A66">
      <w:pPr>
        <w:tabs>
          <w:tab w:val="left" w:pos="567"/>
        </w:tabs>
        <w:spacing w:before="120"/>
        <w:ind w:left="567" w:hanging="567"/>
        <w:jc w:val="both"/>
        <w:rPr>
          <w:rFonts w:cs="Arial"/>
          <w:snapToGrid w:val="0"/>
        </w:rPr>
      </w:pPr>
      <w:r w:rsidRPr="00407EE8">
        <w:rPr>
          <w:rFonts w:cs="Arial"/>
          <w:snapToGrid w:val="0"/>
        </w:rPr>
        <w:t>2.6</w:t>
      </w:r>
      <w:r w:rsidRPr="00407EE8">
        <w:rPr>
          <w:rFonts w:cs="Arial"/>
          <w:snapToGrid w:val="0"/>
        </w:rPr>
        <w:tab/>
      </w:r>
      <w:r w:rsidRPr="00407EE8">
        <w:rPr>
          <w:rFonts w:cs="Arial"/>
          <w:noProof/>
          <w:snapToGrid w:val="0"/>
        </w:rPr>
        <w:t>adresse aux Pays-membres de l'Union et leurs opérateurs désignés ainsi qu’aux observateurs et obser</w:t>
      </w:r>
      <w:r w:rsidR="007C17A1" w:rsidRPr="00407EE8">
        <w:rPr>
          <w:rFonts w:cs="Arial"/>
          <w:noProof/>
          <w:snapToGrid w:val="0"/>
        </w:rPr>
        <w:softHyphen/>
      </w:r>
      <w:r w:rsidRPr="00407EE8">
        <w:rPr>
          <w:rFonts w:cs="Arial"/>
          <w:noProof/>
          <w:snapToGrid w:val="0"/>
        </w:rPr>
        <w:t>vateurs ad hoc, au moins deux mois avant l'ouverture du Congrès, le rapport sur l'ensemble de l'activité du CEP approuvé par ce dernier;</w:t>
      </w:r>
    </w:p>
    <w:p w14:paraId="0082ACF0" w14:textId="77777777" w:rsidR="00380D4B" w:rsidRPr="00407EE8" w:rsidRDefault="00380D4B" w:rsidP="00AC240A">
      <w:pPr>
        <w:tabs>
          <w:tab w:val="left" w:pos="567"/>
        </w:tabs>
        <w:spacing w:before="120"/>
        <w:ind w:left="567" w:hanging="567"/>
        <w:jc w:val="both"/>
        <w:rPr>
          <w:rFonts w:cs="Arial"/>
          <w:snapToGrid w:val="0"/>
        </w:rPr>
      </w:pPr>
      <w:r w:rsidRPr="00407EE8">
        <w:rPr>
          <w:rFonts w:cs="Arial"/>
          <w:snapToGrid w:val="0"/>
        </w:rPr>
        <w:t>2.7</w:t>
      </w:r>
      <w:r w:rsidRPr="00407EE8">
        <w:rPr>
          <w:rFonts w:cs="Arial"/>
          <w:snapToGrid w:val="0"/>
        </w:rPr>
        <w:tab/>
      </w:r>
      <w:r w:rsidRPr="00407EE8">
        <w:rPr>
          <w:rFonts w:cs="Arial"/>
          <w:noProof/>
          <w:snapToGrid w:val="0"/>
        </w:rPr>
        <w:t>assure la liaison avec le CA et soumet au CEP les questions que le CA décide de lui confier;</w:t>
      </w:r>
    </w:p>
    <w:p w14:paraId="0082ACF1"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2.8</w:t>
      </w:r>
      <w:r w:rsidRPr="00407EE8">
        <w:rPr>
          <w:rFonts w:cs="Arial"/>
          <w:snapToGrid w:val="0"/>
        </w:rPr>
        <w:tab/>
      </w:r>
      <w:r w:rsidRPr="00407EE8">
        <w:rPr>
          <w:rFonts w:cs="Arial"/>
          <w:noProof/>
          <w:snapToGrid w:val="0"/>
        </w:rPr>
        <w:t>exécute les décisions du CEP suivant les directives de ce dernier;</w:t>
      </w:r>
    </w:p>
    <w:p w14:paraId="0082ACF2"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2.9</w:t>
      </w:r>
      <w:r w:rsidRPr="00407EE8">
        <w:rPr>
          <w:rFonts w:cs="Arial"/>
          <w:snapToGrid w:val="0"/>
        </w:rPr>
        <w:tab/>
      </w:r>
      <w:r w:rsidRPr="00407EE8">
        <w:rPr>
          <w:rFonts w:cs="Arial"/>
          <w:noProof/>
          <w:snapToGrid w:val="0"/>
        </w:rPr>
        <w:t>prépare les projets de plan stratégique, de Programme et budget et de plan d’exploitation annuel qu'il soumet au CEP;</w:t>
      </w:r>
    </w:p>
    <w:p w14:paraId="0082ACF3"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2.10</w:t>
      </w:r>
      <w:r w:rsidRPr="00407EE8">
        <w:rPr>
          <w:rFonts w:cs="Arial"/>
          <w:snapToGrid w:val="0"/>
        </w:rPr>
        <w:tab/>
      </w:r>
      <w:r w:rsidRPr="00407EE8">
        <w:rPr>
          <w:rFonts w:cs="Arial"/>
          <w:noProof/>
          <w:snapToGrid w:val="0"/>
        </w:rPr>
        <w:t>établit les rapports financiers se rapportant à l'exécution du plan stratégique et les présente au CEP;</w:t>
      </w:r>
    </w:p>
    <w:p w14:paraId="0082ACF4" w14:textId="77777777"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2.11</w:t>
      </w:r>
      <w:r w:rsidRPr="00407EE8">
        <w:rPr>
          <w:rFonts w:cs="Arial"/>
          <w:snapToGrid w:val="0"/>
        </w:rPr>
        <w:tab/>
      </w:r>
      <w:r w:rsidRPr="00407EE8">
        <w:rPr>
          <w:rFonts w:cs="Arial"/>
          <w:noProof/>
          <w:snapToGrid w:val="0"/>
        </w:rPr>
        <w:t>établit des rapports réguliers sur l’exécution du Programme et budget et de plan d’exploitation annuel et les présente au CEP;</w:t>
      </w:r>
    </w:p>
    <w:p w14:paraId="0082ACF5" w14:textId="2F2AC88D" w:rsidR="00380D4B" w:rsidRPr="00407EE8" w:rsidRDefault="00380D4B" w:rsidP="007C4D88">
      <w:pPr>
        <w:tabs>
          <w:tab w:val="left" w:pos="567"/>
        </w:tabs>
        <w:spacing w:before="120"/>
        <w:ind w:left="567" w:hanging="567"/>
        <w:jc w:val="both"/>
        <w:rPr>
          <w:rFonts w:cs="Arial"/>
          <w:snapToGrid w:val="0"/>
        </w:rPr>
      </w:pPr>
      <w:r w:rsidRPr="00407EE8">
        <w:rPr>
          <w:rFonts w:cs="Arial"/>
          <w:snapToGrid w:val="0"/>
        </w:rPr>
        <w:t>2.12</w:t>
      </w:r>
      <w:r w:rsidRPr="00407EE8">
        <w:rPr>
          <w:rFonts w:cs="Arial"/>
          <w:snapToGrid w:val="0"/>
        </w:rPr>
        <w:tab/>
      </w:r>
      <w:r w:rsidRPr="00407EE8">
        <w:rPr>
          <w:rFonts w:cs="Arial"/>
          <w:noProof/>
          <w:snapToGrid w:val="0"/>
        </w:rPr>
        <w:t>liquide, après entente avec le Président</w:t>
      </w:r>
      <w:r w:rsidR="00901E75" w:rsidRPr="00407EE8">
        <w:rPr>
          <w:rFonts w:cs="Arial"/>
          <w:noProof/>
          <w:snapToGrid w:val="0"/>
        </w:rPr>
        <w:t xml:space="preserve"> du CEP</w:t>
      </w:r>
      <w:r w:rsidRPr="00407EE8">
        <w:rPr>
          <w:rFonts w:cs="Arial"/>
          <w:noProof/>
          <w:snapToGrid w:val="0"/>
        </w:rPr>
        <w:t>, les affaires courantes du CEP.</w:t>
      </w:r>
    </w:p>
    <w:p w14:paraId="0082ACF6" w14:textId="77777777" w:rsidR="00380D4B" w:rsidRPr="00F878D5" w:rsidRDefault="00380D4B" w:rsidP="00F878D5">
      <w:pPr>
        <w:tabs>
          <w:tab w:val="left" w:pos="567"/>
        </w:tabs>
        <w:spacing w:line="240" w:lineRule="auto"/>
        <w:jc w:val="both"/>
        <w:rPr>
          <w:rFonts w:cs="Arial"/>
          <w:snapToGrid w:val="0"/>
          <w:sz w:val="18"/>
          <w:szCs w:val="18"/>
        </w:rPr>
      </w:pPr>
    </w:p>
    <w:p w14:paraId="0082ACF7" w14:textId="53A7B12F" w:rsidR="00380D4B" w:rsidRPr="00407EE8" w:rsidRDefault="00380D4B" w:rsidP="007C4D88">
      <w:pPr>
        <w:tabs>
          <w:tab w:val="left" w:pos="567"/>
        </w:tabs>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 CEP peut charger le Secrétaire général de l’étude de questions spéciales; en vue de simplifier la gestion, certaines attributions peuvent lui être déléguées.</w:t>
      </w:r>
    </w:p>
    <w:p w14:paraId="0082ACF8" w14:textId="77777777" w:rsidR="00380D4B" w:rsidRPr="00F878D5" w:rsidRDefault="00380D4B" w:rsidP="00F878D5">
      <w:pPr>
        <w:tabs>
          <w:tab w:val="left" w:pos="567"/>
        </w:tabs>
        <w:spacing w:line="240" w:lineRule="auto"/>
        <w:jc w:val="both"/>
        <w:rPr>
          <w:rFonts w:cs="Arial"/>
          <w:snapToGrid w:val="0"/>
          <w:sz w:val="18"/>
          <w:szCs w:val="18"/>
        </w:rPr>
      </w:pPr>
    </w:p>
    <w:p w14:paraId="0082ACF9" w14:textId="60F132C5" w:rsidR="00380D4B" w:rsidRPr="00407EE8" w:rsidRDefault="00380D4B" w:rsidP="00C85A66">
      <w:pPr>
        <w:tabs>
          <w:tab w:val="left" w:pos="567"/>
        </w:tabs>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 xml:space="preserve">Le Secrétaire général procède aux enquêtes qui sont demandées en application du Règlement </w:t>
      </w:r>
      <w:r w:rsidR="00C85A66" w:rsidRPr="00407EE8">
        <w:rPr>
          <w:rFonts w:cs="Arial"/>
          <w:noProof/>
          <w:snapToGrid w:val="0"/>
        </w:rPr>
        <w:t>général</w:t>
      </w:r>
      <w:r w:rsidRPr="00407EE8">
        <w:rPr>
          <w:rFonts w:cs="Arial"/>
          <w:noProof/>
          <w:snapToGrid w:val="0"/>
          <w:vertAlign w:val="superscript"/>
        </w:rPr>
        <w:footnoteReference w:id="6"/>
      </w:r>
      <w:r w:rsidRPr="00407EE8">
        <w:rPr>
          <w:rFonts w:cs="Arial"/>
          <w:noProof/>
          <w:snapToGrid w:val="0"/>
        </w:rPr>
        <w:t>.</w:t>
      </w:r>
      <w:r w:rsidRPr="00407EE8">
        <w:rPr>
          <w:rFonts w:cs="Arial"/>
          <w:snapToGrid w:val="0"/>
        </w:rPr>
        <w:t xml:space="preserve"> </w:t>
      </w:r>
      <w:r w:rsidRPr="00407EE8">
        <w:rPr>
          <w:rFonts w:cs="Arial"/>
          <w:noProof/>
          <w:snapToGrid w:val="0"/>
        </w:rPr>
        <w:t>Il en informe le Président, le Vice-Président du CEP et le Président de l’organe intéressé.</w:t>
      </w:r>
      <w:r w:rsidRPr="00407EE8">
        <w:rPr>
          <w:rFonts w:cs="Arial"/>
          <w:snapToGrid w:val="0"/>
        </w:rPr>
        <w:t xml:space="preserve"> </w:t>
      </w:r>
      <w:r w:rsidRPr="00407EE8">
        <w:rPr>
          <w:rFonts w:cs="Arial"/>
          <w:noProof/>
          <w:snapToGrid w:val="0"/>
        </w:rPr>
        <w:t>Le Secrétaire général met à leur disposition, ainsi qu’aux membres des organes concernés, les résultats des travaux menés.</w:t>
      </w:r>
    </w:p>
    <w:p w14:paraId="0082ACFA" w14:textId="77777777" w:rsidR="00380D4B" w:rsidRPr="00F878D5" w:rsidRDefault="00380D4B" w:rsidP="00F878D5">
      <w:pPr>
        <w:tabs>
          <w:tab w:val="left" w:pos="567"/>
        </w:tabs>
        <w:spacing w:line="240" w:lineRule="auto"/>
        <w:jc w:val="both"/>
        <w:rPr>
          <w:rFonts w:cs="Arial"/>
          <w:snapToGrid w:val="0"/>
          <w:sz w:val="18"/>
          <w:szCs w:val="18"/>
        </w:rPr>
      </w:pPr>
    </w:p>
    <w:p w14:paraId="0082ACFB" w14:textId="2035A7AE" w:rsidR="00380D4B" w:rsidRPr="00407EE8" w:rsidRDefault="00380D4B" w:rsidP="00C85A66">
      <w:pPr>
        <w:tabs>
          <w:tab w:val="left" w:pos="567"/>
        </w:tabs>
        <w:jc w:val="both"/>
        <w:rPr>
          <w:rFonts w:cs="Arial"/>
          <w:snapToGrid w:val="0"/>
        </w:rPr>
      </w:pPr>
      <w:r w:rsidRPr="00407EE8">
        <w:rPr>
          <w:rFonts w:cs="Arial"/>
          <w:snapToGrid w:val="0"/>
        </w:rPr>
        <w:t>5.</w:t>
      </w:r>
      <w:r w:rsidRPr="00407EE8">
        <w:rPr>
          <w:rFonts w:cs="Arial"/>
          <w:snapToGrid w:val="0"/>
        </w:rPr>
        <w:tab/>
      </w:r>
      <w:r w:rsidRPr="00407EE8">
        <w:rPr>
          <w:rFonts w:cs="Arial"/>
          <w:noProof/>
          <w:snapToGrid w:val="0"/>
        </w:rPr>
        <w:t xml:space="preserve">Le </w:t>
      </w:r>
      <w:r w:rsidR="00A17660" w:rsidRPr="00407EE8">
        <w:rPr>
          <w:rFonts w:cs="Arial"/>
          <w:noProof/>
          <w:snapToGrid w:val="0"/>
        </w:rPr>
        <w:t>Bureau international</w:t>
      </w:r>
      <w:r w:rsidRPr="00407EE8">
        <w:rPr>
          <w:rFonts w:cs="Arial"/>
          <w:noProof/>
          <w:snapToGrid w:val="0"/>
        </w:rPr>
        <w:t>:</w:t>
      </w:r>
    </w:p>
    <w:p w14:paraId="0082ACFD" w14:textId="1FB8BC8D" w:rsidR="00380D4B" w:rsidRPr="00407EE8" w:rsidRDefault="002F12EB" w:rsidP="00C85A66">
      <w:pPr>
        <w:tabs>
          <w:tab w:val="left" w:pos="567"/>
        </w:tabs>
        <w:spacing w:before="120"/>
        <w:ind w:left="567" w:hanging="567"/>
        <w:jc w:val="both"/>
        <w:rPr>
          <w:rFonts w:cs="Arial"/>
          <w:snapToGrid w:val="0"/>
        </w:rPr>
      </w:pPr>
      <w:r w:rsidRPr="00407EE8">
        <w:rPr>
          <w:rFonts w:cs="Arial"/>
          <w:snapToGrid w:val="0"/>
        </w:rPr>
        <w:t>5.</w:t>
      </w:r>
      <w:r w:rsidR="00335CC9" w:rsidRPr="00407EE8">
        <w:rPr>
          <w:rFonts w:cs="Arial"/>
          <w:snapToGrid w:val="0"/>
        </w:rPr>
        <w:t>1</w:t>
      </w:r>
      <w:r w:rsidR="00380D4B" w:rsidRPr="00407EE8">
        <w:rPr>
          <w:rFonts w:cs="Arial"/>
          <w:snapToGrid w:val="0"/>
        </w:rPr>
        <w:tab/>
      </w:r>
      <w:r w:rsidR="00380D4B" w:rsidRPr="00407EE8">
        <w:rPr>
          <w:rFonts w:cs="Arial"/>
          <w:noProof/>
          <w:snapToGrid w:val="0"/>
        </w:rPr>
        <w:t>rédige les rapports des organes du CEP, ainsi que le compte rendu analytique;</w:t>
      </w:r>
    </w:p>
    <w:p w14:paraId="0082ACFE" w14:textId="507931CD" w:rsidR="00380D4B" w:rsidRPr="00407EE8" w:rsidRDefault="00335CC9" w:rsidP="00C85A66">
      <w:pPr>
        <w:tabs>
          <w:tab w:val="left" w:pos="567"/>
        </w:tabs>
        <w:spacing w:before="120"/>
        <w:ind w:left="567" w:hanging="567"/>
        <w:jc w:val="both"/>
        <w:rPr>
          <w:rFonts w:cs="Arial"/>
          <w:noProof/>
          <w:snapToGrid w:val="0"/>
        </w:rPr>
      </w:pPr>
      <w:r w:rsidRPr="00407EE8">
        <w:rPr>
          <w:rFonts w:cs="Arial"/>
          <w:snapToGrid w:val="0"/>
        </w:rPr>
        <w:t>5.</w:t>
      </w:r>
      <w:r w:rsidR="00F32FE7" w:rsidRPr="00407EE8">
        <w:rPr>
          <w:rFonts w:cs="Arial"/>
          <w:snapToGrid w:val="0"/>
        </w:rPr>
        <w:t>2</w:t>
      </w:r>
      <w:r w:rsidR="00380D4B" w:rsidRPr="00407EE8">
        <w:rPr>
          <w:rFonts w:cs="Arial"/>
          <w:snapToGrid w:val="0"/>
        </w:rPr>
        <w:tab/>
      </w:r>
      <w:r w:rsidR="00380D4B" w:rsidRPr="00407EE8">
        <w:rPr>
          <w:rFonts w:cs="Arial"/>
          <w:noProof/>
          <w:snapToGrid w:val="0"/>
        </w:rPr>
        <w:t>rédige la correspondance et conserve les archives.</w:t>
      </w:r>
    </w:p>
    <w:p w14:paraId="0082ACFF" w14:textId="473AC674" w:rsidR="00380D4B" w:rsidRPr="00F878D5" w:rsidRDefault="00380D4B" w:rsidP="00F878D5">
      <w:pPr>
        <w:spacing w:line="240" w:lineRule="auto"/>
        <w:ind w:left="567" w:hanging="567"/>
        <w:jc w:val="both"/>
        <w:rPr>
          <w:rFonts w:cs="Arial"/>
          <w:noProof/>
          <w:snapToGrid w:val="0"/>
          <w:sz w:val="18"/>
          <w:szCs w:val="18"/>
        </w:rPr>
      </w:pPr>
    </w:p>
    <w:p w14:paraId="34DC3598" w14:textId="77777777" w:rsidR="00A059FC" w:rsidRPr="00F878D5" w:rsidRDefault="00A059FC" w:rsidP="00F878D5">
      <w:pPr>
        <w:spacing w:line="240" w:lineRule="auto"/>
        <w:ind w:left="567" w:hanging="567"/>
        <w:jc w:val="both"/>
        <w:rPr>
          <w:rFonts w:cs="Arial"/>
          <w:noProof/>
          <w:snapToGrid w:val="0"/>
          <w:sz w:val="18"/>
          <w:szCs w:val="18"/>
        </w:rPr>
      </w:pPr>
    </w:p>
    <w:p w14:paraId="0082AD00" w14:textId="54786FDF" w:rsidR="00380D4B" w:rsidRPr="00407EE8" w:rsidRDefault="00380D4B" w:rsidP="00A059FC">
      <w:pPr>
        <w:tabs>
          <w:tab w:val="left" w:pos="560"/>
        </w:tabs>
        <w:jc w:val="both"/>
        <w:rPr>
          <w:rFonts w:cs="Arial"/>
          <w:snapToGrid w:val="0"/>
        </w:rPr>
      </w:pPr>
      <w:r w:rsidRPr="00407EE8">
        <w:rPr>
          <w:rFonts w:cs="Arial"/>
          <w:noProof/>
          <w:snapToGrid w:val="0"/>
        </w:rPr>
        <w:t xml:space="preserve">Article </w:t>
      </w:r>
      <w:r w:rsidR="00D91C84" w:rsidRPr="00407EE8">
        <w:rPr>
          <w:rFonts w:cs="Arial"/>
          <w:noProof/>
          <w:snapToGrid w:val="0"/>
        </w:rPr>
        <w:t>13</w:t>
      </w:r>
    </w:p>
    <w:p w14:paraId="0082AD01" w14:textId="75581ACB" w:rsidR="00380D4B" w:rsidRPr="00407EE8" w:rsidRDefault="00380D4B" w:rsidP="00380D4B">
      <w:pPr>
        <w:tabs>
          <w:tab w:val="left" w:pos="560"/>
        </w:tabs>
        <w:jc w:val="both"/>
        <w:rPr>
          <w:rFonts w:cs="Arial"/>
          <w:snapToGrid w:val="0"/>
        </w:rPr>
      </w:pPr>
      <w:r w:rsidRPr="00407EE8">
        <w:rPr>
          <w:rFonts w:cs="Arial"/>
          <w:noProof/>
          <w:snapToGrid w:val="0"/>
        </w:rPr>
        <w:lastRenderedPageBreak/>
        <w:t>Sessions et organisation des réunions</w:t>
      </w:r>
      <w:r w:rsidR="00F963F4">
        <w:rPr>
          <w:rStyle w:val="FootnoteReference"/>
          <w:rFonts w:cs="Arial"/>
          <w:noProof/>
          <w:snapToGrid w:val="0"/>
        </w:rPr>
        <w:footnoteReference w:id="7"/>
      </w:r>
    </w:p>
    <w:p w14:paraId="0082AD02" w14:textId="77777777" w:rsidR="00380D4B" w:rsidRPr="00F878D5" w:rsidRDefault="00380D4B" w:rsidP="00F878D5">
      <w:pPr>
        <w:tabs>
          <w:tab w:val="left" w:pos="560"/>
        </w:tabs>
        <w:spacing w:line="240" w:lineRule="auto"/>
        <w:jc w:val="both"/>
        <w:rPr>
          <w:rFonts w:cs="Arial"/>
          <w:snapToGrid w:val="0"/>
          <w:sz w:val="18"/>
          <w:szCs w:val="18"/>
        </w:rPr>
      </w:pPr>
    </w:p>
    <w:p w14:paraId="0082AD03" w14:textId="7DE35B6A" w:rsidR="00380D4B" w:rsidRPr="00407EE8" w:rsidRDefault="00380D4B" w:rsidP="00400C05">
      <w:pPr>
        <w:widowControl w:val="0"/>
        <w:jc w:val="both"/>
        <w:rPr>
          <w:rFonts w:cs="Arial"/>
          <w:noProof/>
          <w:snapToGrid w:val="0"/>
        </w:rPr>
      </w:pPr>
      <w:r w:rsidRPr="00407EE8">
        <w:rPr>
          <w:rFonts w:cs="Arial"/>
          <w:snapToGrid w:val="0"/>
        </w:rPr>
        <w:t>1.</w:t>
      </w:r>
      <w:r w:rsidRPr="00407EE8">
        <w:rPr>
          <w:rFonts w:cs="Arial"/>
          <w:snapToGrid w:val="0"/>
        </w:rPr>
        <w:tab/>
      </w:r>
      <w:r w:rsidRPr="00407EE8">
        <w:rPr>
          <w:rFonts w:cs="Arial"/>
          <w:noProof/>
          <w:snapToGrid w:val="0"/>
        </w:rPr>
        <w:t>En principe, le CEP se réunit deux fois par an au siège de l’Union pour une période d’une durée totale maximale de dix jours ouvrables</w:t>
      </w:r>
      <w:r w:rsidRPr="00407EE8">
        <w:rPr>
          <w:rFonts w:cs="Arial"/>
          <w:noProof/>
          <w:snapToGrid w:val="0"/>
          <w:vertAlign w:val="superscript"/>
        </w:rPr>
        <w:footnoteReference w:id="8"/>
      </w:r>
      <w:r w:rsidRPr="00407EE8">
        <w:rPr>
          <w:rFonts w:cs="Arial"/>
          <w:noProof/>
          <w:snapToGrid w:val="0"/>
        </w:rPr>
        <w:t>.</w:t>
      </w:r>
      <w:r w:rsidRPr="00407EE8">
        <w:rPr>
          <w:rFonts w:cs="Arial"/>
          <w:snapToGrid w:val="0"/>
        </w:rPr>
        <w:t xml:space="preserve"> </w:t>
      </w:r>
      <w:r w:rsidRPr="00407EE8">
        <w:rPr>
          <w:rFonts w:cs="Arial"/>
          <w:noProof/>
          <w:snapToGrid w:val="0"/>
        </w:rPr>
        <w:t>La plénière fixe la date et la durée approximatives de sa prochaine session.</w:t>
      </w:r>
      <w:r w:rsidRPr="00407EE8">
        <w:rPr>
          <w:rFonts w:cs="Arial"/>
          <w:snapToGrid w:val="0"/>
        </w:rPr>
        <w:t xml:space="preserve"> </w:t>
      </w:r>
      <w:r w:rsidRPr="00407EE8">
        <w:rPr>
          <w:rFonts w:cs="Arial"/>
          <w:noProof/>
          <w:snapToGrid w:val="0"/>
        </w:rPr>
        <w:t>Si les circonstances l'y obligent, le Président</w:t>
      </w:r>
      <w:r w:rsidR="00E95611" w:rsidRPr="00407EE8">
        <w:rPr>
          <w:rFonts w:cs="Arial"/>
          <w:noProof/>
          <w:snapToGrid w:val="0"/>
        </w:rPr>
        <w:t xml:space="preserve"> du CEP</w:t>
      </w:r>
      <w:r w:rsidRPr="00407EE8">
        <w:rPr>
          <w:rFonts w:cs="Arial"/>
          <w:noProof/>
          <w:snapToGrid w:val="0"/>
        </w:rPr>
        <w:t>, avec l'accord préalable du Président du CA et du Secrétaire général, peut modifier la date ou la durée fixée, sous réserve de notifier ce changement au moins deux semaines avant l’ouverture de la session</w:t>
      </w:r>
      <w:r w:rsidR="00C85A66" w:rsidRPr="00407EE8">
        <w:rPr>
          <w:rFonts w:cs="Arial"/>
          <w:noProof/>
          <w:snapToGrid w:val="0"/>
        </w:rPr>
        <w:t xml:space="preserve"> aux membres du CEP.</w:t>
      </w:r>
    </w:p>
    <w:p w14:paraId="0082AD04" w14:textId="337F9F22" w:rsidR="00380D4B" w:rsidRPr="00407EE8" w:rsidRDefault="00380D4B" w:rsidP="00F878D5">
      <w:pPr>
        <w:pageBreakBefore/>
        <w:widowControl w:val="0"/>
        <w:tabs>
          <w:tab w:val="left" w:pos="560"/>
        </w:tabs>
        <w:jc w:val="both"/>
        <w:rPr>
          <w:rFonts w:cs="Arial"/>
          <w:snapToGrid w:val="0"/>
        </w:rPr>
      </w:pPr>
      <w:r w:rsidRPr="00407EE8">
        <w:rPr>
          <w:rFonts w:cs="Arial"/>
          <w:snapToGrid w:val="0"/>
        </w:rPr>
        <w:lastRenderedPageBreak/>
        <w:t>2.</w:t>
      </w:r>
      <w:r w:rsidRPr="00407EE8">
        <w:rPr>
          <w:rFonts w:cs="Arial"/>
          <w:snapToGrid w:val="0"/>
        </w:rPr>
        <w:tab/>
      </w:r>
      <w:r w:rsidRPr="00407EE8">
        <w:rPr>
          <w:rFonts w:cs="Arial"/>
          <w:noProof/>
          <w:snapToGrid w:val="0"/>
        </w:rPr>
        <w:t>Le CEP peut se réunir exceptionnellement lorsque la demande en est faite ou approuvée par un tiers au moins de ses membres ou à l'initiative de son Président.</w:t>
      </w:r>
      <w:r w:rsidRPr="00407EE8">
        <w:rPr>
          <w:rFonts w:cs="Arial"/>
          <w:snapToGrid w:val="0"/>
        </w:rPr>
        <w:t xml:space="preserve"> </w:t>
      </w:r>
      <w:r w:rsidRPr="00407EE8">
        <w:rPr>
          <w:rFonts w:cs="Arial"/>
          <w:noProof/>
          <w:snapToGrid w:val="0"/>
        </w:rPr>
        <w:t xml:space="preserve">La date est fixée par le Président, </w:t>
      </w:r>
      <w:r w:rsidR="00E95611" w:rsidRPr="00407EE8">
        <w:rPr>
          <w:rFonts w:cs="Arial"/>
          <w:noProof/>
          <w:snapToGrid w:val="0"/>
        </w:rPr>
        <w:t xml:space="preserve">en accord avec le </w:t>
      </w:r>
      <w:r w:rsidRPr="00407EE8">
        <w:rPr>
          <w:rFonts w:cs="Arial"/>
          <w:noProof/>
          <w:snapToGrid w:val="0"/>
        </w:rPr>
        <w:t xml:space="preserve">Président du CA et </w:t>
      </w:r>
      <w:r w:rsidR="00901E75" w:rsidRPr="00407EE8">
        <w:rPr>
          <w:rFonts w:cs="Arial"/>
          <w:noProof/>
          <w:snapToGrid w:val="0"/>
        </w:rPr>
        <w:t xml:space="preserve">le </w:t>
      </w:r>
      <w:r w:rsidRPr="00407EE8">
        <w:rPr>
          <w:rFonts w:cs="Arial"/>
          <w:noProof/>
          <w:snapToGrid w:val="0"/>
        </w:rPr>
        <w:t>Secrétaire général.</w:t>
      </w:r>
    </w:p>
    <w:p w14:paraId="3889C12A" w14:textId="77777777" w:rsidR="00F878D5" w:rsidRDefault="00F878D5" w:rsidP="00F878D5">
      <w:pPr>
        <w:ind w:left="567" w:hanging="567"/>
        <w:jc w:val="both"/>
        <w:rPr>
          <w:rFonts w:cs="Arial"/>
          <w:snapToGrid w:val="0"/>
        </w:rPr>
      </w:pPr>
    </w:p>
    <w:p w14:paraId="0082AD06" w14:textId="0B82EB4E" w:rsidR="00380D4B" w:rsidRPr="00407EE8" w:rsidRDefault="00380D4B" w:rsidP="00F878D5">
      <w:pPr>
        <w:ind w:left="567" w:hanging="567"/>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Lors de chaque session, le CEP:</w:t>
      </w:r>
    </w:p>
    <w:p w14:paraId="0082AD07" w14:textId="77777777" w:rsidR="00380D4B" w:rsidRPr="00407EE8" w:rsidRDefault="00380D4B" w:rsidP="00A059FC">
      <w:pPr>
        <w:spacing w:before="100"/>
        <w:ind w:left="567" w:hanging="567"/>
        <w:jc w:val="both"/>
        <w:rPr>
          <w:rFonts w:cs="Arial"/>
          <w:snapToGrid w:val="0"/>
        </w:rPr>
      </w:pPr>
      <w:r w:rsidRPr="00407EE8">
        <w:rPr>
          <w:rFonts w:cs="Arial"/>
          <w:snapToGrid w:val="0"/>
        </w:rPr>
        <w:t>3.1</w:t>
      </w:r>
      <w:r w:rsidRPr="00407EE8">
        <w:rPr>
          <w:rFonts w:cs="Arial"/>
          <w:snapToGrid w:val="0"/>
        </w:rPr>
        <w:tab/>
      </w:r>
      <w:r w:rsidRPr="00407EE8">
        <w:rPr>
          <w:rFonts w:cs="Arial"/>
          <w:noProof/>
          <w:snapToGrid w:val="0"/>
        </w:rPr>
        <w:t>procède à des échanges de vues sur les travaux effectués ou en cours et formule, le cas échéant, des recommandations à leur sujet;</w:t>
      </w:r>
    </w:p>
    <w:p w14:paraId="0082AD08" w14:textId="77777777" w:rsidR="00380D4B" w:rsidRPr="00407EE8" w:rsidRDefault="00380D4B" w:rsidP="00A059FC">
      <w:pPr>
        <w:widowControl w:val="0"/>
        <w:spacing w:before="100"/>
        <w:ind w:left="567" w:hanging="567"/>
        <w:jc w:val="both"/>
        <w:rPr>
          <w:rFonts w:cs="Arial"/>
          <w:snapToGrid w:val="0"/>
        </w:rPr>
      </w:pPr>
      <w:r w:rsidRPr="00407EE8">
        <w:rPr>
          <w:rFonts w:cs="Arial"/>
          <w:snapToGrid w:val="0"/>
        </w:rPr>
        <w:t>3.2</w:t>
      </w:r>
      <w:r w:rsidRPr="00407EE8">
        <w:rPr>
          <w:rFonts w:cs="Arial"/>
          <w:snapToGrid w:val="0"/>
        </w:rPr>
        <w:tab/>
      </w:r>
      <w:r w:rsidRPr="00407EE8">
        <w:rPr>
          <w:rFonts w:cs="Arial"/>
          <w:noProof/>
          <w:snapToGrid w:val="0"/>
        </w:rPr>
        <w:t>approuve le calendrier établi, après entente avec les Présidents des organes intéressés et après avis du Secrétaire général, des réunions qui se tiendront jusqu'à la prochaine session; toute réunion envi</w:t>
      </w:r>
      <w:r w:rsidRPr="00407EE8">
        <w:rPr>
          <w:rFonts w:cs="Arial"/>
          <w:noProof/>
          <w:snapToGrid w:val="0"/>
        </w:rPr>
        <w:softHyphen/>
        <w:t>sagée en dehors de ce calendrier doit, si elle entraîne des dépenses supplémentaires, être autorisée par le Président du CEP, après avis du Secrétaire général;</w:t>
      </w:r>
    </w:p>
    <w:p w14:paraId="0082AD09" w14:textId="1CE8A7BD" w:rsidR="00380D4B" w:rsidRPr="00407EE8" w:rsidRDefault="00380D4B" w:rsidP="00A059FC">
      <w:pPr>
        <w:spacing w:before="100"/>
        <w:ind w:left="567" w:hanging="567"/>
        <w:jc w:val="both"/>
        <w:rPr>
          <w:rFonts w:cs="Arial"/>
          <w:snapToGrid w:val="0"/>
        </w:rPr>
      </w:pPr>
      <w:r w:rsidRPr="00407EE8">
        <w:rPr>
          <w:rFonts w:cs="Arial"/>
          <w:snapToGrid w:val="0"/>
        </w:rPr>
        <w:t>3.3</w:t>
      </w:r>
      <w:r w:rsidRPr="00407EE8">
        <w:rPr>
          <w:rFonts w:cs="Arial"/>
          <w:snapToGrid w:val="0"/>
        </w:rPr>
        <w:tab/>
      </w:r>
      <w:r w:rsidRPr="00407EE8">
        <w:rPr>
          <w:rFonts w:cs="Arial"/>
          <w:noProof/>
          <w:snapToGrid w:val="0"/>
        </w:rPr>
        <w:t xml:space="preserve">approuve le plan d’exploitation annuel </w:t>
      </w:r>
      <w:r w:rsidR="00E95611" w:rsidRPr="00407EE8">
        <w:rPr>
          <w:rFonts w:cs="Arial"/>
          <w:noProof/>
          <w:snapToGrid w:val="0"/>
        </w:rPr>
        <w:t xml:space="preserve">(ou toute révision de celui-ci) </w:t>
      </w:r>
      <w:r w:rsidRPr="00407EE8">
        <w:rPr>
          <w:rFonts w:cs="Arial"/>
          <w:noProof/>
          <w:snapToGrid w:val="0"/>
        </w:rPr>
        <w:t>et les rapports sur son exécution, sur la base des propositions qui lui sont faites par les Pays-membres et/ou par le Bureau international ou en fonct</w:t>
      </w:r>
      <w:r w:rsidR="00C92078" w:rsidRPr="00407EE8">
        <w:rPr>
          <w:rFonts w:cs="Arial"/>
          <w:noProof/>
          <w:snapToGrid w:val="0"/>
        </w:rPr>
        <w:t>ion des modifi</w:t>
      </w:r>
      <w:r w:rsidR="00A9251E" w:rsidRPr="00407EE8">
        <w:rPr>
          <w:rFonts w:cs="Arial"/>
          <w:noProof/>
          <w:snapToGrid w:val="0"/>
        </w:rPr>
        <w:t>cations apportées</w:t>
      </w:r>
      <w:r w:rsidRPr="00407EE8">
        <w:rPr>
          <w:rFonts w:cs="Arial"/>
          <w:noProof/>
          <w:snapToGrid w:val="0"/>
        </w:rPr>
        <w:t xml:space="preserve"> </w:t>
      </w:r>
      <w:r w:rsidR="00963F42" w:rsidRPr="00407EE8">
        <w:rPr>
          <w:rFonts w:cs="Arial"/>
          <w:noProof/>
          <w:snapToGrid w:val="0"/>
        </w:rPr>
        <w:t xml:space="preserve">à la stratégie de l’Union </w:t>
      </w:r>
      <w:r w:rsidRPr="00407EE8">
        <w:rPr>
          <w:rFonts w:cs="Arial"/>
          <w:noProof/>
          <w:snapToGrid w:val="0"/>
        </w:rPr>
        <w:t>et à son Programme et budget;</w:t>
      </w:r>
    </w:p>
    <w:p w14:paraId="0082AD0A" w14:textId="77777777" w:rsidR="00380D4B" w:rsidRPr="00407EE8" w:rsidRDefault="00380D4B" w:rsidP="00A059FC">
      <w:pPr>
        <w:spacing w:before="100"/>
        <w:ind w:left="567" w:hanging="567"/>
        <w:jc w:val="both"/>
        <w:rPr>
          <w:rFonts w:cs="Arial"/>
          <w:snapToGrid w:val="0"/>
        </w:rPr>
      </w:pPr>
      <w:r w:rsidRPr="00407EE8">
        <w:rPr>
          <w:rFonts w:cs="Arial"/>
          <w:snapToGrid w:val="0"/>
        </w:rPr>
        <w:t>3.4</w:t>
      </w:r>
      <w:r w:rsidRPr="00407EE8">
        <w:rPr>
          <w:rFonts w:cs="Arial"/>
          <w:snapToGrid w:val="0"/>
        </w:rPr>
        <w:tab/>
      </w:r>
      <w:r w:rsidRPr="00407EE8">
        <w:rPr>
          <w:rFonts w:cs="Arial"/>
          <w:noProof/>
          <w:snapToGrid w:val="0"/>
        </w:rPr>
        <w:t>formule des propositions à l’intention du CA visant à l'actualisation du Programme et budget qui s'y rapporte, sur la base des propositions faites par ses organes ou le Secrétaire général.</w:t>
      </w:r>
    </w:p>
    <w:p w14:paraId="0082AD0B" w14:textId="77777777" w:rsidR="00380D4B" w:rsidRPr="00407EE8" w:rsidRDefault="00380D4B" w:rsidP="007C0D82">
      <w:pPr>
        <w:tabs>
          <w:tab w:val="left" w:pos="560"/>
        </w:tabs>
        <w:spacing w:line="240" w:lineRule="auto"/>
        <w:jc w:val="both"/>
        <w:rPr>
          <w:rFonts w:cs="Arial"/>
          <w:snapToGrid w:val="0"/>
        </w:rPr>
      </w:pPr>
    </w:p>
    <w:p w14:paraId="0082AD0C" w14:textId="63453A01" w:rsidR="00380D4B" w:rsidRPr="00407EE8" w:rsidRDefault="00380D4B" w:rsidP="00A059FC">
      <w:pPr>
        <w:jc w:val="both"/>
        <w:rPr>
          <w:rFonts w:eastAsia="SimSun" w:cs="Arial"/>
          <w:snapToGrid w:val="0"/>
        </w:rPr>
      </w:pPr>
      <w:r w:rsidRPr="00407EE8">
        <w:rPr>
          <w:rFonts w:cs="Arial"/>
          <w:snapToGrid w:val="0"/>
        </w:rPr>
        <w:t>4.</w:t>
      </w:r>
      <w:r w:rsidRPr="00407EE8">
        <w:rPr>
          <w:rFonts w:cs="Arial"/>
          <w:snapToGrid w:val="0"/>
        </w:rPr>
        <w:tab/>
        <w:t xml:space="preserve">Entre les sessions du CEP, les </w:t>
      </w:r>
      <w:r w:rsidR="00E95611" w:rsidRPr="00407EE8">
        <w:rPr>
          <w:rFonts w:cs="Arial"/>
          <w:snapToGrid w:val="0"/>
        </w:rPr>
        <w:t>groupes permanents et les équipes spéciales</w:t>
      </w:r>
      <w:r w:rsidRPr="00407EE8">
        <w:rPr>
          <w:rFonts w:cs="Arial"/>
          <w:snapToGrid w:val="0"/>
        </w:rPr>
        <w:t xml:space="preserve"> mènent, en règle générale, leurs travaux au moyen d’outils de collaboration en ligne et de participation à distance (p. ex. espaces numé</w:t>
      </w:r>
      <w:r w:rsidR="007C17A1" w:rsidRPr="00407EE8">
        <w:rPr>
          <w:rFonts w:cs="Arial"/>
          <w:snapToGrid w:val="0"/>
        </w:rPr>
        <w:softHyphen/>
      </w:r>
      <w:r w:rsidRPr="00407EE8">
        <w:rPr>
          <w:rFonts w:cs="Arial"/>
          <w:snapToGrid w:val="0"/>
        </w:rPr>
        <w:t>riques de travail et conférences Web). Si nécessaire, ces organes peuvent, exceptionnellement, tenir des réunions physiques au siège de l’Union</w:t>
      </w:r>
      <w:r w:rsidR="00A9251E" w:rsidRPr="00407EE8">
        <w:rPr>
          <w:rFonts w:cs="Arial"/>
          <w:snapToGrid w:val="0"/>
        </w:rPr>
        <w:t>, à Berne</w:t>
      </w:r>
      <w:r w:rsidRPr="00407EE8">
        <w:rPr>
          <w:rFonts w:cs="Arial"/>
          <w:snapToGrid w:val="0"/>
        </w:rPr>
        <w:t xml:space="preserve">. Conformément à l’article 8, les groupes permanents, tels que les comités de contact et autres organes mixtes, peuvent exceptionnellement se réunir en d’autres lieux que le </w:t>
      </w:r>
      <w:r w:rsidR="00A9251E" w:rsidRPr="00407EE8">
        <w:rPr>
          <w:rFonts w:cs="Arial"/>
          <w:snapToGrid w:val="0"/>
        </w:rPr>
        <w:t>siège de l’Union.</w:t>
      </w:r>
    </w:p>
    <w:p w14:paraId="0082AD0D" w14:textId="77777777" w:rsidR="00380D4B" w:rsidRPr="00407EE8" w:rsidRDefault="00380D4B" w:rsidP="007C0D82">
      <w:pPr>
        <w:tabs>
          <w:tab w:val="left" w:pos="560"/>
          <w:tab w:val="left" w:pos="851"/>
        </w:tabs>
        <w:spacing w:line="240" w:lineRule="auto"/>
        <w:jc w:val="both"/>
        <w:rPr>
          <w:rFonts w:eastAsia="SimSun" w:cs="Arial"/>
          <w:snapToGrid w:val="0"/>
          <w:lang w:val="fr-CH" w:eastAsia="en-GB"/>
        </w:rPr>
      </w:pPr>
    </w:p>
    <w:p w14:paraId="0082AD0E" w14:textId="23B8A501" w:rsidR="00380D4B" w:rsidRPr="00407EE8" w:rsidRDefault="00380D4B" w:rsidP="006244A5">
      <w:pPr>
        <w:jc w:val="both"/>
        <w:rPr>
          <w:rFonts w:eastAsia="SimSun" w:cs="Arial"/>
          <w:snapToGrid w:val="0"/>
        </w:rPr>
      </w:pPr>
      <w:r w:rsidRPr="00407EE8">
        <w:rPr>
          <w:rFonts w:cs="Arial"/>
          <w:snapToGrid w:val="0"/>
        </w:rPr>
        <w:t>5.</w:t>
      </w:r>
      <w:r w:rsidRPr="00407EE8">
        <w:rPr>
          <w:rFonts w:cs="Arial"/>
          <w:snapToGrid w:val="0"/>
        </w:rPr>
        <w:tab/>
        <w:t xml:space="preserve">Sans préjudice du § 3.2, les dates des réunions </w:t>
      </w:r>
      <w:r w:rsidR="006244A5" w:rsidRPr="00407EE8">
        <w:rPr>
          <w:rFonts w:cs="Arial"/>
          <w:snapToGrid w:val="0"/>
        </w:rPr>
        <w:t>des groupes permanents ou des équipes spéciales</w:t>
      </w:r>
      <w:r w:rsidRPr="00407EE8">
        <w:rPr>
          <w:rFonts w:cs="Arial"/>
          <w:snapToGrid w:val="0"/>
        </w:rPr>
        <w:t xml:space="preserve"> organisées en dehors de</w:t>
      </w:r>
      <w:r w:rsidR="00A9251E" w:rsidRPr="00407EE8">
        <w:rPr>
          <w:rFonts w:cs="Arial"/>
          <w:snapToGrid w:val="0"/>
        </w:rPr>
        <w:t>s sessions sont fixées par les P</w:t>
      </w:r>
      <w:r w:rsidRPr="00407EE8">
        <w:rPr>
          <w:rFonts w:cs="Arial"/>
          <w:snapToGrid w:val="0"/>
        </w:rPr>
        <w:t>résidents des organes concernés</w:t>
      </w:r>
      <w:r w:rsidR="00A9251E" w:rsidRPr="00407EE8">
        <w:rPr>
          <w:rFonts w:cs="Arial"/>
          <w:snapToGrid w:val="0"/>
        </w:rPr>
        <w:t>,</w:t>
      </w:r>
      <w:r w:rsidRPr="00407EE8">
        <w:rPr>
          <w:rFonts w:cs="Arial"/>
          <w:snapToGrid w:val="0"/>
        </w:rPr>
        <w:t xml:space="preserve"> après consultation du Secrétaire général. Tout document produit par un </w:t>
      </w:r>
      <w:r w:rsidR="006244A5" w:rsidRPr="00407EE8">
        <w:rPr>
          <w:rFonts w:cs="Arial"/>
          <w:snapToGrid w:val="0"/>
        </w:rPr>
        <w:t xml:space="preserve">groupe permanent ou une équipe spéciale </w:t>
      </w:r>
      <w:r w:rsidRPr="00407EE8">
        <w:rPr>
          <w:rFonts w:cs="Arial"/>
          <w:snapToGrid w:val="0"/>
        </w:rPr>
        <w:t xml:space="preserve">pour faire état des travaux accomplis ou demander à la plénière ou à une commission de prendre une décision est traité comme document officiel de la session du CEP dans la mesure où il respecte le délai de soumission de six semaines mentionné à l’article 15. Néanmoins, tout autre document produit et échangé entre les sessions dans le seul but de mener à bien les tâches assignées aux </w:t>
      </w:r>
      <w:r w:rsidR="006244A5" w:rsidRPr="00407EE8">
        <w:rPr>
          <w:rFonts w:cs="Arial"/>
          <w:snapToGrid w:val="0"/>
        </w:rPr>
        <w:t>groupes permanents ou aux équipes spéciales</w:t>
      </w:r>
      <w:r w:rsidRPr="00407EE8">
        <w:rPr>
          <w:rFonts w:cs="Arial"/>
          <w:snapToGrid w:val="0"/>
        </w:rPr>
        <w:t xml:space="preserve"> n’est pas traité comme un document officiel de la session du CEP, bien qu’il puisse être mis à la disposition des Pays-membres par l’intermédiaire des</w:t>
      </w:r>
      <w:r w:rsidRPr="00407EE8">
        <w:rPr>
          <w:rFonts w:cs="Arial"/>
          <w:b/>
          <w:bCs/>
          <w:snapToGrid w:val="0"/>
        </w:rPr>
        <w:t xml:space="preserve"> </w:t>
      </w:r>
      <w:r w:rsidRPr="00407EE8">
        <w:rPr>
          <w:rFonts w:cs="Arial"/>
          <w:snapToGrid w:val="0"/>
        </w:rPr>
        <w:t>espaces collaboratifs.</w:t>
      </w:r>
    </w:p>
    <w:p w14:paraId="0082AD0F" w14:textId="77777777" w:rsidR="00380D4B" w:rsidRPr="00407EE8" w:rsidRDefault="00380D4B" w:rsidP="007C0D82">
      <w:pPr>
        <w:tabs>
          <w:tab w:val="left" w:pos="560"/>
        </w:tabs>
        <w:spacing w:line="240" w:lineRule="auto"/>
        <w:jc w:val="both"/>
        <w:rPr>
          <w:rFonts w:cs="Arial"/>
          <w:snapToGrid w:val="0"/>
          <w:lang w:val="fr-CH"/>
        </w:rPr>
      </w:pPr>
    </w:p>
    <w:p w14:paraId="0082AD10" w14:textId="77777777" w:rsidR="00A9251E" w:rsidRPr="00407EE8" w:rsidRDefault="00A9251E" w:rsidP="007C0D82">
      <w:pPr>
        <w:tabs>
          <w:tab w:val="left" w:pos="560"/>
        </w:tabs>
        <w:spacing w:line="240" w:lineRule="auto"/>
        <w:jc w:val="both"/>
        <w:rPr>
          <w:rFonts w:cs="Arial"/>
          <w:snapToGrid w:val="0"/>
          <w:lang w:val="fr-CH"/>
        </w:rPr>
      </w:pPr>
    </w:p>
    <w:p w14:paraId="0082AD11" w14:textId="0D8FB3D3" w:rsidR="00380D4B" w:rsidRPr="00407EE8" w:rsidRDefault="00380D4B" w:rsidP="00443EF2">
      <w:pPr>
        <w:tabs>
          <w:tab w:val="left" w:pos="560"/>
        </w:tabs>
        <w:jc w:val="both"/>
        <w:rPr>
          <w:rFonts w:cs="Arial"/>
          <w:snapToGrid w:val="0"/>
        </w:rPr>
      </w:pPr>
      <w:r w:rsidRPr="00407EE8">
        <w:rPr>
          <w:rFonts w:cs="Arial"/>
          <w:noProof/>
          <w:snapToGrid w:val="0"/>
        </w:rPr>
        <w:t xml:space="preserve">Article </w:t>
      </w:r>
      <w:r w:rsidR="00BC77AF" w:rsidRPr="00407EE8">
        <w:rPr>
          <w:rFonts w:cs="Arial"/>
          <w:noProof/>
          <w:snapToGrid w:val="0"/>
        </w:rPr>
        <w:t>14</w:t>
      </w:r>
    </w:p>
    <w:p w14:paraId="0082AD12" w14:textId="77777777" w:rsidR="00380D4B" w:rsidRPr="00407EE8" w:rsidRDefault="00380D4B" w:rsidP="00380D4B">
      <w:pPr>
        <w:tabs>
          <w:tab w:val="left" w:pos="560"/>
        </w:tabs>
        <w:jc w:val="both"/>
        <w:rPr>
          <w:rFonts w:cs="Arial"/>
          <w:snapToGrid w:val="0"/>
        </w:rPr>
      </w:pPr>
      <w:r w:rsidRPr="00407EE8">
        <w:rPr>
          <w:rFonts w:cs="Arial"/>
          <w:noProof/>
          <w:snapToGrid w:val="0"/>
        </w:rPr>
        <w:t>Ordre des places</w:t>
      </w:r>
    </w:p>
    <w:p w14:paraId="0082AD13" w14:textId="77777777" w:rsidR="00380D4B" w:rsidRPr="00407EE8" w:rsidRDefault="00380D4B" w:rsidP="007C0D82">
      <w:pPr>
        <w:tabs>
          <w:tab w:val="left" w:pos="560"/>
        </w:tabs>
        <w:spacing w:line="240" w:lineRule="auto"/>
        <w:jc w:val="both"/>
        <w:rPr>
          <w:rFonts w:cs="Arial"/>
          <w:snapToGrid w:val="0"/>
        </w:rPr>
      </w:pPr>
    </w:p>
    <w:p w14:paraId="0082AD14" w14:textId="71CF21B6" w:rsidR="00380D4B" w:rsidRPr="00407EE8" w:rsidRDefault="00380D4B" w:rsidP="007C0D82">
      <w:pPr>
        <w:widowControl w:val="0"/>
        <w:spacing w:line="240" w:lineRule="auto"/>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Aux séances du CEP, les délégations son</w:t>
      </w:r>
      <w:r w:rsidR="00443EF2" w:rsidRPr="00407EE8">
        <w:rPr>
          <w:rFonts w:cs="Arial"/>
          <w:noProof/>
          <w:snapToGrid w:val="0"/>
        </w:rPr>
        <w:t>t rangées d'après l'ordre alpha</w:t>
      </w:r>
      <w:r w:rsidRPr="00407EE8">
        <w:rPr>
          <w:rFonts w:cs="Arial"/>
          <w:noProof/>
          <w:snapToGrid w:val="0"/>
        </w:rPr>
        <w:t>bétique français des membres.</w:t>
      </w:r>
      <w:r w:rsidR="007C17A1" w:rsidRPr="00407EE8">
        <w:rPr>
          <w:rFonts w:cs="Arial"/>
          <w:noProof/>
          <w:snapToGrid w:val="0"/>
        </w:rPr>
        <w:br/>
      </w:r>
    </w:p>
    <w:p w14:paraId="0082AD16" w14:textId="33B89CBB" w:rsidR="00380D4B" w:rsidRPr="00407EE8" w:rsidRDefault="00380D4B" w:rsidP="00443EF2">
      <w:pPr>
        <w:widowControl w:val="0"/>
        <w:tabs>
          <w:tab w:val="left" w:pos="560"/>
        </w:tabs>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Le Président du CEP tire au sort, en temps opportun, le nom du pays qui prendra place à chaque session du CEP</w:t>
      </w:r>
      <w:r w:rsidR="00443EF2" w:rsidRPr="00407EE8">
        <w:rPr>
          <w:rFonts w:cs="Arial"/>
          <w:noProof/>
          <w:snapToGrid w:val="0"/>
        </w:rPr>
        <w:t xml:space="preserve"> </w:t>
      </w:r>
      <w:r w:rsidRPr="00407EE8">
        <w:rPr>
          <w:rFonts w:cs="Arial"/>
          <w:noProof/>
          <w:snapToGrid w:val="0"/>
        </w:rPr>
        <w:t>en tête devant la tribune présidentielle.</w:t>
      </w:r>
    </w:p>
    <w:p w14:paraId="0082AD17" w14:textId="108CA9B3" w:rsidR="00380D4B" w:rsidRPr="00407EE8" w:rsidRDefault="00380D4B" w:rsidP="007C0D82">
      <w:pPr>
        <w:tabs>
          <w:tab w:val="left" w:pos="560"/>
        </w:tabs>
        <w:spacing w:line="240" w:lineRule="auto"/>
        <w:jc w:val="both"/>
        <w:rPr>
          <w:rFonts w:cs="Arial"/>
          <w:snapToGrid w:val="0"/>
        </w:rPr>
      </w:pPr>
    </w:p>
    <w:p w14:paraId="7F56E9B4" w14:textId="77777777" w:rsidR="007C0D82" w:rsidRPr="00407EE8" w:rsidRDefault="007C0D82" w:rsidP="007C0D82">
      <w:pPr>
        <w:tabs>
          <w:tab w:val="left" w:pos="560"/>
        </w:tabs>
        <w:spacing w:line="240" w:lineRule="auto"/>
        <w:jc w:val="both"/>
        <w:rPr>
          <w:rFonts w:cs="Arial"/>
          <w:snapToGrid w:val="0"/>
        </w:rPr>
      </w:pPr>
    </w:p>
    <w:p w14:paraId="0082AD18" w14:textId="2EA0690F" w:rsidR="00380D4B" w:rsidRPr="00407EE8" w:rsidRDefault="00380D4B" w:rsidP="00A059FC">
      <w:pPr>
        <w:tabs>
          <w:tab w:val="left" w:pos="560"/>
        </w:tabs>
        <w:jc w:val="both"/>
        <w:rPr>
          <w:rFonts w:cs="Arial"/>
          <w:snapToGrid w:val="0"/>
        </w:rPr>
      </w:pPr>
      <w:r w:rsidRPr="00407EE8">
        <w:rPr>
          <w:rFonts w:cs="Arial"/>
          <w:noProof/>
          <w:snapToGrid w:val="0"/>
        </w:rPr>
        <w:t xml:space="preserve">Article </w:t>
      </w:r>
      <w:r w:rsidR="00BC77AF" w:rsidRPr="00407EE8">
        <w:rPr>
          <w:rFonts w:cs="Arial"/>
          <w:noProof/>
          <w:snapToGrid w:val="0"/>
        </w:rPr>
        <w:t>15</w:t>
      </w:r>
    </w:p>
    <w:p w14:paraId="0082AD19" w14:textId="5AEB21F7" w:rsidR="00380D4B" w:rsidRPr="00407EE8" w:rsidRDefault="00380D4B" w:rsidP="00380D4B">
      <w:pPr>
        <w:tabs>
          <w:tab w:val="left" w:pos="560"/>
        </w:tabs>
        <w:jc w:val="both"/>
        <w:rPr>
          <w:rFonts w:cs="Arial"/>
          <w:snapToGrid w:val="0"/>
        </w:rPr>
      </w:pPr>
      <w:r w:rsidRPr="00407EE8">
        <w:rPr>
          <w:rFonts w:cs="Arial"/>
          <w:noProof/>
          <w:snapToGrid w:val="0"/>
        </w:rPr>
        <w:t>Ordre du jour</w:t>
      </w:r>
    </w:p>
    <w:p w14:paraId="0082AD1A" w14:textId="77777777" w:rsidR="00380D4B" w:rsidRPr="00407EE8" w:rsidRDefault="00380D4B" w:rsidP="007C0D82">
      <w:pPr>
        <w:tabs>
          <w:tab w:val="left" w:pos="560"/>
        </w:tabs>
        <w:spacing w:line="240" w:lineRule="auto"/>
        <w:jc w:val="both"/>
        <w:rPr>
          <w:rFonts w:cs="Arial"/>
          <w:snapToGrid w:val="0"/>
        </w:rPr>
      </w:pPr>
    </w:p>
    <w:p w14:paraId="0082AD1B" w14:textId="77777777" w:rsidR="00380D4B" w:rsidRPr="00407EE8" w:rsidRDefault="00380D4B" w:rsidP="00B61854">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 Président établit, sur proposition ou après avis du Secrétaire général, l'ordre du jour provisoire de chaque session plénière, en accordant la priorité aux points appelant une décision.</w:t>
      </w:r>
      <w:r w:rsidRPr="00407EE8">
        <w:rPr>
          <w:rFonts w:cs="Arial"/>
          <w:snapToGrid w:val="0"/>
        </w:rPr>
        <w:t xml:space="preserve"> </w:t>
      </w:r>
      <w:r w:rsidRPr="00407EE8">
        <w:rPr>
          <w:rFonts w:cs="Arial"/>
          <w:noProof/>
          <w:snapToGrid w:val="0"/>
        </w:rPr>
        <w:t>Cet ordre du jour est communiqué aux membres du CEP ainsi qu'aux observateurs et observateurs ad hoc en même temps que la convocation.</w:t>
      </w:r>
    </w:p>
    <w:p w14:paraId="0082AD1C" w14:textId="77777777" w:rsidR="00380D4B" w:rsidRPr="00407EE8" w:rsidRDefault="00380D4B" w:rsidP="007C0D82">
      <w:pPr>
        <w:tabs>
          <w:tab w:val="left" w:pos="560"/>
        </w:tabs>
        <w:spacing w:line="240" w:lineRule="auto"/>
        <w:jc w:val="both"/>
        <w:rPr>
          <w:rFonts w:cs="Arial"/>
          <w:snapToGrid w:val="0"/>
        </w:rPr>
      </w:pPr>
    </w:p>
    <w:p w14:paraId="0082AD1D" w14:textId="324D2BCB" w:rsidR="00380D4B" w:rsidRPr="00407EE8" w:rsidRDefault="00380D4B" w:rsidP="007C0D82">
      <w:pPr>
        <w:spacing w:line="240" w:lineRule="auto"/>
        <w:jc w:val="both"/>
        <w:rPr>
          <w:rFonts w:cs="Arial"/>
          <w:noProof/>
          <w:snapToGrid w:val="0"/>
        </w:rPr>
      </w:pPr>
      <w:r w:rsidRPr="00407EE8">
        <w:rPr>
          <w:rFonts w:cs="Arial"/>
          <w:snapToGrid w:val="0"/>
        </w:rPr>
        <w:t>2.</w:t>
      </w:r>
      <w:r w:rsidRPr="00407EE8">
        <w:rPr>
          <w:rFonts w:cs="Arial"/>
          <w:snapToGrid w:val="0"/>
        </w:rPr>
        <w:tab/>
      </w:r>
      <w:r w:rsidRPr="00407EE8">
        <w:rPr>
          <w:rFonts w:cs="Arial"/>
          <w:noProof/>
          <w:snapToGrid w:val="0"/>
        </w:rPr>
        <w:t>Chaque</w:t>
      </w:r>
      <w:r w:rsidRPr="00407EE8">
        <w:rPr>
          <w:rFonts w:cs="Arial"/>
          <w:noProof/>
          <w:snapToGrid w:val="0"/>
          <w:w w:val="95"/>
        </w:rPr>
        <w:t xml:space="preserve"> </w:t>
      </w:r>
      <w:r w:rsidRPr="00407EE8">
        <w:rPr>
          <w:rFonts w:cs="Arial"/>
          <w:noProof/>
          <w:snapToGrid w:val="0"/>
        </w:rPr>
        <w:t>Président</w:t>
      </w:r>
      <w:r w:rsidRPr="00407EE8">
        <w:rPr>
          <w:rFonts w:cs="Arial"/>
          <w:noProof/>
          <w:snapToGrid w:val="0"/>
          <w:w w:val="95"/>
        </w:rPr>
        <w:t xml:space="preserve"> </w:t>
      </w:r>
      <w:r w:rsidRPr="00407EE8">
        <w:rPr>
          <w:rFonts w:cs="Arial"/>
          <w:noProof/>
          <w:snapToGrid w:val="0"/>
        </w:rPr>
        <w:t>d’organe</w:t>
      </w:r>
      <w:r w:rsidRPr="00407EE8">
        <w:rPr>
          <w:rFonts w:cs="Arial"/>
          <w:noProof/>
          <w:snapToGrid w:val="0"/>
          <w:w w:val="95"/>
        </w:rPr>
        <w:t xml:space="preserve"> </w:t>
      </w:r>
      <w:r w:rsidRPr="00407EE8">
        <w:rPr>
          <w:rFonts w:cs="Arial"/>
          <w:noProof/>
          <w:snapToGrid w:val="0"/>
        </w:rPr>
        <w:t>établit</w:t>
      </w:r>
      <w:r w:rsidRPr="00407EE8">
        <w:rPr>
          <w:rFonts w:cs="Arial"/>
          <w:noProof/>
          <w:snapToGrid w:val="0"/>
          <w:w w:val="95"/>
        </w:rPr>
        <w:t xml:space="preserve"> </w:t>
      </w:r>
      <w:r w:rsidRPr="00407EE8">
        <w:rPr>
          <w:rFonts w:cs="Arial"/>
          <w:noProof/>
          <w:snapToGrid w:val="0"/>
        </w:rPr>
        <w:t>également,</w:t>
      </w:r>
      <w:r w:rsidRPr="00407EE8">
        <w:rPr>
          <w:rFonts w:cs="Arial"/>
          <w:noProof/>
          <w:snapToGrid w:val="0"/>
          <w:w w:val="95"/>
        </w:rPr>
        <w:t xml:space="preserve"> </w:t>
      </w:r>
      <w:r w:rsidRPr="00407EE8">
        <w:rPr>
          <w:rFonts w:cs="Arial"/>
          <w:noProof/>
          <w:snapToGrid w:val="0"/>
        </w:rPr>
        <w:t>sur proposition</w:t>
      </w:r>
      <w:r w:rsidRPr="00407EE8">
        <w:rPr>
          <w:rFonts w:cs="Arial"/>
          <w:noProof/>
          <w:snapToGrid w:val="0"/>
          <w:w w:val="95"/>
        </w:rPr>
        <w:t xml:space="preserve"> </w:t>
      </w:r>
      <w:r w:rsidRPr="00407EE8">
        <w:rPr>
          <w:rFonts w:cs="Arial"/>
          <w:noProof/>
          <w:snapToGrid w:val="0"/>
        </w:rPr>
        <w:t>ou</w:t>
      </w:r>
      <w:r w:rsidRPr="00407EE8">
        <w:rPr>
          <w:rFonts w:cs="Arial"/>
          <w:noProof/>
          <w:snapToGrid w:val="0"/>
          <w:w w:val="95"/>
        </w:rPr>
        <w:t xml:space="preserve"> </w:t>
      </w:r>
      <w:r w:rsidRPr="00407EE8">
        <w:rPr>
          <w:rFonts w:cs="Arial"/>
          <w:noProof/>
          <w:snapToGrid w:val="0"/>
        </w:rPr>
        <w:t>après</w:t>
      </w:r>
      <w:r w:rsidRPr="00407EE8">
        <w:rPr>
          <w:rFonts w:cs="Arial"/>
          <w:noProof/>
          <w:snapToGrid w:val="0"/>
          <w:w w:val="95"/>
        </w:rPr>
        <w:t xml:space="preserve"> </w:t>
      </w:r>
      <w:r w:rsidRPr="00407EE8">
        <w:rPr>
          <w:rFonts w:cs="Arial"/>
          <w:noProof/>
          <w:snapToGrid w:val="0"/>
        </w:rPr>
        <w:t>avis</w:t>
      </w:r>
      <w:r w:rsidRPr="00407EE8">
        <w:rPr>
          <w:rFonts w:cs="Arial"/>
          <w:noProof/>
          <w:snapToGrid w:val="0"/>
          <w:w w:val="95"/>
        </w:rPr>
        <w:t xml:space="preserve"> </w:t>
      </w:r>
      <w:r w:rsidRPr="00407EE8">
        <w:rPr>
          <w:rFonts w:cs="Arial"/>
          <w:noProof/>
          <w:snapToGrid w:val="0"/>
        </w:rPr>
        <w:t>du</w:t>
      </w:r>
      <w:r w:rsidRPr="00407EE8">
        <w:rPr>
          <w:rFonts w:cs="Arial"/>
          <w:noProof/>
          <w:snapToGrid w:val="0"/>
          <w:w w:val="95"/>
        </w:rPr>
        <w:t xml:space="preserve"> </w:t>
      </w:r>
      <w:r w:rsidRPr="00407EE8">
        <w:rPr>
          <w:rFonts w:cs="Arial"/>
          <w:noProof/>
          <w:snapToGrid w:val="0"/>
        </w:rPr>
        <w:t>Secrétaire</w:t>
      </w:r>
      <w:r w:rsidRPr="00407EE8">
        <w:rPr>
          <w:rFonts w:cs="Arial"/>
          <w:noProof/>
          <w:snapToGrid w:val="0"/>
          <w:w w:val="95"/>
        </w:rPr>
        <w:t xml:space="preserve"> </w:t>
      </w:r>
      <w:r w:rsidRPr="00407EE8">
        <w:rPr>
          <w:rFonts w:cs="Arial"/>
          <w:noProof/>
          <w:snapToGrid w:val="0"/>
        </w:rPr>
        <w:t>général,</w:t>
      </w:r>
      <w:r w:rsidRPr="00407EE8">
        <w:rPr>
          <w:rFonts w:cs="Arial"/>
          <w:noProof/>
          <w:snapToGrid w:val="0"/>
          <w:w w:val="95"/>
        </w:rPr>
        <w:t xml:space="preserve"> </w:t>
      </w:r>
      <w:r w:rsidRPr="00407EE8">
        <w:rPr>
          <w:rFonts w:cs="Arial"/>
          <w:noProof/>
          <w:snapToGrid w:val="0"/>
        </w:rPr>
        <w:t>l'ordre</w:t>
      </w:r>
      <w:r w:rsidRPr="00407EE8">
        <w:rPr>
          <w:rFonts w:cs="Arial"/>
          <w:noProof/>
          <w:snapToGrid w:val="0"/>
          <w:w w:val="95"/>
        </w:rPr>
        <w:t xml:space="preserve"> </w:t>
      </w:r>
      <w:r w:rsidRPr="00407EE8">
        <w:rPr>
          <w:rFonts w:cs="Arial"/>
          <w:noProof/>
          <w:snapToGrid w:val="0"/>
        </w:rPr>
        <w:t>du</w:t>
      </w:r>
      <w:r w:rsidRPr="00407EE8">
        <w:rPr>
          <w:rFonts w:cs="Arial"/>
          <w:noProof/>
          <w:snapToGrid w:val="0"/>
          <w:w w:val="95"/>
        </w:rPr>
        <w:t xml:space="preserve"> </w:t>
      </w:r>
      <w:r w:rsidRPr="00407EE8">
        <w:rPr>
          <w:rFonts w:cs="Arial"/>
          <w:noProof/>
          <w:snapToGrid w:val="0"/>
        </w:rPr>
        <w:t>jour</w:t>
      </w:r>
      <w:r w:rsidRPr="00407EE8">
        <w:rPr>
          <w:rFonts w:cs="Arial"/>
          <w:noProof/>
          <w:snapToGrid w:val="0"/>
          <w:w w:val="95"/>
        </w:rPr>
        <w:t xml:space="preserve"> </w:t>
      </w:r>
      <w:r w:rsidRPr="00407EE8">
        <w:rPr>
          <w:rFonts w:cs="Arial"/>
          <w:noProof/>
          <w:snapToGrid w:val="0"/>
        </w:rPr>
        <w:t>des</w:t>
      </w:r>
      <w:r w:rsidRPr="00407EE8">
        <w:rPr>
          <w:rFonts w:cs="Arial"/>
          <w:noProof/>
          <w:snapToGrid w:val="0"/>
          <w:w w:val="95"/>
        </w:rPr>
        <w:t xml:space="preserve"> </w:t>
      </w:r>
      <w:r w:rsidRPr="00407EE8">
        <w:rPr>
          <w:rFonts w:cs="Arial"/>
          <w:noProof/>
          <w:snapToGrid w:val="0"/>
        </w:rPr>
        <w:t>séances</w:t>
      </w:r>
      <w:r w:rsidRPr="00407EE8">
        <w:rPr>
          <w:rFonts w:cs="Arial"/>
          <w:noProof/>
          <w:snapToGrid w:val="0"/>
          <w:w w:val="95"/>
        </w:rPr>
        <w:t xml:space="preserve"> </w:t>
      </w:r>
      <w:r w:rsidRPr="00407EE8">
        <w:rPr>
          <w:rFonts w:cs="Arial"/>
          <w:noProof/>
          <w:snapToGrid w:val="0"/>
        </w:rPr>
        <w:t>réservées</w:t>
      </w:r>
      <w:r w:rsidRPr="00407EE8">
        <w:rPr>
          <w:rFonts w:cs="Arial"/>
          <w:noProof/>
          <w:snapToGrid w:val="0"/>
          <w:w w:val="95"/>
        </w:rPr>
        <w:t xml:space="preserve"> </w:t>
      </w:r>
      <w:r w:rsidRPr="00407EE8">
        <w:rPr>
          <w:rFonts w:cs="Arial"/>
          <w:noProof/>
          <w:snapToGrid w:val="0"/>
        </w:rPr>
        <w:t>à</w:t>
      </w:r>
      <w:r w:rsidRPr="00407EE8">
        <w:rPr>
          <w:rFonts w:cs="Arial"/>
          <w:noProof/>
          <w:snapToGrid w:val="0"/>
          <w:w w:val="95"/>
        </w:rPr>
        <w:t xml:space="preserve"> </w:t>
      </w:r>
      <w:r w:rsidRPr="00407EE8">
        <w:rPr>
          <w:rFonts w:cs="Arial"/>
          <w:noProof/>
          <w:snapToGrid w:val="0"/>
        </w:rPr>
        <w:t>son</w:t>
      </w:r>
      <w:r w:rsidRPr="00407EE8">
        <w:rPr>
          <w:rFonts w:cs="Arial"/>
          <w:noProof/>
          <w:snapToGrid w:val="0"/>
          <w:w w:val="95"/>
        </w:rPr>
        <w:t xml:space="preserve"> </w:t>
      </w:r>
      <w:r w:rsidRPr="00407EE8">
        <w:rPr>
          <w:rFonts w:cs="Arial"/>
          <w:noProof/>
          <w:snapToGrid w:val="0"/>
        </w:rPr>
        <w:t>organe,</w:t>
      </w:r>
      <w:r w:rsidRPr="00407EE8">
        <w:rPr>
          <w:rFonts w:cs="Arial"/>
          <w:noProof/>
          <w:snapToGrid w:val="0"/>
          <w:w w:val="95"/>
        </w:rPr>
        <w:t xml:space="preserve"> </w:t>
      </w:r>
      <w:r w:rsidRPr="00407EE8">
        <w:rPr>
          <w:rFonts w:cs="Arial"/>
          <w:noProof/>
          <w:snapToGrid w:val="0"/>
        </w:rPr>
        <w:t>conformément</w:t>
      </w:r>
      <w:r w:rsidRPr="00407EE8">
        <w:rPr>
          <w:rFonts w:cs="Arial"/>
          <w:noProof/>
          <w:snapToGrid w:val="0"/>
          <w:w w:val="95"/>
        </w:rPr>
        <w:t xml:space="preserve"> </w:t>
      </w:r>
      <w:r w:rsidRPr="00407EE8">
        <w:rPr>
          <w:rFonts w:cs="Arial"/>
          <w:noProof/>
          <w:snapToGrid w:val="0"/>
        </w:rPr>
        <w:t>aux</w:t>
      </w:r>
      <w:r w:rsidRPr="00407EE8">
        <w:rPr>
          <w:rFonts w:cs="Arial"/>
          <w:noProof/>
          <w:snapToGrid w:val="0"/>
          <w:w w:val="95"/>
        </w:rPr>
        <w:t xml:space="preserve"> </w:t>
      </w:r>
      <w:r w:rsidRPr="00407EE8">
        <w:rPr>
          <w:rFonts w:cs="Arial"/>
          <w:noProof/>
          <w:snapToGrid w:val="0"/>
        </w:rPr>
        <w:t>mêmes</w:t>
      </w:r>
      <w:r w:rsidRPr="00407EE8">
        <w:rPr>
          <w:rFonts w:cs="Arial"/>
          <w:noProof/>
          <w:snapToGrid w:val="0"/>
          <w:w w:val="95"/>
        </w:rPr>
        <w:t xml:space="preserve"> </w:t>
      </w:r>
      <w:r w:rsidRPr="00407EE8">
        <w:rPr>
          <w:rFonts w:cs="Arial"/>
          <w:noProof/>
          <w:snapToGrid w:val="0"/>
        </w:rPr>
        <w:t>principes</w:t>
      </w:r>
      <w:r w:rsidRPr="00407EE8">
        <w:rPr>
          <w:rFonts w:cs="Arial"/>
          <w:noProof/>
          <w:snapToGrid w:val="0"/>
          <w:w w:val="95"/>
        </w:rPr>
        <w:t xml:space="preserve"> </w:t>
      </w:r>
      <w:r w:rsidRPr="00407EE8">
        <w:rPr>
          <w:rFonts w:cs="Arial"/>
          <w:noProof/>
          <w:snapToGrid w:val="0"/>
        </w:rPr>
        <w:t>mentionnés</w:t>
      </w:r>
      <w:r w:rsidRPr="00407EE8">
        <w:rPr>
          <w:rFonts w:cs="Arial"/>
          <w:noProof/>
          <w:snapToGrid w:val="0"/>
          <w:w w:val="95"/>
        </w:rPr>
        <w:t xml:space="preserve"> </w:t>
      </w:r>
      <w:r w:rsidRPr="00407EE8">
        <w:rPr>
          <w:rFonts w:cs="Arial"/>
          <w:noProof/>
          <w:snapToGrid w:val="0"/>
        </w:rPr>
        <w:t>sous</w:t>
      </w:r>
      <w:r w:rsidRPr="00407EE8">
        <w:rPr>
          <w:rFonts w:cs="Arial"/>
          <w:noProof/>
          <w:snapToGrid w:val="0"/>
          <w:w w:val="95"/>
        </w:rPr>
        <w:t xml:space="preserve"> </w:t>
      </w:r>
      <w:r w:rsidRPr="00407EE8">
        <w:rPr>
          <w:rFonts w:cs="Arial"/>
          <w:noProof/>
          <w:snapToGrid w:val="0"/>
        </w:rPr>
        <w:t>1.</w:t>
      </w:r>
      <w:r w:rsidR="007C17A1" w:rsidRPr="00407EE8">
        <w:rPr>
          <w:rFonts w:cs="Arial"/>
          <w:noProof/>
          <w:snapToGrid w:val="0"/>
        </w:rPr>
        <w:br/>
      </w:r>
    </w:p>
    <w:p w14:paraId="0082AD1F" w14:textId="77777777" w:rsidR="00380D4B" w:rsidRPr="00407EE8" w:rsidRDefault="00380D4B" w:rsidP="00F04FB2">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Sont portées, entre autres, à l'ordre du jour provisoire du CEP:</w:t>
      </w:r>
    </w:p>
    <w:p w14:paraId="0082AD20" w14:textId="77777777" w:rsidR="00380D4B" w:rsidRPr="00407EE8" w:rsidRDefault="00380D4B" w:rsidP="00A059FC">
      <w:pPr>
        <w:spacing w:before="100"/>
        <w:ind w:left="567" w:hanging="567"/>
        <w:jc w:val="both"/>
        <w:rPr>
          <w:rFonts w:cs="Arial"/>
          <w:snapToGrid w:val="0"/>
        </w:rPr>
      </w:pPr>
      <w:r w:rsidRPr="00407EE8">
        <w:rPr>
          <w:rFonts w:cs="Arial"/>
          <w:snapToGrid w:val="0"/>
        </w:rPr>
        <w:t>3.1</w:t>
      </w:r>
      <w:r w:rsidRPr="00407EE8">
        <w:rPr>
          <w:rFonts w:cs="Arial"/>
          <w:snapToGrid w:val="0"/>
        </w:rPr>
        <w:tab/>
      </w:r>
      <w:r w:rsidRPr="00407EE8">
        <w:rPr>
          <w:rFonts w:cs="Arial"/>
          <w:noProof/>
          <w:snapToGrid w:val="0"/>
        </w:rPr>
        <w:t>les questions retenues au cours de la session précédente;</w:t>
      </w:r>
    </w:p>
    <w:p w14:paraId="0082AD21" w14:textId="77777777" w:rsidR="00380D4B" w:rsidRPr="00407EE8" w:rsidRDefault="00380D4B" w:rsidP="00A059FC">
      <w:pPr>
        <w:spacing w:before="100"/>
        <w:ind w:left="567" w:hanging="567"/>
        <w:jc w:val="both"/>
        <w:rPr>
          <w:rFonts w:cs="Arial"/>
          <w:snapToGrid w:val="0"/>
        </w:rPr>
      </w:pPr>
      <w:r w:rsidRPr="00407EE8">
        <w:rPr>
          <w:rFonts w:cs="Arial"/>
          <w:snapToGrid w:val="0"/>
        </w:rPr>
        <w:t>3.2</w:t>
      </w:r>
      <w:r w:rsidRPr="00407EE8">
        <w:rPr>
          <w:rFonts w:cs="Arial"/>
          <w:snapToGrid w:val="0"/>
        </w:rPr>
        <w:tab/>
      </w:r>
      <w:r w:rsidRPr="00407EE8">
        <w:rPr>
          <w:rFonts w:cs="Arial"/>
          <w:noProof/>
          <w:snapToGrid w:val="0"/>
        </w:rPr>
        <w:t>les questions soumises sous forme de documents par les membres du CEP, par les autres Pays-membres de l'Union ou par le CA dans l'intervalle des sessions et notifiés au Secrétaire général six semaines au moins avant l'ouverture de la session au cours de laquelle ils doivent être examinés; les documents transmis au Secrétaire général moins de six semaines avant l'ouverture de la session ne peuvent être pris en considération que si le CEP en décide ainsi à la majorité des membres présents et votants;</w:t>
      </w:r>
    </w:p>
    <w:p w14:paraId="0082AD22" w14:textId="77777777" w:rsidR="00380D4B" w:rsidRPr="00407EE8" w:rsidRDefault="00380D4B" w:rsidP="00A059FC">
      <w:pPr>
        <w:spacing w:before="100"/>
        <w:ind w:left="567" w:hanging="567"/>
        <w:jc w:val="both"/>
        <w:rPr>
          <w:rFonts w:cs="Arial"/>
          <w:snapToGrid w:val="0"/>
        </w:rPr>
      </w:pPr>
      <w:r w:rsidRPr="00407EE8">
        <w:rPr>
          <w:rFonts w:cs="Arial"/>
          <w:snapToGrid w:val="0"/>
        </w:rPr>
        <w:t>3.3</w:t>
      </w:r>
      <w:r w:rsidRPr="00407EE8">
        <w:rPr>
          <w:rFonts w:cs="Arial"/>
          <w:snapToGrid w:val="0"/>
        </w:rPr>
        <w:tab/>
      </w:r>
      <w:r w:rsidRPr="00407EE8">
        <w:rPr>
          <w:rFonts w:cs="Arial"/>
          <w:noProof/>
          <w:snapToGrid w:val="0"/>
        </w:rPr>
        <w:t>les suggestions et propositions soumises par le Directeur général du Bureau international.</w:t>
      </w:r>
    </w:p>
    <w:p w14:paraId="3EA1A57D" w14:textId="77777777" w:rsidR="00F878D5" w:rsidRDefault="00F878D5" w:rsidP="00F878D5">
      <w:pPr>
        <w:tabs>
          <w:tab w:val="left" w:pos="560"/>
        </w:tabs>
        <w:jc w:val="both"/>
        <w:rPr>
          <w:rFonts w:cs="Arial"/>
          <w:noProof/>
          <w:snapToGrid w:val="0"/>
        </w:rPr>
      </w:pPr>
    </w:p>
    <w:p w14:paraId="40EDFF03" w14:textId="77777777" w:rsidR="00F878D5" w:rsidRDefault="00F878D5" w:rsidP="00F878D5">
      <w:pPr>
        <w:tabs>
          <w:tab w:val="left" w:pos="560"/>
        </w:tabs>
        <w:jc w:val="both"/>
        <w:rPr>
          <w:rFonts w:cs="Arial"/>
          <w:noProof/>
          <w:snapToGrid w:val="0"/>
        </w:rPr>
      </w:pPr>
    </w:p>
    <w:p w14:paraId="0082AD25" w14:textId="5A566F05" w:rsidR="00380D4B" w:rsidRPr="00407EE8" w:rsidRDefault="00380D4B" w:rsidP="00F878D5">
      <w:pPr>
        <w:tabs>
          <w:tab w:val="left" w:pos="560"/>
        </w:tabs>
        <w:jc w:val="both"/>
        <w:rPr>
          <w:rFonts w:cs="Arial"/>
          <w:snapToGrid w:val="0"/>
        </w:rPr>
      </w:pPr>
      <w:r w:rsidRPr="00407EE8">
        <w:rPr>
          <w:rFonts w:cs="Arial"/>
          <w:noProof/>
          <w:snapToGrid w:val="0"/>
        </w:rPr>
        <w:t xml:space="preserve">Article </w:t>
      </w:r>
      <w:r w:rsidR="00B61854" w:rsidRPr="00407EE8">
        <w:rPr>
          <w:rFonts w:cs="Arial"/>
          <w:noProof/>
          <w:snapToGrid w:val="0"/>
        </w:rPr>
        <w:t>16</w:t>
      </w:r>
    </w:p>
    <w:p w14:paraId="0082AD26" w14:textId="7CC2BC4D" w:rsidR="00380D4B" w:rsidRPr="00407EE8" w:rsidRDefault="007B3640" w:rsidP="00380D4B">
      <w:pPr>
        <w:tabs>
          <w:tab w:val="left" w:pos="560"/>
        </w:tabs>
        <w:jc w:val="both"/>
        <w:rPr>
          <w:rFonts w:cs="Arial"/>
          <w:snapToGrid w:val="0"/>
        </w:rPr>
      </w:pPr>
      <w:r w:rsidRPr="00407EE8">
        <w:rPr>
          <w:rFonts w:cs="Arial"/>
          <w:noProof/>
          <w:snapToGrid w:val="0"/>
        </w:rPr>
        <w:t>É</w:t>
      </w:r>
      <w:r w:rsidR="00380D4B" w:rsidRPr="00407EE8">
        <w:rPr>
          <w:rFonts w:cs="Arial"/>
          <w:noProof/>
          <w:snapToGrid w:val="0"/>
        </w:rPr>
        <w:t>laboration et conditions d’admission des nouveaux Règlements</w:t>
      </w:r>
    </w:p>
    <w:p w14:paraId="0082AD27" w14:textId="77777777" w:rsidR="00380D4B" w:rsidRPr="00407EE8" w:rsidRDefault="00380D4B" w:rsidP="00F04FB2">
      <w:pPr>
        <w:tabs>
          <w:tab w:val="left" w:pos="560"/>
        </w:tabs>
        <w:spacing w:line="240" w:lineRule="auto"/>
        <w:jc w:val="both"/>
        <w:rPr>
          <w:rFonts w:cs="Arial"/>
          <w:snapToGrid w:val="0"/>
        </w:rPr>
      </w:pPr>
    </w:p>
    <w:p w14:paraId="0082AD28" w14:textId="0AC6843D" w:rsidR="00380D4B" w:rsidRPr="00407EE8" w:rsidRDefault="00380D4B" w:rsidP="00643400">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Les Règlements de la Convention postale universelle et des arrangements facultatifs (comme l’Arran</w:t>
      </w:r>
      <w:r w:rsidR="00A059FC" w:rsidRPr="00407EE8">
        <w:rPr>
          <w:rFonts w:cs="Arial"/>
          <w:noProof/>
          <w:snapToGrid w:val="0"/>
        </w:rPr>
        <w:softHyphen/>
      </w:r>
      <w:r w:rsidRPr="00407EE8">
        <w:rPr>
          <w:rFonts w:cs="Arial"/>
          <w:noProof/>
          <w:snapToGrid w:val="0"/>
        </w:rPr>
        <w:t>gement concernant les services postaux de paiement) sont arrêtés par le CEP, compte tenu des décisions prises par le Congrès.</w:t>
      </w:r>
    </w:p>
    <w:p w14:paraId="0082AD29" w14:textId="77777777" w:rsidR="00380D4B" w:rsidRPr="00407EE8" w:rsidRDefault="00380D4B" w:rsidP="00F04FB2">
      <w:pPr>
        <w:spacing w:line="240" w:lineRule="auto"/>
        <w:jc w:val="both"/>
        <w:rPr>
          <w:rFonts w:cs="Arial"/>
          <w:snapToGrid w:val="0"/>
        </w:rPr>
      </w:pPr>
    </w:p>
    <w:p w14:paraId="0082AD2A" w14:textId="5595DB25" w:rsidR="00380D4B" w:rsidRPr="00407EE8" w:rsidRDefault="00380D4B" w:rsidP="00643400">
      <w:pPr>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Les propositions de conséquence aux amendements qu’il est proposé d’apporter à la Convention ou aux arrangements facultatifs (comme l’Arrangement concernant les services postaux de paiement) sont sou</w:t>
      </w:r>
      <w:r w:rsidR="007C17A1" w:rsidRPr="00407EE8">
        <w:rPr>
          <w:rFonts w:cs="Arial"/>
          <w:noProof/>
          <w:snapToGrid w:val="0"/>
        </w:rPr>
        <w:softHyphen/>
      </w:r>
      <w:r w:rsidRPr="00407EE8">
        <w:rPr>
          <w:rFonts w:cs="Arial"/>
          <w:noProof/>
          <w:snapToGrid w:val="0"/>
        </w:rPr>
        <w:t>mises au Bureau international en même temps que les propositions au Congrès auxquelles elles se rapportent.</w:t>
      </w:r>
      <w:r w:rsidRPr="00407EE8">
        <w:rPr>
          <w:rFonts w:cs="Arial"/>
          <w:snapToGrid w:val="0"/>
        </w:rPr>
        <w:t xml:space="preserve"> </w:t>
      </w:r>
      <w:r w:rsidRPr="00407EE8">
        <w:rPr>
          <w:rFonts w:cs="Arial"/>
          <w:noProof/>
          <w:snapToGrid w:val="0"/>
        </w:rPr>
        <w:t>Elles peuvent être soumises par un seul Pays-membre de l’Union, sans l’appui d’un autre Pays-membre.</w:t>
      </w:r>
      <w:r w:rsidRPr="00407EE8">
        <w:rPr>
          <w:rFonts w:cs="Arial"/>
          <w:snapToGrid w:val="0"/>
        </w:rPr>
        <w:t xml:space="preserve"> </w:t>
      </w:r>
      <w:r w:rsidRPr="00407EE8">
        <w:rPr>
          <w:rFonts w:cs="Arial"/>
          <w:noProof/>
          <w:snapToGrid w:val="0"/>
        </w:rPr>
        <w:t>Ces propositions doivent être envoyées à tous les Pays-membres, pas plus tard qu’un mois avant le Congrès.</w:t>
      </w:r>
    </w:p>
    <w:p w14:paraId="0082AD2B" w14:textId="77777777" w:rsidR="00380D4B" w:rsidRPr="00407EE8" w:rsidRDefault="00380D4B" w:rsidP="00F04FB2">
      <w:pPr>
        <w:spacing w:line="240" w:lineRule="auto"/>
        <w:jc w:val="both"/>
        <w:rPr>
          <w:rFonts w:cs="Arial"/>
          <w:snapToGrid w:val="0"/>
        </w:rPr>
      </w:pPr>
    </w:p>
    <w:p w14:paraId="0082AD2C" w14:textId="77777777" w:rsidR="00380D4B" w:rsidRPr="00407EE8" w:rsidRDefault="00380D4B" w:rsidP="00F04FB2">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Les autres propositions concernant les Règlements, censées être examinées par le CEP en vue de l’élaboration des nouveaux Règlements dans les six mois suivant le Congrès, doivent être soumises au Bureau international au moins deux mois avant le Congrès.</w:t>
      </w:r>
    </w:p>
    <w:p w14:paraId="0082AD2D" w14:textId="77777777" w:rsidR="00380D4B" w:rsidRPr="00407EE8" w:rsidRDefault="00380D4B" w:rsidP="00F04FB2">
      <w:pPr>
        <w:spacing w:line="240" w:lineRule="auto"/>
        <w:jc w:val="both"/>
        <w:rPr>
          <w:rFonts w:cs="Arial"/>
          <w:snapToGrid w:val="0"/>
        </w:rPr>
      </w:pPr>
    </w:p>
    <w:p w14:paraId="0082AD2E" w14:textId="7CCBD60C" w:rsidR="00380D4B" w:rsidRPr="00407EE8" w:rsidRDefault="00380D4B" w:rsidP="00F04FB2">
      <w:pPr>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Après la clôture du Congrès, le Bureau international examine les décisions prises par le Congrès pour identifier tous les changements corollaires qu’il faut apporter aux Règlements à la suite d’omissions ou de décisions non prévues du Congrès.</w:t>
      </w:r>
      <w:r w:rsidRPr="00407EE8">
        <w:rPr>
          <w:rFonts w:cs="Arial"/>
          <w:snapToGrid w:val="0"/>
        </w:rPr>
        <w:t xml:space="preserve"> </w:t>
      </w:r>
      <w:r w:rsidRPr="00407EE8">
        <w:rPr>
          <w:rFonts w:cs="Arial"/>
          <w:noProof/>
          <w:snapToGrid w:val="0"/>
        </w:rPr>
        <w:t>Le Bureau international formule des propositions concernant les change</w:t>
      </w:r>
      <w:r w:rsidR="00A059FC" w:rsidRPr="00407EE8">
        <w:rPr>
          <w:rFonts w:cs="Arial"/>
          <w:noProof/>
          <w:snapToGrid w:val="0"/>
        </w:rPr>
        <w:softHyphen/>
      </w:r>
      <w:r w:rsidRPr="00407EE8">
        <w:rPr>
          <w:rFonts w:cs="Arial"/>
          <w:noProof/>
          <w:snapToGrid w:val="0"/>
        </w:rPr>
        <w:t>ments nécessaires et distribue un rapport sur les résultats de cet examen ainsi que les propositions, à tous les Pays-membres, au plus tard un mois avant l’ouverture du CEP.</w:t>
      </w:r>
    </w:p>
    <w:p w14:paraId="0082AD2F" w14:textId="77777777" w:rsidR="00380D4B" w:rsidRPr="00407EE8" w:rsidRDefault="00380D4B" w:rsidP="00F04FB2">
      <w:pPr>
        <w:spacing w:line="240" w:lineRule="auto"/>
        <w:jc w:val="both"/>
        <w:rPr>
          <w:rFonts w:cs="Arial"/>
          <w:snapToGrid w:val="0"/>
        </w:rPr>
      </w:pPr>
    </w:p>
    <w:p w14:paraId="0082AD30" w14:textId="6988292C" w:rsidR="00380D4B" w:rsidRPr="00407EE8" w:rsidRDefault="00380D4B" w:rsidP="00643400">
      <w:pPr>
        <w:jc w:val="both"/>
        <w:rPr>
          <w:rFonts w:cs="Arial"/>
          <w:snapToGrid w:val="0"/>
        </w:rPr>
      </w:pPr>
      <w:r w:rsidRPr="00407EE8">
        <w:rPr>
          <w:rFonts w:cs="Arial"/>
          <w:snapToGrid w:val="0"/>
        </w:rPr>
        <w:t>5.</w:t>
      </w:r>
      <w:r w:rsidRPr="00407EE8">
        <w:rPr>
          <w:rFonts w:cs="Arial"/>
          <w:snapToGrid w:val="0"/>
        </w:rPr>
        <w:tab/>
      </w:r>
      <w:r w:rsidRPr="00407EE8">
        <w:rPr>
          <w:rFonts w:cs="Arial"/>
          <w:noProof/>
          <w:snapToGrid w:val="0"/>
        </w:rPr>
        <w:t>Les propositions concernant les changements à apporter aux Règlements en raison d’omissions ou des décisions imprévues du Congrès, qui sont soumises par les Pays-membres de l’Union, parviennent au Bureau international au plus tard deux mois avant l'ouverture du CEP.</w:t>
      </w:r>
      <w:r w:rsidRPr="00407EE8">
        <w:rPr>
          <w:rFonts w:cs="Arial"/>
          <w:snapToGrid w:val="0"/>
        </w:rPr>
        <w:t xml:space="preserve"> </w:t>
      </w:r>
      <w:r w:rsidRPr="00407EE8">
        <w:rPr>
          <w:rFonts w:cs="Arial"/>
          <w:noProof/>
          <w:snapToGrid w:val="0"/>
        </w:rPr>
        <w:t>Ces propositions doivent être envoyées à tous les Pays-membres, au plus tard un mois avant l'ouverture du CEP.</w:t>
      </w:r>
    </w:p>
    <w:p w14:paraId="0082AD31" w14:textId="77777777" w:rsidR="00380D4B" w:rsidRPr="00407EE8" w:rsidRDefault="00380D4B" w:rsidP="00F04FB2">
      <w:pPr>
        <w:tabs>
          <w:tab w:val="left" w:pos="560"/>
        </w:tabs>
        <w:spacing w:line="240" w:lineRule="auto"/>
        <w:jc w:val="both"/>
        <w:rPr>
          <w:rFonts w:cs="Arial"/>
          <w:snapToGrid w:val="0"/>
        </w:rPr>
      </w:pPr>
    </w:p>
    <w:p w14:paraId="0082AD32" w14:textId="32DF8BE9" w:rsidR="00380D4B" w:rsidRPr="00407EE8" w:rsidRDefault="00380D4B" w:rsidP="00643400">
      <w:pPr>
        <w:jc w:val="both"/>
        <w:rPr>
          <w:rFonts w:cs="Arial"/>
          <w:snapToGrid w:val="0"/>
        </w:rPr>
      </w:pPr>
      <w:r w:rsidRPr="00407EE8">
        <w:rPr>
          <w:rFonts w:cs="Arial"/>
          <w:snapToGrid w:val="0"/>
        </w:rPr>
        <w:t>6.</w:t>
      </w:r>
      <w:r w:rsidRPr="00407EE8">
        <w:rPr>
          <w:rFonts w:cs="Arial"/>
          <w:snapToGrid w:val="0"/>
        </w:rPr>
        <w:tab/>
      </w:r>
      <w:r w:rsidR="00F04FB2" w:rsidRPr="00407EE8">
        <w:rPr>
          <w:rFonts w:cs="Arial"/>
          <w:noProof/>
          <w:snapToGrid w:val="0"/>
        </w:rPr>
        <w:t>Chaque proposition</w:t>
      </w:r>
      <w:r w:rsidRPr="00407EE8">
        <w:rPr>
          <w:rFonts w:cs="Arial"/>
          <w:noProof/>
          <w:snapToGrid w:val="0"/>
        </w:rPr>
        <w:t xml:space="preserve"> </w:t>
      </w:r>
      <w:r w:rsidR="00F04FB2" w:rsidRPr="00407EE8">
        <w:rPr>
          <w:rFonts w:cs="Arial"/>
          <w:noProof/>
          <w:snapToGrid w:val="0"/>
        </w:rPr>
        <w:t xml:space="preserve">n’a </w:t>
      </w:r>
      <w:r w:rsidRPr="00407EE8">
        <w:rPr>
          <w:rFonts w:cs="Arial"/>
          <w:noProof/>
          <w:snapToGrid w:val="0"/>
        </w:rPr>
        <w:t>qu’un seul objectif et ne contient que les modifications justifiées par cet objectif.</w:t>
      </w:r>
      <w:r w:rsidR="00A059FC" w:rsidRPr="00407EE8">
        <w:rPr>
          <w:rFonts w:cs="Arial"/>
          <w:noProof/>
          <w:snapToGrid w:val="0"/>
        </w:rPr>
        <w:br/>
      </w:r>
    </w:p>
    <w:p w14:paraId="0082AD34" w14:textId="05E671CD" w:rsidR="00380D4B" w:rsidRPr="00407EE8" w:rsidRDefault="00380D4B" w:rsidP="0020581C">
      <w:pPr>
        <w:jc w:val="both"/>
        <w:rPr>
          <w:rFonts w:cs="Arial"/>
          <w:snapToGrid w:val="0"/>
        </w:rPr>
      </w:pPr>
      <w:r w:rsidRPr="00407EE8">
        <w:rPr>
          <w:rFonts w:cs="Arial"/>
          <w:snapToGrid w:val="0"/>
        </w:rPr>
        <w:t>7.</w:t>
      </w:r>
      <w:r w:rsidRPr="00407EE8">
        <w:rPr>
          <w:rFonts w:cs="Arial"/>
          <w:snapToGrid w:val="0"/>
        </w:rPr>
        <w:tab/>
      </w:r>
      <w:r w:rsidRPr="00407EE8">
        <w:rPr>
          <w:rFonts w:cs="Arial"/>
          <w:noProof/>
          <w:snapToGrid w:val="0"/>
        </w:rPr>
        <w:t>Les amendements aux propositions relatives à la modification des Règlements doivent être remis par écrit au Bureau international au moins un jour avant la séance lors de laquelle ils seront examinés.</w:t>
      </w:r>
      <w:r w:rsidRPr="00407EE8">
        <w:rPr>
          <w:rFonts w:cs="Arial"/>
          <w:snapToGrid w:val="0"/>
        </w:rPr>
        <w:t xml:space="preserve"> </w:t>
      </w:r>
      <w:r w:rsidR="00F04FB2" w:rsidRPr="00407EE8">
        <w:rPr>
          <w:rFonts w:cs="Arial"/>
          <w:noProof/>
          <w:snapToGrid w:val="0"/>
        </w:rPr>
        <w:t>Ce délai ne s'appli</w:t>
      </w:r>
      <w:r w:rsidRPr="00407EE8">
        <w:rPr>
          <w:rFonts w:cs="Arial"/>
          <w:noProof/>
          <w:snapToGrid w:val="0"/>
        </w:rPr>
        <w:t xml:space="preserve">que pas aux amendements résultant directement des discussions en plénière ou en </w:t>
      </w:r>
      <w:r w:rsidR="00643400" w:rsidRPr="00407EE8">
        <w:rPr>
          <w:rFonts w:cs="Arial"/>
          <w:noProof/>
          <w:snapToGrid w:val="0"/>
        </w:rPr>
        <w:t>c</w:t>
      </w:r>
      <w:r w:rsidRPr="00407EE8">
        <w:rPr>
          <w:rFonts w:cs="Arial"/>
          <w:noProof/>
          <w:snapToGrid w:val="0"/>
        </w:rPr>
        <w:t>ommission.</w:t>
      </w:r>
    </w:p>
    <w:p w14:paraId="70E855FE" w14:textId="77777777" w:rsidR="00A059FC" w:rsidRPr="00407EE8" w:rsidRDefault="00A059FC" w:rsidP="00A059FC">
      <w:pPr>
        <w:tabs>
          <w:tab w:val="left" w:pos="560"/>
        </w:tabs>
        <w:jc w:val="both"/>
        <w:rPr>
          <w:rFonts w:cs="Arial"/>
          <w:noProof/>
          <w:snapToGrid w:val="0"/>
        </w:rPr>
      </w:pPr>
    </w:p>
    <w:p w14:paraId="27323E59" w14:textId="77777777" w:rsidR="00A059FC" w:rsidRPr="00407EE8" w:rsidRDefault="00A059FC" w:rsidP="00A059FC">
      <w:pPr>
        <w:tabs>
          <w:tab w:val="left" w:pos="560"/>
        </w:tabs>
        <w:jc w:val="both"/>
        <w:rPr>
          <w:rFonts w:cs="Arial"/>
          <w:noProof/>
          <w:snapToGrid w:val="0"/>
        </w:rPr>
      </w:pPr>
    </w:p>
    <w:p w14:paraId="0082AD35" w14:textId="1C37E3FE" w:rsidR="00380D4B" w:rsidRPr="00407EE8" w:rsidRDefault="00380D4B" w:rsidP="00A059FC">
      <w:pPr>
        <w:tabs>
          <w:tab w:val="left" w:pos="560"/>
        </w:tabs>
        <w:jc w:val="both"/>
        <w:rPr>
          <w:rFonts w:cs="Arial"/>
          <w:snapToGrid w:val="0"/>
        </w:rPr>
      </w:pPr>
      <w:r w:rsidRPr="00407EE8">
        <w:rPr>
          <w:rFonts w:cs="Arial"/>
          <w:noProof/>
          <w:snapToGrid w:val="0"/>
        </w:rPr>
        <w:t xml:space="preserve">Article </w:t>
      </w:r>
      <w:r w:rsidR="00F04FB2" w:rsidRPr="00407EE8">
        <w:rPr>
          <w:rFonts w:cs="Arial"/>
          <w:noProof/>
          <w:snapToGrid w:val="0"/>
        </w:rPr>
        <w:t>17</w:t>
      </w:r>
    </w:p>
    <w:p w14:paraId="0082AD36" w14:textId="77777777" w:rsidR="00380D4B" w:rsidRPr="00407EE8" w:rsidRDefault="00380D4B" w:rsidP="00380D4B">
      <w:pPr>
        <w:tabs>
          <w:tab w:val="left" w:pos="560"/>
        </w:tabs>
        <w:jc w:val="both"/>
        <w:rPr>
          <w:rFonts w:cs="Arial"/>
          <w:snapToGrid w:val="0"/>
        </w:rPr>
      </w:pPr>
      <w:r w:rsidRPr="00407EE8">
        <w:rPr>
          <w:rFonts w:cs="Arial"/>
          <w:noProof/>
          <w:snapToGrid w:val="0"/>
        </w:rPr>
        <w:t>Révision des Règlements</w:t>
      </w:r>
    </w:p>
    <w:p w14:paraId="0082AD37" w14:textId="77777777" w:rsidR="00380D4B" w:rsidRPr="00407EE8" w:rsidRDefault="00380D4B" w:rsidP="00380D4B">
      <w:pPr>
        <w:tabs>
          <w:tab w:val="left" w:pos="560"/>
        </w:tabs>
        <w:jc w:val="both"/>
        <w:rPr>
          <w:rFonts w:cs="Arial"/>
          <w:snapToGrid w:val="0"/>
        </w:rPr>
      </w:pPr>
    </w:p>
    <w:p w14:paraId="0082AD38" w14:textId="31E219CE" w:rsidR="00380D4B" w:rsidRPr="00407EE8" w:rsidRDefault="00380D4B" w:rsidP="00407EE8">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 xml:space="preserve">Les propositions concernant les Règlements soumises au CEP entre deux Congrès par les Pays-membres de l’Union </w:t>
      </w:r>
      <w:r w:rsidR="00374A65" w:rsidRPr="00407EE8">
        <w:rPr>
          <w:rFonts w:cs="Arial"/>
          <w:noProof/>
          <w:snapToGrid w:val="0"/>
        </w:rPr>
        <w:t xml:space="preserve">(appuyées par au moins un autre Pays-membre de l’Union) </w:t>
      </w:r>
      <w:r w:rsidRPr="00407EE8">
        <w:rPr>
          <w:rFonts w:cs="Arial"/>
          <w:noProof/>
          <w:snapToGrid w:val="0"/>
        </w:rPr>
        <w:t>doivent être notifiées au Secrétaire général six semaines au moins avant l'ouverture de la session au cours de laquelle elles seront examinées.</w:t>
      </w:r>
      <w:r w:rsidRPr="00407EE8">
        <w:rPr>
          <w:rFonts w:cs="Arial"/>
          <w:snapToGrid w:val="0"/>
        </w:rPr>
        <w:t xml:space="preserve"> </w:t>
      </w:r>
      <w:r w:rsidRPr="00407EE8">
        <w:rPr>
          <w:rFonts w:cs="Arial"/>
          <w:noProof/>
          <w:snapToGrid w:val="0"/>
        </w:rPr>
        <w:t>Les propositions notifiées au Secrétaire général moins de six semaines avant l'ouverture de la session ne peuvent être prises en considération que si le CEP en décide ainsi à la majorité des membres présents et votants.</w:t>
      </w:r>
    </w:p>
    <w:p w14:paraId="0082AD39" w14:textId="77777777" w:rsidR="00380D4B" w:rsidRPr="00407EE8" w:rsidRDefault="00380D4B" w:rsidP="00380D4B">
      <w:pPr>
        <w:tabs>
          <w:tab w:val="left" w:pos="560"/>
        </w:tabs>
        <w:jc w:val="both"/>
        <w:rPr>
          <w:rFonts w:cs="Arial"/>
          <w:snapToGrid w:val="0"/>
        </w:rPr>
      </w:pPr>
    </w:p>
    <w:p w14:paraId="0082AD3A" w14:textId="4C21E729" w:rsidR="00380D4B" w:rsidRPr="00407EE8" w:rsidRDefault="00380D4B" w:rsidP="00DE06FD">
      <w:pPr>
        <w:jc w:val="both"/>
        <w:rPr>
          <w:rFonts w:cs="Arial"/>
          <w:noProof/>
          <w:snapToGrid w:val="0"/>
        </w:rPr>
      </w:pPr>
      <w:r w:rsidRPr="00407EE8">
        <w:rPr>
          <w:rFonts w:cs="Arial"/>
          <w:snapToGrid w:val="0"/>
        </w:rPr>
        <w:t>2.</w:t>
      </w:r>
      <w:r w:rsidRPr="00407EE8">
        <w:rPr>
          <w:rFonts w:cs="Arial"/>
          <w:snapToGrid w:val="0"/>
        </w:rPr>
        <w:tab/>
      </w:r>
      <w:r w:rsidRPr="00407EE8">
        <w:rPr>
          <w:rFonts w:cs="Arial"/>
          <w:noProof/>
          <w:snapToGrid w:val="0"/>
        </w:rPr>
        <w:t xml:space="preserve">Les propositions découlant des travaux conduits par des organes, au nom des </w:t>
      </w:r>
      <w:r w:rsidR="00DE06FD" w:rsidRPr="00407EE8">
        <w:rPr>
          <w:rFonts w:cs="Arial"/>
          <w:noProof/>
          <w:snapToGrid w:val="0"/>
        </w:rPr>
        <w:t>c</w:t>
      </w:r>
      <w:r w:rsidRPr="00407EE8">
        <w:rPr>
          <w:rFonts w:cs="Arial"/>
          <w:noProof/>
          <w:snapToGrid w:val="0"/>
        </w:rPr>
        <w:t>ommissions du CEP, sont également soumises aux dispositions sous 1, lorsqu'elles modifient les règles ayant des implications financières ou du domaine de la responsabilité des Pays-membres de l’Union et/ou des opérateurs désignés.</w:t>
      </w:r>
      <w:r w:rsidR="00A059FC" w:rsidRPr="00407EE8">
        <w:rPr>
          <w:rFonts w:cs="Arial"/>
          <w:noProof/>
          <w:snapToGrid w:val="0"/>
        </w:rPr>
        <w:br/>
      </w:r>
    </w:p>
    <w:p w14:paraId="0082AD3C" w14:textId="7104F075" w:rsidR="00380D4B" w:rsidRPr="00407EE8" w:rsidRDefault="00380D4B" w:rsidP="0011760D">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Les amendements aux propositions relatives à la modification des Règlements sont remis par écrit au Bureau international au moins un jour avant la séance lors de laquelle ils seront examinés.</w:t>
      </w:r>
      <w:r w:rsidRPr="00407EE8">
        <w:rPr>
          <w:rFonts w:cs="Arial"/>
          <w:snapToGrid w:val="0"/>
        </w:rPr>
        <w:t xml:space="preserve"> </w:t>
      </w:r>
      <w:r w:rsidRPr="00407EE8">
        <w:rPr>
          <w:rFonts w:cs="Arial"/>
          <w:noProof/>
          <w:snapToGrid w:val="0"/>
        </w:rPr>
        <w:t>Ce délai ne s'appli</w:t>
      </w:r>
      <w:r w:rsidR="007C17A1" w:rsidRPr="00407EE8">
        <w:rPr>
          <w:rFonts w:cs="Arial"/>
          <w:noProof/>
          <w:snapToGrid w:val="0"/>
        </w:rPr>
        <w:softHyphen/>
      </w:r>
      <w:r w:rsidRPr="00407EE8">
        <w:rPr>
          <w:rFonts w:cs="Arial"/>
          <w:noProof/>
          <w:snapToGrid w:val="0"/>
        </w:rPr>
        <w:t>que pas aux amendements résultant directement des discussions en plénière ou en commission.</w:t>
      </w:r>
    </w:p>
    <w:p w14:paraId="0082AD3D" w14:textId="77777777" w:rsidR="00380D4B" w:rsidRPr="00407EE8" w:rsidRDefault="00380D4B" w:rsidP="00380D4B">
      <w:pPr>
        <w:tabs>
          <w:tab w:val="left" w:pos="560"/>
        </w:tabs>
        <w:jc w:val="both"/>
        <w:rPr>
          <w:rFonts w:cs="Arial"/>
          <w:snapToGrid w:val="0"/>
        </w:rPr>
      </w:pPr>
    </w:p>
    <w:p w14:paraId="0082AD3E" w14:textId="71F5D3B6" w:rsidR="00380D4B" w:rsidRPr="00407EE8" w:rsidRDefault="00380D4B" w:rsidP="0011760D">
      <w:pPr>
        <w:tabs>
          <w:tab w:val="left" w:pos="560"/>
        </w:tabs>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 xml:space="preserve">Les Règlements sont authentifiés par le Président </w:t>
      </w:r>
      <w:r w:rsidR="00F35AD1" w:rsidRPr="00407EE8">
        <w:rPr>
          <w:rFonts w:cs="Arial"/>
          <w:noProof/>
          <w:snapToGrid w:val="0"/>
        </w:rPr>
        <w:t xml:space="preserve">du CEP </w:t>
      </w:r>
      <w:r w:rsidRPr="00407EE8">
        <w:rPr>
          <w:rFonts w:cs="Arial"/>
          <w:noProof/>
          <w:snapToGrid w:val="0"/>
        </w:rPr>
        <w:t>et le Secrétaire général.</w:t>
      </w:r>
    </w:p>
    <w:p w14:paraId="0082AD3F" w14:textId="77777777" w:rsidR="00380D4B" w:rsidRPr="00407EE8" w:rsidRDefault="00380D4B" w:rsidP="00380D4B">
      <w:pPr>
        <w:tabs>
          <w:tab w:val="left" w:pos="560"/>
        </w:tabs>
        <w:jc w:val="both"/>
        <w:rPr>
          <w:rFonts w:cs="Arial"/>
          <w:snapToGrid w:val="0"/>
        </w:rPr>
      </w:pPr>
    </w:p>
    <w:p w14:paraId="0082AD40" w14:textId="6CC2690E" w:rsidR="00380D4B" w:rsidRPr="00407EE8" w:rsidRDefault="00380D4B" w:rsidP="00931336">
      <w:pPr>
        <w:pageBreakBefore/>
        <w:tabs>
          <w:tab w:val="left" w:pos="560"/>
        </w:tabs>
        <w:jc w:val="both"/>
        <w:rPr>
          <w:rFonts w:cs="Arial"/>
          <w:noProof/>
          <w:snapToGrid w:val="0"/>
        </w:rPr>
      </w:pPr>
      <w:r w:rsidRPr="00407EE8">
        <w:rPr>
          <w:rFonts w:cs="Arial"/>
          <w:snapToGrid w:val="0"/>
        </w:rPr>
        <w:lastRenderedPageBreak/>
        <w:t>5.</w:t>
      </w:r>
      <w:r w:rsidRPr="00407EE8">
        <w:rPr>
          <w:rFonts w:cs="Arial"/>
          <w:snapToGrid w:val="0"/>
        </w:rPr>
        <w:tab/>
      </w:r>
      <w:r w:rsidRPr="00407EE8">
        <w:rPr>
          <w:rFonts w:cs="Arial"/>
          <w:noProof/>
          <w:snapToGrid w:val="0"/>
        </w:rPr>
        <w:t>Si une même question fait l’objet de plusieurs propositions, le Président décide de leur ordre de discus</w:t>
      </w:r>
      <w:r w:rsidR="007C17A1" w:rsidRPr="00407EE8">
        <w:rPr>
          <w:rFonts w:cs="Arial"/>
          <w:noProof/>
          <w:snapToGrid w:val="0"/>
        </w:rPr>
        <w:softHyphen/>
      </w:r>
      <w:r w:rsidRPr="00407EE8">
        <w:rPr>
          <w:rFonts w:cs="Arial"/>
          <w:noProof/>
          <w:snapToGrid w:val="0"/>
        </w:rPr>
        <w:t>sion en commençant, en principe, par la proposition qui s’éloigne le plus du texte de base et qui comporte le changement le plus profond par rapport au statu quo.</w:t>
      </w:r>
    </w:p>
    <w:p w14:paraId="0082AD41" w14:textId="77777777" w:rsidR="00380D4B" w:rsidRPr="00407EE8" w:rsidRDefault="00380D4B" w:rsidP="00380D4B">
      <w:pPr>
        <w:tabs>
          <w:tab w:val="left" w:pos="560"/>
        </w:tabs>
        <w:jc w:val="both"/>
        <w:rPr>
          <w:rFonts w:cs="Arial"/>
          <w:snapToGrid w:val="0"/>
        </w:rPr>
      </w:pPr>
    </w:p>
    <w:p w14:paraId="0082AD42" w14:textId="77777777" w:rsidR="00380D4B" w:rsidRPr="00407EE8" w:rsidRDefault="00380D4B" w:rsidP="00380D4B">
      <w:pPr>
        <w:tabs>
          <w:tab w:val="left" w:pos="560"/>
        </w:tabs>
        <w:jc w:val="both"/>
        <w:rPr>
          <w:rFonts w:cs="Arial"/>
          <w:snapToGrid w:val="0"/>
        </w:rPr>
      </w:pPr>
      <w:r w:rsidRPr="00407EE8">
        <w:rPr>
          <w:rFonts w:cs="Arial"/>
          <w:snapToGrid w:val="0"/>
        </w:rPr>
        <w:t>6.</w:t>
      </w:r>
      <w:r w:rsidRPr="00407EE8">
        <w:rPr>
          <w:rFonts w:cs="Arial"/>
          <w:snapToGrid w:val="0"/>
        </w:rPr>
        <w:tab/>
      </w:r>
      <w:r w:rsidRPr="00407EE8">
        <w:rPr>
          <w:rFonts w:cs="Arial"/>
          <w:noProof/>
          <w:snapToGrid w:val="0"/>
        </w:rPr>
        <w:t>Si une proposition peut être subdivisée en plusieurs parties, chacune d’elles peut, avec l’accord de l’auteur de la proposition ou de l’assemblée, être examinée et mise aux voix séparément.</w:t>
      </w:r>
    </w:p>
    <w:p w14:paraId="0082AD43" w14:textId="77777777" w:rsidR="00380D4B" w:rsidRPr="00407EE8" w:rsidRDefault="00380D4B" w:rsidP="00380D4B">
      <w:pPr>
        <w:tabs>
          <w:tab w:val="left" w:pos="560"/>
        </w:tabs>
        <w:jc w:val="both"/>
        <w:rPr>
          <w:rFonts w:cs="Arial"/>
          <w:snapToGrid w:val="0"/>
        </w:rPr>
      </w:pPr>
    </w:p>
    <w:p w14:paraId="0082AD44" w14:textId="77777777" w:rsidR="00380D4B" w:rsidRPr="00407EE8" w:rsidRDefault="00380D4B" w:rsidP="00380D4B">
      <w:pPr>
        <w:tabs>
          <w:tab w:val="left" w:pos="560"/>
        </w:tabs>
        <w:jc w:val="both"/>
        <w:rPr>
          <w:rFonts w:cs="Arial"/>
          <w:snapToGrid w:val="0"/>
        </w:rPr>
      </w:pPr>
      <w:r w:rsidRPr="00407EE8">
        <w:rPr>
          <w:rFonts w:cs="Arial"/>
          <w:snapToGrid w:val="0"/>
        </w:rPr>
        <w:t>7.</w:t>
      </w:r>
      <w:r w:rsidRPr="00407EE8">
        <w:rPr>
          <w:rFonts w:cs="Arial"/>
          <w:snapToGrid w:val="0"/>
        </w:rPr>
        <w:tab/>
      </w:r>
      <w:r w:rsidRPr="00407EE8">
        <w:rPr>
          <w:rFonts w:cs="Arial"/>
          <w:noProof/>
          <w:snapToGrid w:val="0"/>
        </w:rPr>
        <w:t>Toute proposition retirée en séance plénière ou en commission par son auteur peut être reprise par la délégation d’un autre Pays-membre de l’Union.</w:t>
      </w:r>
      <w:r w:rsidRPr="00407EE8">
        <w:rPr>
          <w:rFonts w:cs="Arial"/>
          <w:snapToGrid w:val="0"/>
        </w:rPr>
        <w:t xml:space="preserve"> </w:t>
      </w:r>
      <w:r w:rsidRPr="00407EE8">
        <w:rPr>
          <w:rFonts w:cs="Arial"/>
          <w:noProof/>
          <w:snapToGrid w:val="0"/>
        </w:rPr>
        <w:t>De même, si un amendement à une proposition est accepté par l’auteur de celle-ci, une autre délégation peut reprendre la proposition originale non amendée.</w:t>
      </w:r>
    </w:p>
    <w:p w14:paraId="0082AD45" w14:textId="77777777" w:rsidR="00380D4B" w:rsidRPr="00407EE8" w:rsidRDefault="00380D4B" w:rsidP="00380D4B">
      <w:pPr>
        <w:tabs>
          <w:tab w:val="left" w:pos="560"/>
        </w:tabs>
        <w:jc w:val="both"/>
        <w:rPr>
          <w:rFonts w:cs="Arial"/>
          <w:snapToGrid w:val="0"/>
        </w:rPr>
      </w:pPr>
    </w:p>
    <w:p w14:paraId="0082AD46" w14:textId="77777777" w:rsidR="00380D4B" w:rsidRPr="00407EE8" w:rsidRDefault="00380D4B" w:rsidP="00380D4B">
      <w:pPr>
        <w:tabs>
          <w:tab w:val="left" w:pos="560"/>
        </w:tabs>
        <w:jc w:val="both"/>
        <w:rPr>
          <w:rFonts w:cs="Arial"/>
          <w:snapToGrid w:val="0"/>
        </w:rPr>
      </w:pPr>
      <w:r w:rsidRPr="00407EE8">
        <w:rPr>
          <w:rFonts w:cs="Arial"/>
          <w:snapToGrid w:val="0"/>
        </w:rPr>
        <w:t>8.</w:t>
      </w:r>
      <w:r w:rsidRPr="00407EE8">
        <w:rPr>
          <w:rFonts w:cs="Arial"/>
          <w:snapToGrid w:val="0"/>
        </w:rPr>
        <w:tab/>
      </w:r>
      <w:r w:rsidRPr="00407EE8">
        <w:rPr>
          <w:rFonts w:cs="Arial"/>
          <w:noProof/>
          <w:snapToGrid w:val="0"/>
        </w:rPr>
        <w:t>Tout amendement à une proposition, accepté par la délégation qui présente cette proposition, est aus</w:t>
      </w:r>
      <w:r w:rsidR="00E402D7" w:rsidRPr="00407EE8">
        <w:rPr>
          <w:rFonts w:cs="Arial"/>
          <w:noProof/>
          <w:snapToGrid w:val="0"/>
        </w:rPr>
        <w:softHyphen/>
      </w:r>
      <w:r w:rsidRPr="00407EE8">
        <w:rPr>
          <w:rFonts w:cs="Arial"/>
          <w:noProof/>
          <w:snapToGrid w:val="0"/>
        </w:rPr>
        <w:t>sitôt incorporé dans le texte de la proposition.</w:t>
      </w:r>
      <w:r w:rsidRPr="00407EE8">
        <w:rPr>
          <w:rFonts w:cs="Arial"/>
          <w:snapToGrid w:val="0"/>
        </w:rPr>
        <w:t xml:space="preserve"> </w:t>
      </w:r>
      <w:r w:rsidRPr="00407EE8">
        <w:rPr>
          <w:rFonts w:cs="Arial"/>
          <w:noProof/>
          <w:snapToGrid w:val="0"/>
        </w:rPr>
        <w:t>Si l’auteur de la proposition originale n’accepte pas un amen</w:t>
      </w:r>
      <w:r w:rsidR="00E402D7" w:rsidRPr="00407EE8">
        <w:rPr>
          <w:rFonts w:cs="Arial"/>
          <w:noProof/>
          <w:snapToGrid w:val="0"/>
        </w:rPr>
        <w:softHyphen/>
      </w:r>
      <w:r w:rsidRPr="00407EE8">
        <w:rPr>
          <w:rFonts w:cs="Arial"/>
          <w:noProof/>
          <w:snapToGrid w:val="0"/>
        </w:rPr>
        <w:t>dement, le Président de la réunion décide si l’on doit voter d’abord sur l’amendement ou sur la proposition, en partant du libellé qui s’écarte le plus du sens ou de l’intention du texte de base et qui entraîne le chan</w:t>
      </w:r>
      <w:r w:rsidR="00E402D7" w:rsidRPr="00407EE8">
        <w:rPr>
          <w:rFonts w:cs="Arial"/>
          <w:noProof/>
          <w:snapToGrid w:val="0"/>
        </w:rPr>
        <w:softHyphen/>
      </w:r>
      <w:r w:rsidRPr="00407EE8">
        <w:rPr>
          <w:rFonts w:cs="Arial"/>
          <w:noProof/>
          <w:snapToGrid w:val="0"/>
        </w:rPr>
        <w:t>gement le plus profond par rapport au statu quo.</w:t>
      </w:r>
    </w:p>
    <w:p w14:paraId="0082AD47" w14:textId="77777777" w:rsidR="00380D4B" w:rsidRPr="00407EE8" w:rsidRDefault="00380D4B" w:rsidP="00380D4B">
      <w:pPr>
        <w:tabs>
          <w:tab w:val="left" w:pos="560"/>
        </w:tabs>
        <w:jc w:val="both"/>
        <w:rPr>
          <w:rFonts w:cs="Arial"/>
          <w:snapToGrid w:val="0"/>
        </w:rPr>
      </w:pPr>
    </w:p>
    <w:p w14:paraId="0082AD48" w14:textId="77777777" w:rsidR="00380D4B" w:rsidRPr="00407EE8" w:rsidRDefault="00380D4B" w:rsidP="00E402D7">
      <w:pPr>
        <w:jc w:val="both"/>
        <w:rPr>
          <w:rFonts w:cs="Arial"/>
          <w:snapToGrid w:val="0"/>
        </w:rPr>
      </w:pPr>
      <w:r w:rsidRPr="00407EE8">
        <w:rPr>
          <w:rFonts w:cs="Arial"/>
          <w:snapToGrid w:val="0"/>
        </w:rPr>
        <w:t>9.</w:t>
      </w:r>
      <w:r w:rsidRPr="00407EE8">
        <w:rPr>
          <w:rFonts w:cs="Arial"/>
          <w:snapToGrid w:val="0"/>
        </w:rPr>
        <w:tab/>
      </w:r>
      <w:r w:rsidRPr="00407EE8">
        <w:rPr>
          <w:rFonts w:cs="Arial"/>
          <w:noProof/>
          <w:snapToGrid w:val="0"/>
        </w:rPr>
        <w:t>La procédure décrite sous 8 s’applique également lorsqu’il est présenté plusieurs amendements à une même proposition.</w:t>
      </w:r>
    </w:p>
    <w:p w14:paraId="0082AD49" w14:textId="77777777" w:rsidR="00380D4B" w:rsidRPr="00407EE8" w:rsidRDefault="00380D4B" w:rsidP="00380D4B">
      <w:pPr>
        <w:tabs>
          <w:tab w:val="left" w:pos="560"/>
        </w:tabs>
        <w:jc w:val="both"/>
        <w:rPr>
          <w:rFonts w:cs="Arial"/>
          <w:snapToGrid w:val="0"/>
        </w:rPr>
      </w:pPr>
    </w:p>
    <w:p w14:paraId="0082AD4A" w14:textId="77777777" w:rsidR="00380D4B" w:rsidRPr="00407EE8" w:rsidRDefault="00380D4B" w:rsidP="00380D4B">
      <w:pPr>
        <w:tabs>
          <w:tab w:val="left" w:pos="560"/>
        </w:tabs>
        <w:jc w:val="both"/>
        <w:rPr>
          <w:rFonts w:cs="Arial"/>
          <w:snapToGrid w:val="0"/>
        </w:rPr>
      </w:pPr>
    </w:p>
    <w:p w14:paraId="0082AD4B" w14:textId="7EC7DB7C" w:rsidR="00380D4B" w:rsidRPr="00407EE8" w:rsidRDefault="00380D4B" w:rsidP="0011760D">
      <w:pPr>
        <w:widowControl w:val="0"/>
        <w:jc w:val="both"/>
        <w:rPr>
          <w:rFonts w:cs="Arial"/>
          <w:snapToGrid w:val="0"/>
        </w:rPr>
      </w:pPr>
      <w:r w:rsidRPr="00407EE8">
        <w:rPr>
          <w:rFonts w:cs="Arial"/>
          <w:noProof/>
          <w:snapToGrid w:val="0"/>
        </w:rPr>
        <w:t xml:space="preserve">Article </w:t>
      </w:r>
      <w:r w:rsidR="00E402D7" w:rsidRPr="00407EE8">
        <w:rPr>
          <w:rFonts w:cs="Arial"/>
          <w:noProof/>
          <w:snapToGrid w:val="0"/>
        </w:rPr>
        <w:t>18</w:t>
      </w:r>
    </w:p>
    <w:p w14:paraId="0082AD4C" w14:textId="77777777" w:rsidR="00380D4B" w:rsidRPr="00407EE8" w:rsidRDefault="00380D4B" w:rsidP="00380D4B">
      <w:pPr>
        <w:jc w:val="both"/>
        <w:rPr>
          <w:rFonts w:cs="Arial"/>
          <w:snapToGrid w:val="0"/>
        </w:rPr>
      </w:pPr>
      <w:r w:rsidRPr="00407EE8">
        <w:rPr>
          <w:rFonts w:cs="Arial"/>
          <w:noProof/>
          <w:snapToGrid w:val="0"/>
        </w:rPr>
        <w:t>Mise au point des Règlements</w:t>
      </w:r>
    </w:p>
    <w:p w14:paraId="0082AD4D" w14:textId="77777777" w:rsidR="00380D4B" w:rsidRPr="00407EE8" w:rsidRDefault="00380D4B" w:rsidP="00380D4B">
      <w:pPr>
        <w:tabs>
          <w:tab w:val="left" w:pos="560"/>
        </w:tabs>
        <w:jc w:val="both"/>
        <w:rPr>
          <w:rFonts w:cs="Arial"/>
          <w:snapToGrid w:val="0"/>
        </w:rPr>
      </w:pPr>
    </w:p>
    <w:p w14:paraId="0082AD4E" w14:textId="6CE437B3" w:rsidR="00380D4B" w:rsidRPr="00407EE8" w:rsidRDefault="00380D4B" w:rsidP="00380D4B">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 Bureau international est autorisé à rectifier dans les Règlements les erreurs matérielles qui n’auraient pas été relevées lors de l’approbation des Règlements, le numérotage des articles et des paragraphes ainsi que les références.</w:t>
      </w:r>
    </w:p>
    <w:p w14:paraId="0082AD4F" w14:textId="77777777" w:rsidR="00380D4B" w:rsidRPr="00407EE8" w:rsidRDefault="00380D4B" w:rsidP="00380D4B">
      <w:pPr>
        <w:tabs>
          <w:tab w:val="left" w:pos="560"/>
        </w:tabs>
        <w:jc w:val="both"/>
        <w:rPr>
          <w:rFonts w:cs="Arial"/>
          <w:snapToGrid w:val="0"/>
        </w:rPr>
      </w:pPr>
    </w:p>
    <w:p w14:paraId="0082AD50" w14:textId="77777777" w:rsidR="00380D4B" w:rsidRPr="00407EE8" w:rsidRDefault="00380D4B" w:rsidP="00380D4B">
      <w:pPr>
        <w:tabs>
          <w:tab w:val="left" w:pos="560"/>
        </w:tabs>
        <w:jc w:val="both"/>
        <w:rPr>
          <w:rFonts w:cs="Arial"/>
          <w:snapToGrid w:val="0"/>
        </w:rPr>
      </w:pPr>
    </w:p>
    <w:p w14:paraId="0082AD51" w14:textId="543C1351" w:rsidR="00380D4B" w:rsidRPr="00407EE8" w:rsidRDefault="00380D4B" w:rsidP="0011760D">
      <w:pPr>
        <w:tabs>
          <w:tab w:val="left" w:pos="560"/>
        </w:tabs>
        <w:jc w:val="both"/>
        <w:rPr>
          <w:rFonts w:cs="Arial"/>
          <w:snapToGrid w:val="0"/>
        </w:rPr>
      </w:pPr>
      <w:r w:rsidRPr="00407EE8">
        <w:rPr>
          <w:rFonts w:cs="Arial"/>
          <w:noProof/>
          <w:snapToGrid w:val="0"/>
        </w:rPr>
        <w:t xml:space="preserve">Article </w:t>
      </w:r>
      <w:r w:rsidR="00335326" w:rsidRPr="00407EE8">
        <w:rPr>
          <w:rFonts w:cs="Arial"/>
          <w:noProof/>
          <w:snapToGrid w:val="0"/>
        </w:rPr>
        <w:t>19</w:t>
      </w:r>
    </w:p>
    <w:p w14:paraId="0082AD52" w14:textId="77777777" w:rsidR="00380D4B" w:rsidRPr="00407EE8" w:rsidRDefault="00380D4B" w:rsidP="00380D4B">
      <w:pPr>
        <w:tabs>
          <w:tab w:val="left" w:pos="560"/>
        </w:tabs>
        <w:jc w:val="both"/>
        <w:rPr>
          <w:rFonts w:cs="Arial"/>
          <w:snapToGrid w:val="0"/>
        </w:rPr>
      </w:pPr>
      <w:r w:rsidRPr="00407EE8">
        <w:rPr>
          <w:rFonts w:cs="Arial"/>
          <w:noProof/>
          <w:snapToGrid w:val="0"/>
        </w:rPr>
        <w:t>Délibérations</w:t>
      </w:r>
    </w:p>
    <w:p w14:paraId="0082AD53" w14:textId="77777777" w:rsidR="00380D4B" w:rsidRPr="00407EE8" w:rsidRDefault="00380D4B" w:rsidP="00380D4B">
      <w:pPr>
        <w:tabs>
          <w:tab w:val="left" w:pos="560"/>
        </w:tabs>
        <w:jc w:val="both"/>
        <w:rPr>
          <w:rFonts w:cs="Arial"/>
          <w:snapToGrid w:val="0"/>
        </w:rPr>
      </w:pPr>
    </w:p>
    <w:p w14:paraId="0082AD54" w14:textId="77777777" w:rsidR="00380D4B" w:rsidRPr="00407EE8" w:rsidRDefault="00380D4B" w:rsidP="00335326">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Les délégués ne peuvent prendre la parole qu’après avoir été autorisés par le Président de la réunion.</w:t>
      </w:r>
      <w:r w:rsidR="00335326" w:rsidRPr="00407EE8">
        <w:rPr>
          <w:rFonts w:cs="Arial"/>
          <w:noProof/>
          <w:snapToGrid w:val="0"/>
        </w:rPr>
        <w:br/>
      </w:r>
    </w:p>
    <w:p w14:paraId="0082AD55" w14:textId="77777777" w:rsidR="00380D4B" w:rsidRPr="00407EE8" w:rsidRDefault="00380D4B" w:rsidP="00E402D7">
      <w:pPr>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Sauf décision contraire prise à la majorité des membres présents et votants, les discours ne peuvent excéder cinq minutes.</w:t>
      </w:r>
      <w:r w:rsidRPr="00407EE8">
        <w:rPr>
          <w:rFonts w:cs="Arial"/>
          <w:snapToGrid w:val="0"/>
        </w:rPr>
        <w:t xml:space="preserve"> </w:t>
      </w:r>
      <w:r w:rsidRPr="00407EE8">
        <w:rPr>
          <w:rFonts w:cs="Arial"/>
          <w:noProof/>
          <w:snapToGrid w:val="0"/>
        </w:rPr>
        <w:t>Le Président est autorisé à interrompre tout orateur qui dépasse ledit temps de parole.</w:t>
      </w:r>
      <w:r w:rsidRPr="00407EE8">
        <w:rPr>
          <w:rFonts w:cs="Arial"/>
          <w:snapToGrid w:val="0"/>
        </w:rPr>
        <w:t xml:space="preserve"> </w:t>
      </w:r>
      <w:r w:rsidRPr="00407EE8">
        <w:rPr>
          <w:rFonts w:cs="Arial"/>
          <w:noProof/>
          <w:snapToGrid w:val="0"/>
        </w:rPr>
        <w:t>Il peut aussi inviter le délégué à ne pas s’écarter du sujet.</w:t>
      </w:r>
    </w:p>
    <w:p w14:paraId="0082AD56" w14:textId="77777777" w:rsidR="00380D4B" w:rsidRPr="00407EE8" w:rsidRDefault="00380D4B" w:rsidP="00380D4B">
      <w:pPr>
        <w:tabs>
          <w:tab w:val="left" w:pos="560"/>
        </w:tabs>
        <w:jc w:val="both"/>
        <w:rPr>
          <w:rFonts w:cs="Arial"/>
          <w:snapToGrid w:val="0"/>
        </w:rPr>
      </w:pPr>
    </w:p>
    <w:p w14:paraId="0082AD57" w14:textId="77777777" w:rsidR="00380D4B" w:rsidRPr="00407EE8" w:rsidRDefault="00380D4B" w:rsidP="00BD0663">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Au cours d’un débat, le Président de la réunion peut, avec l’accord de la majorité des membres présents et votants, déclarer close la liste des orateurs après en avoir donné lecture.</w:t>
      </w:r>
      <w:r w:rsidRPr="00407EE8">
        <w:rPr>
          <w:rFonts w:cs="Arial"/>
          <w:snapToGrid w:val="0"/>
        </w:rPr>
        <w:t xml:space="preserve"> </w:t>
      </w:r>
      <w:r w:rsidRPr="00407EE8">
        <w:rPr>
          <w:rFonts w:cs="Arial"/>
          <w:noProof/>
          <w:snapToGrid w:val="0"/>
        </w:rPr>
        <w:t>Lorsque la liste est épuisée, il prononce la clôture du débat, sous réserve d’accorder à l’auteur de la proposition en discussion, même après la clôture de la liste, le droit de répondre à tout discours prononcé.</w:t>
      </w:r>
    </w:p>
    <w:p w14:paraId="0082AD58" w14:textId="77777777" w:rsidR="00380D4B" w:rsidRPr="00407EE8" w:rsidRDefault="00380D4B" w:rsidP="00380D4B">
      <w:pPr>
        <w:tabs>
          <w:tab w:val="left" w:pos="560"/>
        </w:tabs>
        <w:jc w:val="both"/>
        <w:rPr>
          <w:rFonts w:cs="Arial"/>
          <w:snapToGrid w:val="0"/>
        </w:rPr>
      </w:pPr>
    </w:p>
    <w:p w14:paraId="0082AD59" w14:textId="633FA67E" w:rsidR="00380D4B" w:rsidRPr="00407EE8" w:rsidRDefault="00380D4B" w:rsidP="007C17A1">
      <w:pPr>
        <w:jc w:val="both"/>
        <w:rPr>
          <w:rFonts w:cs="Arial"/>
          <w:noProof/>
          <w:snapToGrid w:val="0"/>
        </w:rPr>
      </w:pPr>
      <w:r w:rsidRPr="00407EE8">
        <w:rPr>
          <w:rFonts w:cs="Arial"/>
          <w:snapToGrid w:val="0"/>
        </w:rPr>
        <w:t>4.</w:t>
      </w:r>
      <w:r w:rsidRPr="00407EE8">
        <w:rPr>
          <w:rFonts w:cs="Arial"/>
          <w:snapToGrid w:val="0"/>
        </w:rPr>
        <w:tab/>
      </w:r>
      <w:r w:rsidRPr="00407EE8">
        <w:rPr>
          <w:rFonts w:cs="Arial"/>
          <w:noProof/>
          <w:snapToGrid w:val="0"/>
        </w:rPr>
        <w:t>Le Président peut aussi, avec l’accord de la majorité des membres présents et votants, limiter le nombre des interventions d’une même délégation sur une proposition ou un groupe de propositions déterminé, la possibilité devant cependant être accordée à l’auteur de la proposition d’introduire celle-ci et d’intervenir ulté</w:t>
      </w:r>
      <w:r w:rsidR="007C17A1" w:rsidRPr="00407EE8">
        <w:rPr>
          <w:rFonts w:cs="Arial"/>
          <w:noProof/>
          <w:snapToGrid w:val="0"/>
        </w:rPr>
        <w:softHyphen/>
      </w:r>
      <w:r w:rsidRPr="00407EE8">
        <w:rPr>
          <w:rFonts w:cs="Arial"/>
          <w:noProof/>
          <w:snapToGrid w:val="0"/>
        </w:rPr>
        <w:t>rieurement, s’il le demande, pour apporter des éléments nouveaux en réponse aux interventions des autres délégations, de telle façon qu’il puisse avoir la parole en dernier lieu s’il la demande.</w:t>
      </w:r>
    </w:p>
    <w:p w14:paraId="0082AD5A" w14:textId="77777777" w:rsidR="00D26688" w:rsidRPr="00407EE8" w:rsidRDefault="00D26688" w:rsidP="00D26688">
      <w:pPr>
        <w:jc w:val="both"/>
        <w:rPr>
          <w:rFonts w:cs="Arial"/>
          <w:snapToGrid w:val="0"/>
        </w:rPr>
      </w:pPr>
    </w:p>
    <w:p w14:paraId="0082AD5B" w14:textId="77777777" w:rsidR="00380D4B" w:rsidRPr="00407EE8" w:rsidRDefault="00380D4B" w:rsidP="00E72224">
      <w:pPr>
        <w:jc w:val="both"/>
        <w:rPr>
          <w:rFonts w:cs="Arial"/>
          <w:snapToGrid w:val="0"/>
        </w:rPr>
      </w:pPr>
      <w:r w:rsidRPr="00407EE8">
        <w:rPr>
          <w:rFonts w:cs="Arial"/>
          <w:snapToGrid w:val="0"/>
        </w:rPr>
        <w:t>5.</w:t>
      </w:r>
      <w:r w:rsidRPr="00407EE8">
        <w:rPr>
          <w:rFonts w:cs="Arial"/>
          <w:snapToGrid w:val="0"/>
        </w:rPr>
        <w:tab/>
      </w:r>
      <w:r w:rsidRPr="00407EE8">
        <w:rPr>
          <w:rFonts w:cs="Arial"/>
          <w:noProof/>
          <w:snapToGrid w:val="0"/>
        </w:rPr>
        <w:t>Avec l’accord de la majorité des membres présents et votants, le Président peut limiter le nombre des interventions sur une proposition ou un groupe de propositions déterminé; cette limitation ne peut être infé</w:t>
      </w:r>
      <w:r w:rsidR="00335326" w:rsidRPr="00407EE8">
        <w:rPr>
          <w:rFonts w:cs="Arial"/>
          <w:noProof/>
          <w:snapToGrid w:val="0"/>
        </w:rPr>
        <w:softHyphen/>
      </w:r>
      <w:r w:rsidRPr="00407EE8">
        <w:rPr>
          <w:rFonts w:cs="Arial"/>
          <w:noProof/>
          <w:snapToGrid w:val="0"/>
        </w:rPr>
        <w:t>rieure à cinq pour et cinq contre la proposition en discussion.</w:t>
      </w:r>
    </w:p>
    <w:p w14:paraId="0082AD5C" w14:textId="77777777" w:rsidR="00380D4B" w:rsidRPr="00407EE8" w:rsidRDefault="00380D4B" w:rsidP="00380D4B">
      <w:pPr>
        <w:tabs>
          <w:tab w:val="left" w:pos="560"/>
        </w:tabs>
        <w:jc w:val="both"/>
        <w:rPr>
          <w:rFonts w:cs="Arial"/>
          <w:snapToGrid w:val="0"/>
        </w:rPr>
      </w:pPr>
    </w:p>
    <w:p w14:paraId="0082AD5D" w14:textId="77777777" w:rsidR="00380D4B" w:rsidRPr="00407EE8" w:rsidRDefault="00380D4B" w:rsidP="00380D4B">
      <w:pPr>
        <w:tabs>
          <w:tab w:val="left" w:pos="560"/>
        </w:tabs>
        <w:jc w:val="both"/>
        <w:rPr>
          <w:rFonts w:cs="Arial"/>
          <w:snapToGrid w:val="0"/>
        </w:rPr>
      </w:pPr>
    </w:p>
    <w:p w14:paraId="0082AD5E" w14:textId="1FBDDA3A" w:rsidR="00380D4B" w:rsidRPr="00407EE8" w:rsidRDefault="00380D4B" w:rsidP="0011760D">
      <w:pPr>
        <w:tabs>
          <w:tab w:val="left" w:pos="560"/>
        </w:tabs>
        <w:jc w:val="both"/>
        <w:rPr>
          <w:rFonts w:cs="Arial"/>
          <w:snapToGrid w:val="0"/>
        </w:rPr>
      </w:pPr>
      <w:r w:rsidRPr="00407EE8">
        <w:rPr>
          <w:rFonts w:cs="Arial"/>
          <w:noProof/>
          <w:snapToGrid w:val="0"/>
        </w:rPr>
        <w:t xml:space="preserve">Article </w:t>
      </w:r>
      <w:r w:rsidR="00335326" w:rsidRPr="00407EE8">
        <w:rPr>
          <w:rFonts w:cs="Arial"/>
          <w:noProof/>
          <w:snapToGrid w:val="0"/>
        </w:rPr>
        <w:t>20</w:t>
      </w:r>
    </w:p>
    <w:p w14:paraId="0082AD5F" w14:textId="77777777" w:rsidR="00380D4B" w:rsidRPr="00407EE8" w:rsidRDefault="00380D4B" w:rsidP="00380D4B">
      <w:pPr>
        <w:tabs>
          <w:tab w:val="left" w:pos="560"/>
        </w:tabs>
        <w:jc w:val="both"/>
        <w:rPr>
          <w:rFonts w:cs="Arial"/>
          <w:snapToGrid w:val="0"/>
        </w:rPr>
      </w:pPr>
      <w:r w:rsidRPr="00407EE8">
        <w:rPr>
          <w:rFonts w:cs="Arial"/>
          <w:noProof/>
          <w:snapToGrid w:val="0"/>
        </w:rPr>
        <w:t>Réserves aux Règlements révisés par le Conseil d'exploitation postale</w:t>
      </w:r>
    </w:p>
    <w:p w14:paraId="0082AD60" w14:textId="77777777" w:rsidR="00380D4B" w:rsidRPr="00407EE8" w:rsidRDefault="00380D4B" w:rsidP="00380D4B">
      <w:pPr>
        <w:tabs>
          <w:tab w:val="left" w:pos="560"/>
        </w:tabs>
        <w:jc w:val="both"/>
        <w:rPr>
          <w:rFonts w:cs="Arial"/>
          <w:snapToGrid w:val="0"/>
        </w:rPr>
      </w:pPr>
    </w:p>
    <w:p w14:paraId="0082AD61" w14:textId="77777777" w:rsidR="00380D4B" w:rsidRPr="00407EE8" w:rsidRDefault="00380D4B" w:rsidP="00335326">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Les réserves aux Règlements doivent faire l’objet de propositions présentées par écrit et relatives aux Protocoles finals desdits Règlements.</w:t>
      </w:r>
    </w:p>
    <w:p w14:paraId="0082AD62" w14:textId="77777777" w:rsidR="00380D4B" w:rsidRPr="00407EE8" w:rsidRDefault="00380D4B" w:rsidP="00380D4B">
      <w:pPr>
        <w:tabs>
          <w:tab w:val="left" w:pos="560"/>
        </w:tabs>
        <w:jc w:val="both"/>
        <w:rPr>
          <w:rFonts w:cs="Arial"/>
          <w:snapToGrid w:val="0"/>
        </w:rPr>
      </w:pPr>
    </w:p>
    <w:p w14:paraId="0082AD63" w14:textId="335FF73E" w:rsidR="00380D4B" w:rsidRPr="00407EE8" w:rsidRDefault="00380D4B" w:rsidP="00931336">
      <w:pPr>
        <w:pageBreakBefore/>
        <w:jc w:val="both"/>
        <w:rPr>
          <w:rFonts w:cs="Arial"/>
          <w:snapToGrid w:val="0"/>
        </w:rPr>
      </w:pPr>
      <w:r w:rsidRPr="00407EE8">
        <w:rPr>
          <w:rFonts w:cs="Arial"/>
          <w:snapToGrid w:val="0"/>
        </w:rPr>
        <w:lastRenderedPageBreak/>
        <w:t>2.</w:t>
      </w:r>
      <w:r w:rsidRPr="00407EE8">
        <w:rPr>
          <w:rFonts w:cs="Arial"/>
          <w:snapToGrid w:val="0"/>
        </w:rPr>
        <w:tab/>
      </w:r>
      <w:r w:rsidRPr="00407EE8">
        <w:rPr>
          <w:rFonts w:cs="Arial"/>
          <w:noProof/>
          <w:snapToGrid w:val="0"/>
        </w:rPr>
        <w:t>Les réserves sont présentées sous la forme d’une proposition au Bureau international dans une des langues de travail du Bureau international (propositions relatives au Protocole final)</w:t>
      </w:r>
      <w:r w:rsidR="00357150" w:rsidRPr="00407EE8">
        <w:rPr>
          <w:rStyle w:val="FootnoteReference"/>
          <w:rFonts w:cs="Arial"/>
          <w:noProof/>
          <w:snapToGrid w:val="0"/>
        </w:rPr>
        <w:footnoteReference w:id="9"/>
      </w:r>
      <w:r w:rsidRPr="00407EE8">
        <w:rPr>
          <w:rFonts w:cs="Arial"/>
          <w:noProof/>
          <w:snapToGrid w:val="0"/>
        </w:rPr>
        <w:t>.</w:t>
      </w:r>
      <w:r w:rsidRPr="00407EE8">
        <w:rPr>
          <w:rFonts w:cs="Arial"/>
          <w:snapToGrid w:val="0"/>
        </w:rPr>
        <w:t xml:space="preserve"> </w:t>
      </w:r>
    </w:p>
    <w:p w14:paraId="0082AD64" w14:textId="77777777" w:rsidR="00380D4B" w:rsidRPr="00F878D5" w:rsidRDefault="00380D4B" w:rsidP="00F878D5">
      <w:pPr>
        <w:tabs>
          <w:tab w:val="left" w:pos="560"/>
        </w:tabs>
        <w:spacing w:line="240" w:lineRule="auto"/>
        <w:jc w:val="both"/>
        <w:rPr>
          <w:rFonts w:cs="Arial"/>
          <w:snapToGrid w:val="0"/>
          <w:sz w:val="18"/>
          <w:szCs w:val="18"/>
        </w:rPr>
      </w:pPr>
    </w:p>
    <w:p w14:paraId="0082AD69" w14:textId="4CABF9E5" w:rsidR="00380D4B" w:rsidRPr="00407EE8" w:rsidRDefault="00380D4B" w:rsidP="00BD0663">
      <w:pPr>
        <w:jc w:val="both"/>
        <w:rPr>
          <w:rFonts w:cs="Arial"/>
          <w:snapToGrid w:val="0"/>
        </w:rPr>
      </w:pPr>
      <w:r w:rsidRPr="00407EE8">
        <w:rPr>
          <w:rFonts w:cs="Arial"/>
          <w:snapToGrid w:val="0"/>
          <w:lang w:val="fr-CH"/>
        </w:rPr>
        <w:t>3.</w:t>
      </w:r>
      <w:r w:rsidRPr="00407EE8">
        <w:rPr>
          <w:rFonts w:cs="Arial"/>
          <w:snapToGrid w:val="0"/>
          <w:lang w:val="fr-CH"/>
        </w:rPr>
        <w:tab/>
        <w:t>Sous réserve des §§ 1 et 2, l</w:t>
      </w:r>
      <w:r w:rsidRPr="00407EE8">
        <w:rPr>
          <w:rFonts w:cs="Arial"/>
          <w:noProof/>
          <w:snapToGrid w:val="0"/>
        </w:rPr>
        <w:t>es réserves formulées après l'adoption finale des Règlements et de leur Protocole final sont examinées par le CEP à sa session suivante.</w:t>
      </w:r>
      <w:r w:rsidRPr="00407EE8">
        <w:rPr>
          <w:rFonts w:cs="Arial"/>
          <w:snapToGrid w:val="0"/>
        </w:rPr>
        <w:t xml:space="preserve"> </w:t>
      </w:r>
      <w:r w:rsidRPr="00407EE8">
        <w:rPr>
          <w:rFonts w:cs="Arial"/>
          <w:noProof/>
          <w:snapToGrid w:val="0"/>
        </w:rPr>
        <w:t>Toutefois, dans le cas où ladite session se tiendrait après la date de l'entrée en vigueur des dispositions devant faire l’objet des réserves, le Comité de gestion est autorisé à adopter provisoirement ces réserves.</w:t>
      </w:r>
    </w:p>
    <w:p w14:paraId="717B8A7E" w14:textId="77777777" w:rsidR="00F878D5" w:rsidRPr="00F878D5" w:rsidRDefault="00F878D5" w:rsidP="00F878D5">
      <w:pPr>
        <w:spacing w:line="240" w:lineRule="auto"/>
        <w:jc w:val="both"/>
        <w:rPr>
          <w:rFonts w:cs="Arial"/>
          <w:snapToGrid w:val="0"/>
          <w:sz w:val="18"/>
          <w:szCs w:val="18"/>
        </w:rPr>
      </w:pPr>
    </w:p>
    <w:p w14:paraId="0082AD6B" w14:textId="7F79749C" w:rsidR="00380D4B" w:rsidRPr="00407EE8" w:rsidRDefault="002B1D41" w:rsidP="00F878D5">
      <w:pPr>
        <w:jc w:val="both"/>
        <w:rPr>
          <w:rFonts w:cs="Arial"/>
          <w:snapToGrid w:val="0"/>
        </w:rPr>
      </w:pPr>
      <w:r w:rsidRPr="00407EE8">
        <w:rPr>
          <w:rFonts w:cs="Arial"/>
          <w:snapToGrid w:val="0"/>
        </w:rPr>
        <w:t>4</w:t>
      </w:r>
      <w:r w:rsidR="00380D4B" w:rsidRPr="00407EE8">
        <w:rPr>
          <w:rFonts w:cs="Arial"/>
          <w:snapToGrid w:val="0"/>
        </w:rPr>
        <w:t>.</w:t>
      </w:r>
      <w:r w:rsidR="00380D4B" w:rsidRPr="00407EE8">
        <w:rPr>
          <w:rFonts w:cs="Arial"/>
          <w:snapToGrid w:val="0"/>
        </w:rPr>
        <w:tab/>
      </w:r>
      <w:r w:rsidR="00380D4B" w:rsidRPr="00407EE8">
        <w:rPr>
          <w:rFonts w:cs="Arial"/>
          <w:noProof/>
          <w:snapToGrid w:val="0"/>
        </w:rPr>
        <w:t>Les Pays-membres qui veulent maintenir les réserves dont ils bénéficient déjà ne sont pas tenus de représenter des propositions à cet effet.</w:t>
      </w:r>
      <w:r w:rsidR="00380D4B" w:rsidRPr="00407EE8">
        <w:rPr>
          <w:rFonts w:cs="Arial"/>
          <w:snapToGrid w:val="0"/>
        </w:rPr>
        <w:t xml:space="preserve"> </w:t>
      </w:r>
      <w:r w:rsidR="00380D4B" w:rsidRPr="00407EE8">
        <w:rPr>
          <w:rFonts w:cs="Arial"/>
          <w:noProof/>
          <w:snapToGrid w:val="0"/>
        </w:rPr>
        <w:t>Le Bureau international reprend d'office les réserves figurant dans les Protocoles finals précédents, sauf si le pays bénéficiaire déclare y renoncer.</w:t>
      </w:r>
    </w:p>
    <w:p w14:paraId="0082AD6C" w14:textId="77777777" w:rsidR="00380D4B" w:rsidRPr="00F878D5" w:rsidRDefault="00380D4B" w:rsidP="00F878D5">
      <w:pPr>
        <w:spacing w:line="240" w:lineRule="auto"/>
        <w:jc w:val="both"/>
        <w:rPr>
          <w:rFonts w:cs="Arial"/>
          <w:snapToGrid w:val="0"/>
          <w:sz w:val="18"/>
          <w:szCs w:val="18"/>
        </w:rPr>
      </w:pPr>
    </w:p>
    <w:p w14:paraId="0082AD6D" w14:textId="5FD52E1F" w:rsidR="00380D4B" w:rsidRPr="00407EE8" w:rsidRDefault="002B1D41" w:rsidP="0011760D">
      <w:pPr>
        <w:jc w:val="both"/>
        <w:rPr>
          <w:rFonts w:cs="Arial"/>
          <w:snapToGrid w:val="0"/>
        </w:rPr>
      </w:pPr>
      <w:r w:rsidRPr="00407EE8">
        <w:rPr>
          <w:rFonts w:cs="Arial"/>
          <w:snapToGrid w:val="0"/>
        </w:rPr>
        <w:t>5</w:t>
      </w:r>
      <w:r w:rsidR="00380D4B" w:rsidRPr="00407EE8">
        <w:rPr>
          <w:rFonts w:cs="Arial"/>
          <w:snapToGrid w:val="0"/>
        </w:rPr>
        <w:t>.</w:t>
      </w:r>
      <w:r w:rsidR="00380D4B" w:rsidRPr="00407EE8">
        <w:rPr>
          <w:rFonts w:cs="Arial"/>
          <w:snapToGrid w:val="0"/>
        </w:rPr>
        <w:tab/>
      </w:r>
      <w:r w:rsidR="00380D4B" w:rsidRPr="00407EE8">
        <w:rPr>
          <w:rFonts w:cs="Arial"/>
          <w:noProof/>
          <w:snapToGrid w:val="0"/>
        </w:rPr>
        <w:t>Les réserves sont incluses dans l’ordre du jour de la plénière, et un délai suffisant est imparti pour les délibérations les concernant.</w:t>
      </w:r>
    </w:p>
    <w:p w14:paraId="0082AD6E" w14:textId="77777777" w:rsidR="00380D4B" w:rsidRPr="00F878D5" w:rsidRDefault="00380D4B" w:rsidP="00F878D5">
      <w:pPr>
        <w:spacing w:line="240" w:lineRule="auto"/>
        <w:jc w:val="both"/>
        <w:rPr>
          <w:rFonts w:cs="Arial"/>
          <w:snapToGrid w:val="0"/>
          <w:sz w:val="18"/>
          <w:szCs w:val="18"/>
        </w:rPr>
      </w:pPr>
    </w:p>
    <w:p w14:paraId="0082AD6F" w14:textId="60A4BC44" w:rsidR="00380D4B" w:rsidRPr="00407EE8" w:rsidRDefault="002B1D41" w:rsidP="00E72224">
      <w:pPr>
        <w:jc w:val="both"/>
        <w:rPr>
          <w:rFonts w:cs="Arial"/>
          <w:snapToGrid w:val="0"/>
        </w:rPr>
      </w:pPr>
      <w:r w:rsidRPr="00407EE8">
        <w:rPr>
          <w:rFonts w:cs="Arial"/>
          <w:snapToGrid w:val="0"/>
        </w:rPr>
        <w:t>6</w:t>
      </w:r>
      <w:r w:rsidR="00380D4B" w:rsidRPr="00407EE8">
        <w:rPr>
          <w:rFonts w:cs="Arial"/>
          <w:snapToGrid w:val="0"/>
        </w:rPr>
        <w:t>.</w:t>
      </w:r>
      <w:r w:rsidR="00380D4B" w:rsidRPr="00407EE8">
        <w:rPr>
          <w:rFonts w:cs="Arial"/>
          <w:snapToGrid w:val="0"/>
        </w:rPr>
        <w:tab/>
      </w:r>
      <w:r w:rsidR="00380D4B" w:rsidRPr="00407EE8">
        <w:rPr>
          <w:rFonts w:cs="Arial"/>
          <w:noProof/>
          <w:snapToGrid w:val="0"/>
        </w:rPr>
        <w:t>Les réserves sont approuvées à la majorité des membres ayant le droit de vote.</w:t>
      </w:r>
    </w:p>
    <w:p w14:paraId="0082AD70" w14:textId="77777777" w:rsidR="00380D4B" w:rsidRPr="00F878D5" w:rsidRDefault="00380D4B" w:rsidP="00F878D5">
      <w:pPr>
        <w:spacing w:line="240" w:lineRule="auto"/>
        <w:jc w:val="both"/>
        <w:rPr>
          <w:rFonts w:cs="Arial"/>
          <w:snapToGrid w:val="0"/>
          <w:sz w:val="18"/>
          <w:szCs w:val="18"/>
        </w:rPr>
      </w:pPr>
    </w:p>
    <w:p w14:paraId="0082AD71" w14:textId="77777777" w:rsidR="00380D4B" w:rsidRPr="00F878D5" w:rsidRDefault="00380D4B" w:rsidP="00F878D5">
      <w:pPr>
        <w:spacing w:line="240" w:lineRule="auto"/>
        <w:jc w:val="both"/>
        <w:rPr>
          <w:rFonts w:cs="Arial"/>
          <w:snapToGrid w:val="0"/>
          <w:sz w:val="18"/>
          <w:szCs w:val="18"/>
        </w:rPr>
      </w:pPr>
    </w:p>
    <w:p w14:paraId="0082AD9C" w14:textId="10574118" w:rsidR="00380D4B" w:rsidRPr="00407EE8" w:rsidRDefault="00380D4B" w:rsidP="0011760D">
      <w:pPr>
        <w:tabs>
          <w:tab w:val="left" w:pos="560"/>
        </w:tabs>
        <w:jc w:val="both"/>
        <w:rPr>
          <w:rFonts w:cs="Arial"/>
          <w:snapToGrid w:val="0"/>
        </w:rPr>
      </w:pPr>
      <w:r w:rsidRPr="00407EE8">
        <w:rPr>
          <w:rFonts w:cs="Arial"/>
          <w:noProof/>
          <w:snapToGrid w:val="0"/>
        </w:rPr>
        <w:t xml:space="preserve">Article </w:t>
      </w:r>
      <w:r w:rsidR="000A71AA" w:rsidRPr="00407EE8">
        <w:rPr>
          <w:rFonts w:cs="Arial"/>
          <w:noProof/>
          <w:snapToGrid w:val="0"/>
        </w:rPr>
        <w:t>21</w:t>
      </w:r>
    </w:p>
    <w:p w14:paraId="0082AD9D" w14:textId="77777777" w:rsidR="00380D4B" w:rsidRPr="00407EE8" w:rsidRDefault="00380D4B" w:rsidP="00380D4B">
      <w:pPr>
        <w:tabs>
          <w:tab w:val="left" w:pos="560"/>
        </w:tabs>
        <w:jc w:val="both"/>
        <w:rPr>
          <w:rFonts w:cs="Arial"/>
          <w:snapToGrid w:val="0"/>
        </w:rPr>
      </w:pPr>
      <w:r w:rsidRPr="00407EE8">
        <w:rPr>
          <w:rFonts w:cs="Arial"/>
          <w:noProof/>
          <w:snapToGrid w:val="0"/>
        </w:rPr>
        <w:t>Questions urgentes soulevées entre deux sessions</w:t>
      </w:r>
    </w:p>
    <w:p w14:paraId="0082AD9E" w14:textId="77777777" w:rsidR="00380D4B" w:rsidRPr="00F878D5" w:rsidRDefault="00380D4B" w:rsidP="00F878D5">
      <w:pPr>
        <w:tabs>
          <w:tab w:val="left" w:pos="560"/>
        </w:tabs>
        <w:spacing w:line="240" w:lineRule="auto"/>
        <w:jc w:val="both"/>
        <w:rPr>
          <w:rFonts w:cs="Arial"/>
          <w:snapToGrid w:val="0"/>
          <w:sz w:val="18"/>
          <w:szCs w:val="18"/>
        </w:rPr>
      </w:pPr>
    </w:p>
    <w:p w14:paraId="0082AD9F" w14:textId="77777777" w:rsidR="00380D4B" w:rsidRPr="00407EE8" w:rsidRDefault="00380D4B" w:rsidP="000A71AA">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Les questions urgentes soulevées entre deux sessions sont traitées par le Président du CEP.</w:t>
      </w:r>
    </w:p>
    <w:p w14:paraId="0082ADA0" w14:textId="77777777" w:rsidR="00380D4B" w:rsidRPr="00F878D5" w:rsidRDefault="00380D4B" w:rsidP="00F878D5">
      <w:pPr>
        <w:tabs>
          <w:tab w:val="left" w:pos="560"/>
        </w:tabs>
        <w:spacing w:line="240" w:lineRule="auto"/>
        <w:jc w:val="both"/>
        <w:rPr>
          <w:rFonts w:cs="Arial"/>
          <w:snapToGrid w:val="0"/>
          <w:sz w:val="18"/>
          <w:szCs w:val="18"/>
        </w:rPr>
      </w:pPr>
    </w:p>
    <w:p w14:paraId="0082ADA1" w14:textId="6B712FF5" w:rsidR="00380D4B" w:rsidRPr="00F878D5" w:rsidRDefault="00380D4B" w:rsidP="00F878D5">
      <w:pPr>
        <w:spacing w:line="240" w:lineRule="auto"/>
        <w:jc w:val="both"/>
        <w:rPr>
          <w:rFonts w:cs="Arial"/>
          <w:snapToGrid w:val="0"/>
          <w:sz w:val="18"/>
          <w:szCs w:val="18"/>
        </w:rPr>
      </w:pPr>
      <w:r w:rsidRPr="00407EE8">
        <w:rPr>
          <w:rFonts w:cs="Arial"/>
          <w:snapToGrid w:val="0"/>
        </w:rPr>
        <w:t>2.</w:t>
      </w:r>
      <w:r w:rsidRPr="00407EE8">
        <w:rPr>
          <w:rFonts w:cs="Arial"/>
          <w:snapToGrid w:val="0"/>
        </w:rPr>
        <w:tab/>
      </w:r>
      <w:r w:rsidRPr="00407EE8">
        <w:rPr>
          <w:rFonts w:cs="Arial"/>
          <w:noProof/>
          <w:snapToGrid w:val="0"/>
        </w:rPr>
        <w:t xml:space="preserve">S'il s'agit de questions de principe, le Président du CEP consulte les </w:t>
      </w:r>
      <w:r w:rsidR="00BF34B2" w:rsidRPr="00407EE8">
        <w:rPr>
          <w:rFonts w:cs="Arial"/>
          <w:noProof/>
          <w:snapToGrid w:val="0"/>
        </w:rPr>
        <w:t xml:space="preserve">membres du CEP et, s’il le juge </w:t>
      </w:r>
      <w:r w:rsidRPr="00407EE8">
        <w:rPr>
          <w:rFonts w:cs="Arial"/>
          <w:noProof/>
          <w:snapToGrid w:val="0"/>
        </w:rPr>
        <w:t>utile, l’ensemble des Pays-membres de l’Union; il informe les membres consultés des solutions intervenues.</w:t>
      </w:r>
      <w:r w:rsidR="007C17A1" w:rsidRPr="00407EE8">
        <w:rPr>
          <w:rFonts w:cs="Arial"/>
          <w:noProof/>
          <w:snapToGrid w:val="0"/>
        </w:rPr>
        <w:br/>
      </w:r>
    </w:p>
    <w:p w14:paraId="0082ADA2" w14:textId="77777777" w:rsidR="00380D4B" w:rsidRPr="00F878D5" w:rsidRDefault="00380D4B" w:rsidP="00F878D5">
      <w:pPr>
        <w:tabs>
          <w:tab w:val="left" w:pos="560"/>
        </w:tabs>
        <w:spacing w:line="240" w:lineRule="auto"/>
        <w:jc w:val="both"/>
        <w:rPr>
          <w:rFonts w:cs="Arial"/>
          <w:snapToGrid w:val="0"/>
          <w:sz w:val="18"/>
          <w:szCs w:val="18"/>
        </w:rPr>
      </w:pPr>
    </w:p>
    <w:p w14:paraId="0082ADA3" w14:textId="5A64661B" w:rsidR="00380D4B" w:rsidRPr="00407EE8" w:rsidRDefault="00380D4B" w:rsidP="00BF34B2">
      <w:pPr>
        <w:tabs>
          <w:tab w:val="left" w:pos="560"/>
        </w:tabs>
        <w:jc w:val="both"/>
        <w:rPr>
          <w:rFonts w:cs="Arial"/>
          <w:snapToGrid w:val="0"/>
        </w:rPr>
      </w:pPr>
      <w:r w:rsidRPr="00407EE8">
        <w:rPr>
          <w:rFonts w:cs="Arial"/>
          <w:noProof/>
          <w:snapToGrid w:val="0"/>
        </w:rPr>
        <w:t xml:space="preserve">Article </w:t>
      </w:r>
      <w:r w:rsidR="000A71AA" w:rsidRPr="00407EE8">
        <w:rPr>
          <w:rFonts w:cs="Arial"/>
          <w:noProof/>
          <w:snapToGrid w:val="0"/>
        </w:rPr>
        <w:t>22</w:t>
      </w:r>
    </w:p>
    <w:p w14:paraId="0082ADA4" w14:textId="77777777" w:rsidR="00380D4B" w:rsidRPr="00407EE8" w:rsidRDefault="00380D4B" w:rsidP="00380D4B">
      <w:pPr>
        <w:tabs>
          <w:tab w:val="left" w:pos="560"/>
        </w:tabs>
        <w:jc w:val="both"/>
        <w:rPr>
          <w:rFonts w:cs="Arial"/>
          <w:snapToGrid w:val="0"/>
        </w:rPr>
      </w:pPr>
      <w:r w:rsidRPr="00407EE8">
        <w:rPr>
          <w:rFonts w:cs="Arial"/>
          <w:noProof/>
          <w:snapToGrid w:val="0"/>
        </w:rPr>
        <w:t>Langues</w:t>
      </w:r>
    </w:p>
    <w:p w14:paraId="0082ADA5" w14:textId="77777777" w:rsidR="00380D4B" w:rsidRPr="00F878D5" w:rsidRDefault="00380D4B" w:rsidP="00F878D5">
      <w:pPr>
        <w:tabs>
          <w:tab w:val="left" w:pos="560"/>
        </w:tabs>
        <w:spacing w:line="240" w:lineRule="auto"/>
        <w:jc w:val="both"/>
        <w:rPr>
          <w:rFonts w:cs="Arial"/>
          <w:snapToGrid w:val="0"/>
          <w:sz w:val="18"/>
          <w:szCs w:val="18"/>
        </w:rPr>
      </w:pPr>
    </w:p>
    <w:p w14:paraId="0082ADA6" w14:textId="77777777" w:rsidR="00380D4B" w:rsidRPr="00407EE8" w:rsidRDefault="00380D4B" w:rsidP="000A71AA">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La langue officielle du CEP est la langue française.</w:t>
      </w:r>
    </w:p>
    <w:p w14:paraId="0082ADA7" w14:textId="77777777" w:rsidR="00380D4B" w:rsidRPr="00F878D5" w:rsidRDefault="00380D4B" w:rsidP="00F878D5">
      <w:pPr>
        <w:tabs>
          <w:tab w:val="left" w:pos="560"/>
        </w:tabs>
        <w:spacing w:line="240" w:lineRule="auto"/>
        <w:jc w:val="both"/>
        <w:rPr>
          <w:rFonts w:cs="Arial"/>
          <w:snapToGrid w:val="0"/>
          <w:sz w:val="18"/>
          <w:szCs w:val="18"/>
        </w:rPr>
      </w:pPr>
    </w:p>
    <w:p w14:paraId="0082ADA8" w14:textId="48DE345C" w:rsidR="00380D4B" w:rsidRPr="00407EE8" w:rsidRDefault="00380D4B" w:rsidP="00394D9A">
      <w:pPr>
        <w:spacing w:after="120"/>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Pour les délibérations du CEP et de ses organes mentionnés à l’article 5.1, les langues française, anglaise, arabe, espagnole et russe sont admises, moyennant un système d'interprétation simultanée.</w:t>
      </w:r>
      <w:r w:rsidRPr="00407EE8">
        <w:rPr>
          <w:rFonts w:cs="Arial"/>
          <w:snapToGrid w:val="0"/>
        </w:rPr>
        <w:t xml:space="preserve"> </w:t>
      </w:r>
      <w:r w:rsidRPr="00407EE8">
        <w:rPr>
          <w:rFonts w:cs="Arial"/>
          <w:noProof/>
          <w:snapToGrid w:val="0"/>
        </w:rPr>
        <w:t>Les membres du CEP indiqués ci-après ont choisi d’utiliser une de ces langues:</w:t>
      </w:r>
    </w:p>
    <w:tbl>
      <w:tblPr>
        <w:tblW w:w="962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01"/>
        <w:gridCol w:w="2548"/>
        <w:gridCol w:w="1736"/>
        <w:gridCol w:w="1616"/>
        <w:gridCol w:w="2324"/>
      </w:tblGrid>
      <w:tr w:rsidR="00380D4B" w:rsidRPr="00407EE8" w14:paraId="0082ADAE" w14:textId="77777777" w:rsidTr="007C0D82">
        <w:trPr>
          <w:cantSplit/>
        </w:trPr>
        <w:tc>
          <w:tcPr>
            <w:tcW w:w="1401" w:type="dxa"/>
          </w:tcPr>
          <w:p w14:paraId="0082ADA9" w14:textId="77777777" w:rsidR="00380D4B" w:rsidRPr="00407EE8" w:rsidRDefault="00380D4B" w:rsidP="00380D4B">
            <w:pPr>
              <w:spacing w:before="60" w:after="60"/>
              <w:rPr>
                <w:rFonts w:cs="Arial"/>
                <w:i/>
                <w:snapToGrid w:val="0"/>
              </w:rPr>
            </w:pPr>
            <w:r w:rsidRPr="00407EE8">
              <w:rPr>
                <w:rFonts w:cs="Arial"/>
                <w:i/>
                <w:noProof/>
                <w:snapToGrid w:val="0"/>
              </w:rPr>
              <w:t>Français</w:t>
            </w:r>
          </w:p>
        </w:tc>
        <w:tc>
          <w:tcPr>
            <w:tcW w:w="2548" w:type="dxa"/>
          </w:tcPr>
          <w:p w14:paraId="0082ADAA" w14:textId="77777777" w:rsidR="00380D4B" w:rsidRPr="00407EE8" w:rsidRDefault="00380D4B" w:rsidP="00380D4B">
            <w:pPr>
              <w:keepNext/>
              <w:spacing w:before="60" w:after="60"/>
              <w:rPr>
                <w:rFonts w:cs="Arial"/>
                <w:i/>
                <w:snapToGrid w:val="0"/>
              </w:rPr>
            </w:pPr>
            <w:r w:rsidRPr="00407EE8">
              <w:rPr>
                <w:rFonts w:cs="Arial"/>
                <w:i/>
                <w:noProof/>
                <w:snapToGrid w:val="0"/>
              </w:rPr>
              <w:t>Anglais</w:t>
            </w:r>
          </w:p>
        </w:tc>
        <w:tc>
          <w:tcPr>
            <w:tcW w:w="1736" w:type="dxa"/>
          </w:tcPr>
          <w:p w14:paraId="0082ADAB" w14:textId="77777777" w:rsidR="00380D4B" w:rsidRPr="00407EE8" w:rsidRDefault="00380D4B" w:rsidP="00380D4B">
            <w:pPr>
              <w:keepNext/>
              <w:spacing w:before="60" w:after="60"/>
              <w:rPr>
                <w:rFonts w:cs="Arial"/>
                <w:i/>
                <w:snapToGrid w:val="0"/>
              </w:rPr>
            </w:pPr>
            <w:r w:rsidRPr="00407EE8">
              <w:rPr>
                <w:rFonts w:cs="Arial"/>
                <w:i/>
                <w:noProof/>
                <w:snapToGrid w:val="0"/>
              </w:rPr>
              <w:t>Arabe</w:t>
            </w:r>
          </w:p>
        </w:tc>
        <w:tc>
          <w:tcPr>
            <w:tcW w:w="1616" w:type="dxa"/>
          </w:tcPr>
          <w:p w14:paraId="0082ADAC" w14:textId="77777777" w:rsidR="00380D4B" w:rsidRPr="00407EE8" w:rsidRDefault="00380D4B" w:rsidP="00380D4B">
            <w:pPr>
              <w:keepNext/>
              <w:spacing w:before="60" w:after="60"/>
              <w:rPr>
                <w:rFonts w:cs="Arial"/>
                <w:i/>
                <w:snapToGrid w:val="0"/>
              </w:rPr>
            </w:pPr>
            <w:r w:rsidRPr="00407EE8">
              <w:rPr>
                <w:rFonts w:cs="Arial"/>
                <w:i/>
                <w:noProof/>
                <w:snapToGrid w:val="0"/>
              </w:rPr>
              <w:t>Espagnol</w:t>
            </w:r>
          </w:p>
        </w:tc>
        <w:tc>
          <w:tcPr>
            <w:tcW w:w="2324" w:type="dxa"/>
          </w:tcPr>
          <w:p w14:paraId="0082ADAD" w14:textId="77777777" w:rsidR="00380D4B" w:rsidRPr="00407EE8" w:rsidRDefault="00380D4B" w:rsidP="00380D4B">
            <w:pPr>
              <w:keepNext/>
              <w:spacing w:before="60" w:after="60"/>
              <w:rPr>
                <w:rFonts w:cs="Arial"/>
                <w:i/>
                <w:snapToGrid w:val="0"/>
              </w:rPr>
            </w:pPr>
            <w:r w:rsidRPr="00407EE8">
              <w:rPr>
                <w:rFonts w:cs="Arial"/>
                <w:i/>
                <w:noProof/>
                <w:snapToGrid w:val="0"/>
              </w:rPr>
              <w:t>Russe</w:t>
            </w:r>
          </w:p>
        </w:tc>
      </w:tr>
      <w:tr w:rsidR="00380D4B" w:rsidRPr="00407EE8" w14:paraId="0082ADD4" w14:textId="77777777" w:rsidTr="007C0D82">
        <w:trPr>
          <w:cantSplit/>
        </w:trPr>
        <w:tc>
          <w:tcPr>
            <w:tcW w:w="1401" w:type="dxa"/>
          </w:tcPr>
          <w:p w14:paraId="0082ADAF" w14:textId="77777777" w:rsidR="00380D4B" w:rsidRPr="00407EE8" w:rsidRDefault="00380D4B" w:rsidP="005A18C6">
            <w:pPr>
              <w:keepNext/>
              <w:tabs>
                <w:tab w:val="left" w:pos="851"/>
              </w:tabs>
              <w:spacing w:before="60"/>
              <w:jc w:val="both"/>
              <w:rPr>
                <w:rFonts w:cs="Arial"/>
                <w:snapToGrid w:val="0"/>
                <w:lang w:val="fr-CH"/>
              </w:rPr>
            </w:pPr>
            <w:r w:rsidRPr="00407EE8">
              <w:rPr>
                <w:rFonts w:cs="Arial"/>
                <w:snapToGrid w:val="0"/>
                <w:lang w:val="fr-CH"/>
              </w:rPr>
              <w:lastRenderedPageBreak/>
              <w:t>Belgique</w:t>
            </w:r>
          </w:p>
          <w:p w14:paraId="0082ADB0"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France</w:t>
            </w:r>
          </w:p>
          <w:p w14:paraId="0082ADB1"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Maroc</w:t>
            </w:r>
          </w:p>
          <w:p w14:paraId="0082ADB2"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Sénégal</w:t>
            </w:r>
          </w:p>
          <w:p w14:paraId="0082ADB3"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Suisse</w:t>
            </w:r>
          </w:p>
          <w:p w14:paraId="0082ADB4" w14:textId="77777777" w:rsidR="00380D4B" w:rsidRPr="00407EE8" w:rsidRDefault="00380D4B" w:rsidP="00380D4B">
            <w:pPr>
              <w:keepNext/>
              <w:jc w:val="both"/>
              <w:rPr>
                <w:rFonts w:cs="Arial"/>
                <w:strike/>
                <w:snapToGrid w:val="0"/>
              </w:rPr>
            </w:pPr>
          </w:p>
        </w:tc>
        <w:tc>
          <w:tcPr>
            <w:tcW w:w="2548" w:type="dxa"/>
          </w:tcPr>
          <w:p w14:paraId="0082ADB5" w14:textId="77777777" w:rsidR="005A18C6" w:rsidRPr="00407EE8" w:rsidRDefault="005A18C6" w:rsidP="005A18C6">
            <w:pPr>
              <w:keepNext/>
              <w:tabs>
                <w:tab w:val="left" w:pos="851"/>
              </w:tabs>
              <w:spacing w:before="60"/>
              <w:jc w:val="both"/>
              <w:rPr>
                <w:rFonts w:cs="Arial"/>
                <w:snapToGrid w:val="0"/>
                <w:lang w:val="fr-CH"/>
              </w:rPr>
            </w:pPr>
            <w:r w:rsidRPr="00407EE8">
              <w:rPr>
                <w:rFonts w:cs="Arial"/>
                <w:snapToGrid w:val="0"/>
                <w:lang w:val="fr-CH"/>
              </w:rPr>
              <w:t>Allemagne</w:t>
            </w:r>
          </w:p>
          <w:p w14:paraId="0082ADB6" w14:textId="77777777" w:rsidR="005A18C6" w:rsidRPr="00407EE8" w:rsidRDefault="00FB57E6" w:rsidP="00380D4B">
            <w:pPr>
              <w:keepNext/>
              <w:tabs>
                <w:tab w:val="left" w:pos="851"/>
              </w:tabs>
              <w:jc w:val="both"/>
              <w:rPr>
                <w:rFonts w:cs="Arial"/>
                <w:snapToGrid w:val="0"/>
                <w:lang w:val="fr-CH"/>
              </w:rPr>
            </w:pPr>
            <w:r w:rsidRPr="00407EE8">
              <w:rPr>
                <w:rFonts w:cs="Arial"/>
                <w:snapToGrid w:val="0"/>
                <w:lang w:val="fr-CH"/>
              </w:rPr>
              <w:t>Amérique (É</w:t>
            </w:r>
            <w:r w:rsidR="005A18C6" w:rsidRPr="00407EE8">
              <w:rPr>
                <w:rFonts w:cs="Arial"/>
                <w:snapToGrid w:val="0"/>
                <w:lang w:val="fr-CH"/>
              </w:rPr>
              <w:t>tats-Unis)</w:t>
            </w:r>
          </w:p>
          <w:p w14:paraId="0082ADB7"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Australie</w:t>
            </w:r>
          </w:p>
          <w:p w14:paraId="0082ADB8"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Autriche</w:t>
            </w:r>
          </w:p>
          <w:p w14:paraId="0082ADB9"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Azerbaïdjan</w:t>
            </w:r>
          </w:p>
          <w:p w14:paraId="0082ADBA"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Bangladesh</w:t>
            </w:r>
          </w:p>
          <w:p w14:paraId="0082ADBB"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Canada</w:t>
            </w:r>
          </w:p>
          <w:p w14:paraId="0082ADBC" w14:textId="77777777" w:rsidR="005A18C6" w:rsidRPr="00407EE8" w:rsidRDefault="005A18C6" w:rsidP="00380D4B">
            <w:pPr>
              <w:keepNext/>
              <w:tabs>
                <w:tab w:val="left" w:pos="851"/>
              </w:tabs>
              <w:jc w:val="both"/>
              <w:rPr>
                <w:rFonts w:cs="Arial"/>
                <w:snapToGrid w:val="0"/>
                <w:lang w:val="fr-CH"/>
              </w:rPr>
            </w:pPr>
            <w:r w:rsidRPr="00407EE8">
              <w:rPr>
                <w:rFonts w:cs="Arial"/>
                <w:snapToGrid w:val="0"/>
                <w:lang w:val="fr-CH"/>
              </w:rPr>
              <w:t>Corée (</w:t>
            </w:r>
            <w:proofErr w:type="spellStart"/>
            <w:r w:rsidRPr="00407EE8">
              <w:rPr>
                <w:rFonts w:cs="Arial"/>
                <w:snapToGrid w:val="0"/>
                <w:lang w:val="fr-CH"/>
              </w:rPr>
              <w:t>Rép</w:t>
            </w:r>
            <w:proofErr w:type="spellEnd"/>
            <w:r w:rsidRPr="00407EE8">
              <w:rPr>
                <w:rFonts w:cs="Arial"/>
                <w:snapToGrid w:val="0"/>
                <w:lang w:val="fr-CH"/>
              </w:rPr>
              <w:t>.)</w:t>
            </w:r>
          </w:p>
          <w:p w14:paraId="0082ADBD"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Finlande</w:t>
            </w:r>
          </w:p>
          <w:p w14:paraId="0082ADBE" w14:textId="77777777" w:rsidR="00380D4B" w:rsidRPr="008362DA" w:rsidRDefault="00380D4B" w:rsidP="00380D4B">
            <w:pPr>
              <w:keepNext/>
              <w:tabs>
                <w:tab w:val="left" w:pos="851"/>
              </w:tabs>
              <w:jc w:val="both"/>
              <w:rPr>
                <w:rFonts w:cs="Arial"/>
                <w:snapToGrid w:val="0"/>
                <w:lang w:val="de-DE"/>
              </w:rPr>
            </w:pPr>
            <w:proofErr w:type="spellStart"/>
            <w:r w:rsidRPr="008362DA">
              <w:rPr>
                <w:rFonts w:cs="Arial"/>
                <w:snapToGrid w:val="0"/>
                <w:lang w:val="de-DE"/>
              </w:rPr>
              <w:t>Géorgie</w:t>
            </w:r>
            <w:proofErr w:type="spellEnd"/>
          </w:p>
          <w:p w14:paraId="0082ADBF" w14:textId="77777777" w:rsidR="00380D4B" w:rsidRPr="008362DA" w:rsidRDefault="00380D4B" w:rsidP="00380D4B">
            <w:pPr>
              <w:keepNext/>
              <w:tabs>
                <w:tab w:val="left" w:pos="851"/>
              </w:tabs>
              <w:jc w:val="both"/>
              <w:rPr>
                <w:rFonts w:cs="Arial"/>
                <w:snapToGrid w:val="0"/>
                <w:lang w:val="de-DE"/>
              </w:rPr>
            </w:pPr>
            <w:r w:rsidRPr="008362DA">
              <w:rPr>
                <w:rFonts w:cs="Arial"/>
                <w:snapToGrid w:val="0"/>
                <w:lang w:val="de-DE"/>
              </w:rPr>
              <w:t>Ghana</w:t>
            </w:r>
          </w:p>
          <w:p w14:paraId="0082ADC1" w14:textId="77777777" w:rsidR="00380D4B" w:rsidRPr="008362DA" w:rsidRDefault="00380D4B" w:rsidP="00380D4B">
            <w:pPr>
              <w:keepNext/>
              <w:tabs>
                <w:tab w:val="left" w:pos="851"/>
              </w:tabs>
              <w:jc w:val="both"/>
              <w:rPr>
                <w:rFonts w:cs="Arial"/>
                <w:snapToGrid w:val="0"/>
                <w:lang w:val="de-DE"/>
              </w:rPr>
            </w:pPr>
            <w:proofErr w:type="spellStart"/>
            <w:r w:rsidRPr="008362DA">
              <w:rPr>
                <w:rFonts w:cs="Arial"/>
                <w:snapToGrid w:val="0"/>
                <w:lang w:val="de-DE"/>
              </w:rPr>
              <w:t>Inde</w:t>
            </w:r>
            <w:proofErr w:type="spellEnd"/>
          </w:p>
          <w:p w14:paraId="0082ADC2" w14:textId="77777777" w:rsidR="00380D4B" w:rsidRPr="008362DA" w:rsidRDefault="00380D4B" w:rsidP="00380D4B">
            <w:pPr>
              <w:keepNext/>
              <w:tabs>
                <w:tab w:val="left" w:pos="851"/>
              </w:tabs>
              <w:jc w:val="both"/>
              <w:rPr>
                <w:rFonts w:cs="Arial"/>
                <w:snapToGrid w:val="0"/>
                <w:lang w:val="de-DE"/>
              </w:rPr>
            </w:pPr>
            <w:proofErr w:type="spellStart"/>
            <w:r w:rsidRPr="008362DA">
              <w:rPr>
                <w:rFonts w:cs="Arial"/>
                <w:snapToGrid w:val="0"/>
                <w:lang w:val="de-DE"/>
              </w:rPr>
              <w:t>Italie</w:t>
            </w:r>
            <w:proofErr w:type="spellEnd"/>
          </w:p>
          <w:p w14:paraId="0082ADC3" w14:textId="77777777" w:rsidR="00380D4B" w:rsidRPr="008362DA" w:rsidRDefault="00380D4B" w:rsidP="00380D4B">
            <w:pPr>
              <w:keepNext/>
              <w:tabs>
                <w:tab w:val="left" w:pos="851"/>
              </w:tabs>
              <w:jc w:val="both"/>
              <w:rPr>
                <w:rFonts w:cs="Arial"/>
                <w:snapToGrid w:val="0"/>
                <w:lang w:val="de-DE"/>
              </w:rPr>
            </w:pPr>
            <w:proofErr w:type="spellStart"/>
            <w:r w:rsidRPr="008362DA">
              <w:rPr>
                <w:rFonts w:cs="Arial"/>
                <w:snapToGrid w:val="0"/>
                <w:lang w:val="de-DE"/>
              </w:rPr>
              <w:t>Japon</w:t>
            </w:r>
            <w:proofErr w:type="spellEnd"/>
          </w:p>
          <w:p w14:paraId="0082ADC4" w14:textId="77777777" w:rsidR="00380D4B" w:rsidRPr="008362DA" w:rsidRDefault="00380D4B" w:rsidP="00380D4B">
            <w:pPr>
              <w:keepNext/>
              <w:tabs>
                <w:tab w:val="left" w:pos="851"/>
              </w:tabs>
              <w:jc w:val="both"/>
              <w:rPr>
                <w:rFonts w:cs="Arial"/>
                <w:snapToGrid w:val="0"/>
                <w:lang w:val="de-DE"/>
              </w:rPr>
            </w:pPr>
            <w:proofErr w:type="spellStart"/>
            <w:r w:rsidRPr="008362DA">
              <w:rPr>
                <w:rFonts w:cs="Arial"/>
                <w:snapToGrid w:val="0"/>
                <w:lang w:val="de-DE"/>
              </w:rPr>
              <w:t>Kenya</w:t>
            </w:r>
            <w:proofErr w:type="spellEnd"/>
          </w:p>
          <w:p w14:paraId="0082ADC5" w14:textId="77777777" w:rsidR="005A18C6" w:rsidRPr="00407EE8" w:rsidRDefault="005A18C6" w:rsidP="00380D4B">
            <w:pPr>
              <w:keepNext/>
              <w:tabs>
                <w:tab w:val="left" w:pos="851"/>
              </w:tabs>
              <w:jc w:val="both"/>
              <w:rPr>
                <w:rFonts w:cs="Arial"/>
                <w:snapToGrid w:val="0"/>
                <w:lang w:val="fr-CH"/>
              </w:rPr>
            </w:pPr>
            <w:r w:rsidRPr="00407EE8">
              <w:rPr>
                <w:rFonts w:cs="Arial"/>
                <w:snapToGrid w:val="0"/>
                <w:lang w:val="fr-CH"/>
              </w:rPr>
              <w:t>Nouvelle-Zélande</w:t>
            </w:r>
          </w:p>
          <w:p w14:paraId="0082ADC6"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Pays-Bas</w:t>
            </w:r>
          </w:p>
          <w:p w14:paraId="0082ADC7"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Pologne</w:t>
            </w:r>
          </w:p>
          <w:p w14:paraId="0082ADC8"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Roumanie</w:t>
            </w:r>
          </w:p>
          <w:p w14:paraId="014715F5" w14:textId="266039B1" w:rsidR="00374A65" w:rsidRPr="00407EE8" w:rsidRDefault="00374A65" w:rsidP="00380D4B">
            <w:pPr>
              <w:keepNext/>
              <w:tabs>
                <w:tab w:val="left" w:pos="851"/>
              </w:tabs>
              <w:jc w:val="both"/>
              <w:rPr>
                <w:rFonts w:cs="Arial"/>
                <w:snapToGrid w:val="0"/>
                <w:lang w:val="fr-CH"/>
              </w:rPr>
            </w:pPr>
            <w:r w:rsidRPr="00407EE8">
              <w:rPr>
                <w:rFonts w:cs="Arial"/>
                <w:snapToGrid w:val="0"/>
                <w:lang w:val="fr-CH"/>
              </w:rPr>
              <w:t>Royaume-Uni</w:t>
            </w:r>
          </w:p>
          <w:p w14:paraId="0082ADC9" w14:textId="6FCC0775" w:rsidR="00380D4B" w:rsidRPr="00407EE8" w:rsidRDefault="00380D4B" w:rsidP="00380D4B">
            <w:pPr>
              <w:keepNext/>
              <w:tabs>
                <w:tab w:val="left" w:pos="851"/>
              </w:tabs>
              <w:jc w:val="both"/>
              <w:rPr>
                <w:rFonts w:cs="Arial"/>
                <w:snapToGrid w:val="0"/>
                <w:lang w:val="fr-CH"/>
              </w:rPr>
            </w:pPr>
            <w:r w:rsidRPr="00407EE8">
              <w:rPr>
                <w:rFonts w:cs="Arial"/>
                <w:snapToGrid w:val="0"/>
                <w:lang w:val="fr-CH"/>
              </w:rPr>
              <w:t>Singapour</w:t>
            </w:r>
          </w:p>
          <w:p w14:paraId="0082ADCA"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Tanzanie (</w:t>
            </w:r>
            <w:proofErr w:type="spellStart"/>
            <w:r w:rsidRPr="00407EE8">
              <w:rPr>
                <w:rFonts w:cs="Arial"/>
                <w:snapToGrid w:val="0"/>
                <w:lang w:val="fr-CH"/>
              </w:rPr>
              <w:t>Rép</w:t>
            </w:r>
            <w:proofErr w:type="spellEnd"/>
            <w:r w:rsidRPr="00407EE8">
              <w:rPr>
                <w:rFonts w:cs="Arial"/>
                <w:snapToGrid w:val="0"/>
                <w:lang w:val="fr-CH"/>
              </w:rPr>
              <w:t xml:space="preserve">. </w:t>
            </w:r>
            <w:proofErr w:type="gramStart"/>
            <w:r w:rsidRPr="00407EE8">
              <w:rPr>
                <w:rFonts w:cs="Arial"/>
                <w:snapToGrid w:val="0"/>
                <w:lang w:val="fr-CH"/>
              </w:rPr>
              <w:t>unie</w:t>
            </w:r>
            <w:proofErr w:type="gramEnd"/>
            <w:r w:rsidRPr="00407EE8">
              <w:rPr>
                <w:rFonts w:cs="Arial"/>
                <w:snapToGrid w:val="0"/>
                <w:lang w:val="fr-CH"/>
              </w:rPr>
              <w:t>)</w:t>
            </w:r>
          </w:p>
          <w:p w14:paraId="0082ADCB" w14:textId="77777777" w:rsidR="00380D4B" w:rsidRPr="00407EE8" w:rsidRDefault="00380D4B" w:rsidP="005A18C6">
            <w:pPr>
              <w:keepNext/>
              <w:tabs>
                <w:tab w:val="left" w:pos="851"/>
              </w:tabs>
              <w:spacing w:after="60"/>
              <w:jc w:val="both"/>
              <w:rPr>
                <w:rFonts w:cs="Arial"/>
                <w:snapToGrid w:val="0"/>
                <w:lang w:val="fr-CH"/>
              </w:rPr>
            </w:pPr>
            <w:r w:rsidRPr="00407EE8">
              <w:rPr>
                <w:rFonts w:cs="Arial"/>
                <w:snapToGrid w:val="0"/>
                <w:lang w:val="fr-CH"/>
              </w:rPr>
              <w:t>Thaïlande</w:t>
            </w:r>
          </w:p>
        </w:tc>
        <w:tc>
          <w:tcPr>
            <w:tcW w:w="1736" w:type="dxa"/>
          </w:tcPr>
          <w:p w14:paraId="0082ADCC" w14:textId="77777777" w:rsidR="00380D4B" w:rsidRPr="00407EE8" w:rsidRDefault="005A18C6" w:rsidP="005A18C6">
            <w:pPr>
              <w:tabs>
                <w:tab w:val="left" w:pos="851"/>
              </w:tabs>
              <w:spacing w:before="60"/>
              <w:rPr>
                <w:rFonts w:cs="Arial"/>
                <w:snapToGrid w:val="0"/>
                <w:lang w:val="fr-CH"/>
              </w:rPr>
            </w:pPr>
            <w:r w:rsidRPr="00407EE8">
              <w:rPr>
                <w:rFonts w:cs="Arial"/>
                <w:snapToGrid w:val="0"/>
                <w:lang w:val="fr-CH"/>
              </w:rPr>
              <w:t>É</w:t>
            </w:r>
            <w:r w:rsidR="00380D4B" w:rsidRPr="00407EE8">
              <w:rPr>
                <w:rFonts w:cs="Arial"/>
                <w:snapToGrid w:val="0"/>
                <w:lang w:val="fr-CH"/>
              </w:rPr>
              <w:t>gypte</w:t>
            </w:r>
          </w:p>
          <w:p w14:paraId="0082ADCD" w14:textId="77777777" w:rsidR="00380D4B" w:rsidRPr="00407EE8" w:rsidRDefault="00380D4B" w:rsidP="00380D4B">
            <w:pPr>
              <w:jc w:val="both"/>
              <w:rPr>
                <w:rFonts w:cs="Arial"/>
                <w:strike/>
                <w:snapToGrid w:val="0"/>
              </w:rPr>
            </w:pPr>
            <w:r w:rsidRPr="00407EE8">
              <w:rPr>
                <w:rFonts w:cs="Arial"/>
                <w:snapToGrid w:val="0"/>
                <w:lang w:val="fr-CH"/>
              </w:rPr>
              <w:t>Tunisie</w:t>
            </w:r>
          </w:p>
        </w:tc>
        <w:tc>
          <w:tcPr>
            <w:tcW w:w="1616" w:type="dxa"/>
          </w:tcPr>
          <w:p w14:paraId="0082ADCE" w14:textId="77777777" w:rsidR="00380D4B" w:rsidRPr="00407EE8" w:rsidRDefault="00380D4B" w:rsidP="005A18C6">
            <w:pPr>
              <w:keepNext/>
              <w:tabs>
                <w:tab w:val="left" w:pos="851"/>
              </w:tabs>
              <w:spacing w:before="60"/>
              <w:jc w:val="both"/>
              <w:rPr>
                <w:rFonts w:cs="Arial"/>
                <w:snapToGrid w:val="0"/>
                <w:lang w:val="fr-CH"/>
              </w:rPr>
            </w:pPr>
            <w:r w:rsidRPr="00407EE8">
              <w:rPr>
                <w:rFonts w:cs="Arial"/>
                <w:snapToGrid w:val="0"/>
                <w:lang w:val="fr-CH"/>
              </w:rPr>
              <w:t>Argentine</w:t>
            </w:r>
          </w:p>
          <w:p w14:paraId="0082ADCF"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Chili</w:t>
            </w:r>
          </w:p>
          <w:p w14:paraId="0082ADD0"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Cuba</w:t>
            </w:r>
          </w:p>
          <w:p w14:paraId="0082ADD1" w14:textId="77777777" w:rsidR="00380D4B" w:rsidRPr="00407EE8" w:rsidRDefault="00380D4B" w:rsidP="00380D4B">
            <w:pPr>
              <w:keepNext/>
              <w:tabs>
                <w:tab w:val="left" w:pos="851"/>
              </w:tabs>
              <w:jc w:val="both"/>
              <w:rPr>
                <w:rFonts w:cs="Arial"/>
                <w:snapToGrid w:val="0"/>
                <w:lang w:val="fr-CH"/>
              </w:rPr>
            </w:pPr>
            <w:r w:rsidRPr="00407EE8">
              <w:rPr>
                <w:rFonts w:cs="Arial"/>
                <w:snapToGrid w:val="0"/>
                <w:lang w:val="fr-CH"/>
              </w:rPr>
              <w:t>Espagne</w:t>
            </w:r>
          </w:p>
          <w:p w14:paraId="0082ADD2" w14:textId="77777777" w:rsidR="00380D4B" w:rsidRPr="00407EE8" w:rsidRDefault="00380D4B" w:rsidP="00380D4B">
            <w:pPr>
              <w:keepNext/>
              <w:jc w:val="both"/>
              <w:rPr>
                <w:rFonts w:cs="Arial"/>
                <w:strike/>
                <w:snapToGrid w:val="0"/>
                <w:lang w:val="fr-CH"/>
              </w:rPr>
            </w:pPr>
            <w:r w:rsidRPr="00407EE8">
              <w:rPr>
                <w:rFonts w:cs="Arial"/>
                <w:snapToGrid w:val="0"/>
                <w:lang w:val="fr-CH"/>
              </w:rPr>
              <w:t>Uruguay</w:t>
            </w:r>
          </w:p>
        </w:tc>
        <w:tc>
          <w:tcPr>
            <w:tcW w:w="2324" w:type="dxa"/>
          </w:tcPr>
          <w:p w14:paraId="0082ADD3" w14:textId="304949E7" w:rsidR="00380D4B" w:rsidRPr="00407EE8" w:rsidRDefault="00587FF6" w:rsidP="00587FF6">
            <w:pPr>
              <w:keepNext/>
              <w:spacing w:before="60"/>
              <w:jc w:val="both"/>
              <w:rPr>
                <w:rFonts w:cs="Arial"/>
                <w:snapToGrid w:val="0"/>
              </w:rPr>
            </w:pPr>
            <w:r w:rsidRPr="00407EE8">
              <w:rPr>
                <w:rFonts w:cs="Arial"/>
                <w:snapToGrid w:val="0"/>
              </w:rPr>
              <w:t xml:space="preserve">Russie (Fédération </w:t>
            </w:r>
            <w:r w:rsidR="00380D4B" w:rsidRPr="00407EE8">
              <w:rPr>
                <w:rFonts w:cs="Arial"/>
                <w:snapToGrid w:val="0"/>
              </w:rPr>
              <w:t>de)</w:t>
            </w:r>
          </w:p>
        </w:tc>
      </w:tr>
    </w:tbl>
    <w:p w14:paraId="0082ADD5" w14:textId="77777777" w:rsidR="00380D4B" w:rsidRPr="00407EE8" w:rsidRDefault="00380D4B" w:rsidP="00380D4B">
      <w:pPr>
        <w:jc w:val="both"/>
        <w:rPr>
          <w:rFonts w:cs="Arial"/>
          <w:snapToGrid w:val="0"/>
        </w:rPr>
      </w:pPr>
    </w:p>
    <w:p w14:paraId="0082ADD6" w14:textId="40582A0E" w:rsidR="00380D4B" w:rsidRPr="00407EE8" w:rsidRDefault="00380D4B" w:rsidP="00931336">
      <w:pPr>
        <w:pageBreakBefore/>
        <w:jc w:val="both"/>
        <w:rPr>
          <w:rFonts w:cs="Arial"/>
          <w:noProof/>
          <w:snapToGrid w:val="0"/>
        </w:rPr>
      </w:pPr>
      <w:r w:rsidRPr="00407EE8">
        <w:rPr>
          <w:rFonts w:cs="Arial"/>
          <w:snapToGrid w:val="0"/>
        </w:rPr>
        <w:lastRenderedPageBreak/>
        <w:t>3.</w:t>
      </w:r>
      <w:r w:rsidRPr="00407EE8">
        <w:rPr>
          <w:rFonts w:cs="Arial"/>
          <w:snapToGrid w:val="0"/>
        </w:rPr>
        <w:tab/>
      </w:r>
      <w:r w:rsidRPr="00407EE8">
        <w:rPr>
          <w:rFonts w:cs="Arial"/>
          <w:noProof/>
          <w:snapToGrid w:val="0"/>
        </w:rPr>
        <w:t>Les frais des services d’interprétation dans les langues mentionnées sous 2 sont, en principe, divisés en cinq parts égales dont chacune est supportée par les membres du CEP et les Pays-membres participant à ces réunions comme observateurs, en application de l’article 3, qui ont choisi d’utiliser la même langue, dans la proportion de leur contribution aux dépenses de l'Union.</w:t>
      </w:r>
      <w:r w:rsidRPr="00407EE8">
        <w:rPr>
          <w:rFonts w:cs="Arial"/>
          <w:snapToGrid w:val="0"/>
        </w:rPr>
        <w:t xml:space="preserve"> </w:t>
      </w:r>
      <w:r w:rsidRPr="00407EE8">
        <w:rPr>
          <w:rFonts w:cs="Arial"/>
          <w:noProof/>
          <w:snapToGrid w:val="0"/>
        </w:rPr>
        <w:t xml:space="preserve">Toutefois, si l'interprétation dans une des langues fixées sous 2 n'est pas utilisée pour une session du CEP ou pour la réunion intérimaire d'un organe de celui-ci, à condition que </w:t>
      </w:r>
      <w:r w:rsidR="00CC73B8" w:rsidRPr="00407EE8">
        <w:rPr>
          <w:rFonts w:cs="Arial"/>
          <w:noProof/>
          <w:snapToGrid w:val="0"/>
        </w:rPr>
        <w:t xml:space="preserve">l’Union </w:t>
      </w:r>
      <w:r w:rsidRPr="00407EE8">
        <w:rPr>
          <w:rFonts w:cs="Arial"/>
          <w:noProof/>
          <w:snapToGrid w:val="0"/>
        </w:rPr>
        <w:t>n'ait pas encore pris d'engagements à ce sujet, les frais sont divisés en parts égales entre les autres langues mentionnées sous 2 utilisées à ladite réunion.</w:t>
      </w:r>
    </w:p>
    <w:p w14:paraId="0082ADD7" w14:textId="77777777" w:rsidR="00380D4B" w:rsidRPr="00931336" w:rsidRDefault="00380D4B" w:rsidP="00931336">
      <w:pPr>
        <w:tabs>
          <w:tab w:val="left" w:pos="560"/>
        </w:tabs>
        <w:spacing w:line="240" w:lineRule="auto"/>
        <w:jc w:val="both"/>
        <w:rPr>
          <w:rFonts w:cs="Arial"/>
          <w:snapToGrid w:val="0"/>
          <w:sz w:val="18"/>
          <w:szCs w:val="18"/>
        </w:rPr>
      </w:pPr>
    </w:p>
    <w:p w14:paraId="0082ADD8" w14:textId="0A7DD87D" w:rsidR="00380D4B" w:rsidRPr="00407EE8" w:rsidRDefault="00380D4B" w:rsidP="007C17A1">
      <w:pPr>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Si des membres du CEP désirent employer d'autres langues</w:t>
      </w:r>
      <w:r w:rsidRPr="00407EE8">
        <w:rPr>
          <w:rFonts w:cs="Arial"/>
          <w:noProof/>
          <w:snapToGrid w:val="0"/>
          <w:vertAlign w:val="superscript"/>
        </w:rPr>
        <w:footnoteReference w:id="10"/>
      </w:r>
      <w:r w:rsidRPr="00407EE8">
        <w:rPr>
          <w:rFonts w:cs="Arial"/>
          <w:noProof/>
          <w:snapToGrid w:val="0"/>
        </w:rPr>
        <w:t>, ils assurent l'interprétation simultanée dans l'une des langues anglaise, arabe, espagnole, française ou russe, soit par le système indiqué sous 2, lorsque les modifications techniques nécessaires peuvent y être apportées, soit par des interprètes particu</w:t>
      </w:r>
      <w:r w:rsidR="007C17A1" w:rsidRPr="00407EE8">
        <w:rPr>
          <w:rFonts w:cs="Arial"/>
          <w:noProof/>
          <w:snapToGrid w:val="0"/>
        </w:rPr>
        <w:softHyphen/>
      </w:r>
      <w:r w:rsidRPr="00407EE8">
        <w:rPr>
          <w:rFonts w:cs="Arial"/>
          <w:noProof/>
          <w:snapToGrid w:val="0"/>
        </w:rPr>
        <w:t>liers.</w:t>
      </w:r>
      <w:r w:rsidRPr="00407EE8">
        <w:rPr>
          <w:rFonts w:cs="Arial"/>
          <w:snapToGrid w:val="0"/>
        </w:rPr>
        <w:t xml:space="preserve"> </w:t>
      </w:r>
      <w:r w:rsidRPr="00407EE8">
        <w:rPr>
          <w:rFonts w:cs="Arial"/>
          <w:noProof/>
          <w:snapToGrid w:val="0"/>
        </w:rPr>
        <w:t>Les nouvelles demandes d'emploi d'autres langues sont adressées au Bureau international au moins six mois avant l'ouverture de la réunion en cause.</w:t>
      </w:r>
    </w:p>
    <w:p w14:paraId="0082ADDB" w14:textId="77777777" w:rsidR="00380D4B" w:rsidRPr="00931336" w:rsidRDefault="00380D4B" w:rsidP="00931336">
      <w:pPr>
        <w:tabs>
          <w:tab w:val="left" w:pos="560"/>
        </w:tabs>
        <w:spacing w:line="240" w:lineRule="auto"/>
        <w:jc w:val="both"/>
        <w:rPr>
          <w:rFonts w:cs="Arial"/>
          <w:snapToGrid w:val="0"/>
          <w:sz w:val="18"/>
          <w:szCs w:val="18"/>
        </w:rPr>
      </w:pPr>
    </w:p>
    <w:p w14:paraId="0082ADDC" w14:textId="6204A71D" w:rsidR="00380D4B" w:rsidRPr="00407EE8" w:rsidRDefault="00FD12D7" w:rsidP="00313938">
      <w:pPr>
        <w:jc w:val="both"/>
        <w:rPr>
          <w:rFonts w:cs="Arial"/>
          <w:noProof/>
          <w:snapToGrid w:val="0"/>
        </w:rPr>
      </w:pPr>
      <w:r w:rsidRPr="00407EE8">
        <w:rPr>
          <w:rFonts w:cs="Arial"/>
          <w:snapToGrid w:val="0"/>
        </w:rPr>
        <w:t>5</w:t>
      </w:r>
      <w:r w:rsidR="00380D4B" w:rsidRPr="00407EE8">
        <w:rPr>
          <w:rFonts w:cs="Arial"/>
          <w:snapToGrid w:val="0"/>
        </w:rPr>
        <w:t>.</w:t>
      </w:r>
      <w:r w:rsidR="00380D4B" w:rsidRPr="00407EE8">
        <w:rPr>
          <w:rFonts w:cs="Arial"/>
          <w:snapToGrid w:val="0"/>
        </w:rPr>
        <w:tab/>
      </w:r>
      <w:r w:rsidR="00380D4B" w:rsidRPr="00407EE8">
        <w:rPr>
          <w:rFonts w:cs="Arial"/>
          <w:noProof/>
          <w:snapToGrid w:val="0"/>
        </w:rPr>
        <w:t>Dans l’intervalle de deux sessions du CEP, tout Pays-membre du CEP ou tout autre Pays-membre participant à ses réunions comme observateur, qui désire changer de langue de délibération en informe</w:t>
      </w:r>
      <w:r w:rsidR="00313938" w:rsidRPr="00407EE8">
        <w:rPr>
          <w:rFonts w:cs="Arial"/>
          <w:noProof/>
          <w:snapToGrid w:val="0"/>
        </w:rPr>
        <w:t xml:space="preserve"> </w:t>
      </w:r>
      <w:r w:rsidR="00380D4B" w:rsidRPr="00407EE8">
        <w:rPr>
          <w:rFonts w:cs="Arial"/>
          <w:noProof/>
          <w:snapToGrid w:val="0"/>
        </w:rPr>
        <w:t>le Bureau international.</w:t>
      </w:r>
      <w:r w:rsidR="00380D4B" w:rsidRPr="00407EE8">
        <w:rPr>
          <w:rFonts w:cs="Arial"/>
          <w:snapToGrid w:val="0"/>
        </w:rPr>
        <w:t xml:space="preserve"> </w:t>
      </w:r>
      <w:r w:rsidR="00380D4B" w:rsidRPr="00407EE8">
        <w:rPr>
          <w:rFonts w:cs="Arial"/>
          <w:noProof/>
          <w:snapToGrid w:val="0"/>
        </w:rPr>
        <w:t>Ces Pays-membres indiquent la langue de leur choix en annonçant leur participation à la session.</w:t>
      </w:r>
    </w:p>
    <w:p w14:paraId="0082ADE1" w14:textId="77777777" w:rsidR="00380D4B" w:rsidRPr="00931336" w:rsidRDefault="00380D4B" w:rsidP="00931336">
      <w:pPr>
        <w:tabs>
          <w:tab w:val="left" w:pos="560"/>
        </w:tabs>
        <w:spacing w:line="240" w:lineRule="auto"/>
        <w:jc w:val="both"/>
        <w:rPr>
          <w:rFonts w:cs="Arial"/>
          <w:snapToGrid w:val="0"/>
          <w:sz w:val="18"/>
          <w:szCs w:val="18"/>
        </w:rPr>
      </w:pPr>
    </w:p>
    <w:p w14:paraId="0082ADE2" w14:textId="77777777" w:rsidR="00380D4B" w:rsidRPr="00931336" w:rsidRDefault="00380D4B" w:rsidP="00931336">
      <w:pPr>
        <w:tabs>
          <w:tab w:val="left" w:pos="560"/>
        </w:tabs>
        <w:spacing w:line="240" w:lineRule="auto"/>
        <w:jc w:val="both"/>
        <w:rPr>
          <w:rFonts w:cs="Arial"/>
          <w:snapToGrid w:val="0"/>
          <w:sz w:val="18"/>
          <w:szCs w:val="18"/>
        </w:rPr>
      </w:pPr>
    </w:p>
    <w:p w14:paraId="0082ADE3" w14:textId="678BFA5F" w:rsidR="00380D4B" w:rsidRPr="00407EE8" w:rsidRDefault="00380D4B" w:rsidP="00313938">
      <w:pPr>
        <w:tabs>
          <w:tab w:val="left" w:pos="560"/>
        </w:tabs>
        <w:jc w:val="both"/>
        <w:rPr>
          <w:rFonts w:cs="Arial"/>
          <w:snapToGrid w:val="0"/>
        </w:rPr>
      </w:pPr>
      <w:r w:rsidRPr="00407EE8">
        <w:rPr>
          <w:rFonts w:cs="Arial"/>
          <w:noProof/>
          <w:snapToGrid w:val="0"/>
        </w:rPr>
        <w:t xml:space="preserve">Article </w:t>
      </w:r>
      <w:r w:rsidR="0028089D" w:rsidRPr="00407EE8">
        <w:rPr>
          <w:rFonts w:cs="Arial"/>
          <w:noProof/>
          <w:snapToGrid w:val="0"/>
        </w:rPr>
        <w:t>23</w:t>
      </w:r>
    </w:p>
    <w:p w14:paraId="0082ADE4" w14:textId="77777777" w:rsidR="00380D4B" w:rsidRPr="00407EE8" w:rsidRDefault="00380D4B" w:rsidP="00380D4B">
      <w:pPr>
        <w:tabs>
          <w:tab w:val="left" w:pos="560"/>
        </w:tabs>
        <w:jc w:val="both"/>
        <w:rPr>
          <w:rFonts w:cs="Arial"/>
          <w:snapToGrid w:val="0"/>
        </w:rPr>
      </w:pPr>
      <w:r w:rsidRPr="00407EE8">
        <w:rPr>
          <w:rFonts w:cs="Arial"/>
          <w:noProof/>
          <w:snapToGrid w:val="0"/>
        </w:rPr>
        <w:t>Quorum</w:t>
      </w:r>
    </w:p>
    <w:p w14:paraId="0082ADE5" w14:textId="77777777" w:rsidR="00380D4B" w:rsidRPr="00931336" w:rsidRDefault="00380D4B" w:rsidP="00931336">
      <w:pPr>
        <w:tabs>
          <w:tab w:val="left" w:pos="560"/>
        </w:tabs>
        <w:spacing w:line="240" w:lineRule="auto"/>
        <w:jc w:val="both"/>
        <w:rPr>
          <w:rFonts w:cs="Arial"/>
          <w:snapToGrid w:val="0"/>
          <w:sz w:val="18"/>
          <w:szCs w:val="18"/>
        </w:rPr>
      </w:pPr>
    </w:p>
    <w:p w14:paraId="0082ADE6" w14:textId="77777777" w:rsidR="00380D4B" w:rsidRPr="00407EE8" w:rsidRDefault="00380D4B" w:rsidP="00FD12D7">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Les délibérations du CEP ne sont valables que si la moitié au moins de ses membres, ayant le droit de vote, est présente.</w:t>
      </w:r>
    </w:p>
    <w:p w14:paraId="0082ADE7" w14:textId="77777777" w:rsidR="00380D4B" w:rsidRPr="00931336" w:rsidRDefault="00380D4B" w:rsidP="00931336">
      <w:pPr>
        <w:tabs>
          <w:tab w:val="left" w:pos="560"/>
        </w:tabs>
        <w:spacing w:line="240" w:lineRule="auto"/>
        <w:jc w:val="both"/>
        <w:rPr>
          <w:rFonts w:cs="Arial"/>
          <w:snapToGrid w:val="0"/>
          <w:sz w:val="18"/>
          <w:szCs w:val="18"/>
        </w:rPr>
      </w:pPr>
    </w:p>
    <w:p w14:paraId="0082ADE8" w14:textId="7049B4ED" w:rsidR="00380D4B" w:rsidRPr="00407EE8" w:rsidRDefault="00380D4B" w:rsidP="00FD12D7">
      <w:pPr>
        <w:jc w:val="both"/>
        <w:rPr>
          <w:rFonts w:cs="Arial"/>
          <w:snapToGrid w:val="0"/>
        </w:rPr>
      </w:pPr>
      <w:r w:rsidRPr="00407EE8">
        <w:rPr>
          <w:rFonts w:cs="Arial"/>
          <w:snapToGrid w:val="0"/>
        </w:rPr>
        <w:t>2.</w:t>
      </w:r>
      <w:r w:rsidRPr="00407EE8">
        <w:rPr>
          <w:rFonts w:cs="Arial"/>
          <w:snapToGrid w:val="0"/>
        </w:rPr>
        <w:tab/>
      </w:r>
      <w:r w:rsidR="00AB14F4" w:rsidRPr="00407EE8">
        <w:rPr>
          <w:rFonts w:cs="Arial"/>
          <w:noProof/>
          <w:snapToGrid w:val="0"/>
        </w:rPr>
        <w:t>En ce qui concerne les c</w:t>
      </w:r>
      <w:r w:rsidRPr="00407EE8">
        <w:rPr>
          <w:rFonts w:cs="Arial"/>
          <w:noProof/>
          <w:snapToGrid w:val="0"/>
        </w:rPr>
        <w:t>ommissions traitant exclusivement d’arrangements facultatifs (comme l’Arran</w:t>
      </w:r>
      <w:r w:rsidR="007C17A1" w:rsidRPr="00407EE8">
        <w:rPr>
          <w:rFonts w:cs="Arial"/>
          <w:noProof/>
          <w:snapToGrid w:val="0"/>
        </w:rPr>
        <w:softHyphen/>
      </w:r>
      <w:r w:rsidRPr="00407EE8">
        <w:rPr>
          <w:rFonts w:cs="Arial"/>
          <w:noProof/>
          <w:snapToGrid w:val="0"/>
        </w:rPr>
        <w:t>gement concernant les services postaux de paiement), le quorum est constitué par la moitié des membres du CEP qui sont parties à l'Arrangement dont il est question et ayant le droit de vote.</w:t>
      </w:r>
    </w:p>
    <w:p w14:paraId="0082ADE9" w14:textId="77777777" w:rsidR="00380D4B" w:rsidRPr="00931336" w:rsidRDefault="00380D4B" w:rsidP="00931336">
      <w:pPr>
        <w:tabs>
          <w:tab w:val="left" w:pos="560"/>
        </w:tabs>
        <w:spacing w:line="240" w:lineRule="auto"/>
        <w:jc w:val="both"/>
        <w:rPr>
          <w:rFonts w:cs="Arial"/>
          <w:snapToGrid w:val="0"/>
          <w:sz w:val="18"/>
          <w:szCs w:val="18"/>
        </w:rPr>
      </w:pPr>
    </w:p>
    <w:p w14:paraId="0082ADEA" w14:textId="77777777" w:rsidR="00380D4B" w:rsidRPr="00407EE8" w:rsidRDefault="00380D4B" w:rsidP="00FD12D7">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Au moment des votes sur les Règlements de la Convention, le quorum exigé est constitué par la majorité des membres du CEP, ayant le droit de vote.</w:t>
      </w:r>
    </w:p>
    <w:p w14:paraId="0082ADEB" w14:textId="77777777" w:rsidR="00380D4B" w:rsidRPr="00931336" w:rsidRDefault="00380D4B" w:rsidP="00931336">
      <w:pPr>
        <w:tabs>
          <w:tab w:val="left" w:pos="560"/>
        </w:tabs>
        <w:spacing w:line="240" w:lineRule="auto"/>
        <w:jc w:val="both"/>
        <w:rPr>
          <w:rFonts w:cs="Arial"/>
          <w:snapToGrid w:val="0"/>
          <w:sz w:val="18"/>
          <w:szCs w:val="18"/>
        </w:rPr>
      </w:pPr>
    </w:p>
    <w:p w14:paraId="0082ADEC" w14:textId="35E3F9C5" w:rsidR="00380D4B" w:rsidRPr="00407EE8" w:rsidRDefault="00380D4B" w:rsidP="00B112D0">
      <w:pPr>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Au moment des votes sur le Règlement d’un arrangement facultatif (comme l’Arrangement concernant les services postaux de paiement), le quorum exigé est constitué par la majorité des membres du</w:t>
      </w:r>
      <w:r w:rsidR="00FD12D7" w:rsidRPr="00407EE8">
        <w:rPr>
          <w:rFonts w:cs="Arial"/>
          <w:noProof/>
          <w:snapToGrid w:val="0"/>
        </w:rPr>
        <w:t xml:space="preserve"> CEP qui sont parties à l'Arran</w:t>
      </w:r>
      <w:r w:rsidRPr="00407EE8">
        <w:rPr>
          <w:rFonts w:cs="Arial"/>
          <w:noProof/>
          <w:snapToGrid w:val="0"/>
        </w:rPr>
        <w:t>gement dont il est question et ayant le droit de vote.</w:t>
      </w:r>
    </w:p>
    <w:p w14:paraId="0082ADED" w14:textId="77777777" w:rsidR="00380D4B" w:rsidRPr="00931336" w:rsidRDefault="00380D4B" w:rsidP="00931336">
      <w:pPr>
        <w:tabs>
          <w:tab w:val="left" w:pos="560"/>
        </w:tabs>
        <w:spacing w:line="240" w:lineRule="auto"/>
        <w:jc w:val="both"/>
        <w:rPr>
          <w:rFonts w:cs="Arial"/>
          <w:snapToGrid w:val="0"/>
          <w:sz w:val="18"/>
          <w:szCs w:val="18"/>
        </w:rPr>
      </w:pPr>
    </w:p>
    <w:p w14:paraId="0082ADEE" w14:textId="77777777" w:rsidR="00380D4B" w:rsidRPr="00931336" w:rsidRDefault="00380D4B" w:rsidP="00931336">
      <w:pPr>
        <w:tabs>
          <w:tab w:val="left" w:pos="560"/>
        </w:tabs>
        <w:spacing w:line="240" w:lineRule="auto"/>
        <w:jc w:val="both"/>
        <w:rPr>
          <w:rFonts w:cs="Arial"/>
          <w:snapToGrid w:val="0"/>
          <w:sz w:val="18"/>
          <w:szCs w:val="18"/>
        </w:rPr>
      </w:pPr>
    </w:p>
    <w:p w14:paraId="0082ADEF" w14:textId="273824EF" w:rsidR="00380D4B" w:rsidRPr="00407EE8" w:rsidRDefault="00380D4B" w:rsidP="00587FF6">
      <w:pPr>
        <w:tabs>
          <w:tab w:val="left" w:pos="560"/>
        </w:tabs>
        <w:jc w:val="both"/>
        <w:rPr>
          <w:rFonts w:cs="Arial"/>
          <w:snapToGrid w:val="0"/>
        </w:rPr>
      </w:pPr>
      <w:r w:rsidRPr="00407EE8">
        <w:rPr>
          <w:rFonts w:cs="Arial"/>
          <w:noProof/>
          <w:snapToGrid w:val="0"/>
        </w:rPr>
        <w:t xml:space="preserve">Article </w:t>
      </w:r>
      <w:r w:rsidR="006E4A47" w:rsidRPr="00407EE8">
        <w:rPr>
          <w:rFonts w:cs="Arial"/>
          <w:noProof/>
          <w:snapToGrid w:val="0"/>
        </w:rPr>
        <w:t>24</w:t>
      </w:r>
    </w:p>
    <w:p w14:paraId="0082ADF0" w14:textId="77777777" w:rsidR="00380D4B" w:rsidRPr="00407EE8" w:rsidRDefault="00380D4B" w:rsidP="00380D4B">
      <w:pPr>
        <w:tabs>
          <w:tab w:val="left" w:pos="560"/>
        </w:tabs>
        <w:jc w:val="both"/>
        <w:rPr>
          <w:rFonts w:cs="Arial"/>
          <w:snapToGrid w:val="0"/>
        </w:rPr>
      </w:pPr>
      <w:r w:rsidRPr="00407EE8">
        <w:rPr>
          <w:rFonts w:cs="Arial"/>
          <w:noProof/>
          <w:snapToGrid w:val="0"/>
        </w:rPr>
        <w:t>Votations</w:t>
      </w:r>
    </w:p>
    <w:p w14:paraId="0082ADF1" w14:textId="77777777" w:rsidR="00380D4B" w:rsidRPr="00931336" w:rsidRDefault="00380D4B" w:rsidP="00931336">
      <w:pPr>
        <w:tabs>
          <w:tab w:val="left" w:pos="560"/>
        </w:tabs>
        <w:spacing w:line="240" w:lineRule="auto"/>
        <w:jc w:val="both"/>
        <w:rPr>
          <w:rFonts w:cs="Arial"/>
          <w:snapToGrid w:val="0"/>
          <w:sz w:val="18"/>
          <w:szCs w:val="18"/>
        </w:rPr>
      </w:pPr>
    </w:p>
    <w:p w14:paraId="0082ADF2" w14:textId="57C3B2D8" w:rsidR="00380D4B" w:rsidRPr="00407EE8" w:rsidRDefault="00380D4B" w:rsidP="00B112D0">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Sous réserve des sanctions prévues dans le Règlement général</w:t>
      </w:r>
      <w:r w:rsidRPr="00407EE8">
        <w:rPr>
          <w:rFonts w:cs="Arial"/>
          <w:noProof/>
          <w:snapToGrid w:val="0"/>
          <w:vertAlign w:val="superscript"/>
        </w:rPr>
        <w:footnoteReference w:id="11"/>
      </w:r>
      <w:r w:rsidRPr="00407EE8">
        <w:rPr>
          <w:rFonts w:cs="Arial"/>
          <w:noProof/>
          <w:snapToGrid w:val="0"/>
        </w:rPr>
        <w:t>, chaque membre du CEP dispose d'une seule voix.</w:t>
      </w:r>
      <w:r w:rsidRPr="00407EE8">
        <w:rPr>
          <w:rFonts w:cs="Arial"/>
          <w:snapToGrid w:val="0"/>
        </w:rPr>
        <w:t xml:space="preserve"> </w:t>
      </w:r>
      <w:r w:rsidRPr="00407EE8">
        <w:rPr>
          <w:rFonts w:cs="Arial"/>
          <w:noProof/>
          <w:snapToGrid w:val="0"/>
        </w:rPr>
        <w:t xml:space="preserve">Sans préjudice de la faculté d’un membre de déléguer </w:t>
      </w:r>
      <w:r w:rsidRPr="00407EE8">
        <w:rPr>
          <w:rFonts w:cs="Arial"/>
          <w:noProof/>
          <w:snapToGrid w:val="0"/>
        </w:rPr>
        <w:lastRenderedPageBreak/>
        <w:t>exceptionnellement son droit de vote à un représentant prévue sous 2, les procurations ne sont pas admises.</w:t>
      </w:r>
    </w:p>
    <w:p w14:paraId="0082ADF3" w14:textId="77777777" w:rsidR="00380D4B" w:rsidRPr="00931336" w:rsidRDefault="00380D4B" w:rsidP="00931336">
      <w:pPr>
        <w:tabs>
          <w:tab w:val="left" w:pos="560"/>
        </w:tabs>
        <w:spacing w:line="240" w:lineRule="auto"/>
        <w:jc w:val="both"/>
        <w:rPr>
          <w:rFonts w:cs="Arial"/>
          <w:snapToGrid w:val="0"/>
          <w:sz w:val="18"/>
          <w:szCs w:val="18"/>
        </w:rPr>
      </w:pPr>
    </w:p>
    <w:p w14:paraId="0082ADF4" w14:textId="1FAC0237" w:rsidR="00380D4B" w:rsidRPr="00407EE8" w:rsidRDefault="00380D4B" w:rsidP="009E7A58">
      <w:pPr>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Si un membre du CEP</w:t>
      </w:r>
      <w:r w:rsidR="00492062" w:rsidRPr="00407EE8">
        <w:rPr>
          <w:rFonts w:cs="Arial"/>
          <w:noProof/>
          <w:snapToGrid w:val="0"/>
        </w:rPr>
        <w:t>,</w:t>
      </w:r>
      <w:r w:rsidRPr="00407EE8">
        <w:rPr>
          <w:rFonts w:cs="Arial"/>
          <w:noProof/>
          <w:snapToGrid w:val="0"/>
        </w:rPr>
        <w:t xml:space="preserve"> présent à une session, est empêché d'assister à une séance, il a la faculté de déléguer exceptionnellement son droit de vote à un représentant d'un autre membre, à condition d'en donner préalablement avis par écrit au Président du CEP.</w:t>
      </w:r>
      <w:r w:rsidRPr="00407EE8">
        <w:rPr>
          <w:rFonts w:cs="Arial"/>
          <w:snapToGrid w:val="0"/>
        </w:rPr>
        <w:t xml:space="preserve"> </w:t>
      </w:r>
      <w:r w:rsidRPr="00407EE8">
        <w:rPr>
          <w:rFonts w:cs="Arial"/>
          <w:noProof/>
          <w:snapToGrid w:val="0"/>
        </w:rPr>
        <w:t>Toutefois, il est entendu qu'un membre du CEP ne peut assumer la représentation que d'un seul pays autre que le sien.</w:t>
      </w:r>
    </w:p>
    <w:p w14:paraId="0082ADF5" w14:textId="77777777" w:rsidR="00380D4B" w:rsidRPr="00931336" w:rsidRDefault="00380D4B" w:rsidP="00931336">
      <w:pPr>
        <w:spacing w:line="240" w:lineRule="auto"/>
        <w:rPr>
          <w:rFonts w:cs="Arial"/>
          <w:snapToGrid w:val="0"/>
          <w:sz w:val="18"/>
          <w:szCs w:val="18"/>
        </w:rPr>
      </w:pPr>
    </w:p>
    <w:p w14:paraId="0082ADF6" w14:textId="77777777" w:rsidR="00380D4B" w:rsidRPr="00407EE8" w:rsidRDefault="00380D4B" w:rsidP="009E7A58">
      <w:pPr>
        <w:widowControl w:val="0"/>
        <w:jc w:val="both"/>
        <w:rPr>
          <w:rFonts w:cs="Arial"/>
          <w:noProof/>
          <w:snapToGrid w:val="0"/>
        </w:rPr>
      </w:pPr>
      <w:r w:rsidRPr="00407EE8">
        <w:rPr>
          <w:rFonts w:cs="Arial"/>
          <w:snapToGrid w:val="0"/>
        </w:rPr>
        <w:t>3.</w:t>
      </w:r>
      <w:r w:rsidRPr="00407EE8">
        <w:rPr>
          <w:rFonts w:cs="Arial"/>
          <w:snapToGrid w:val="0"/>
        </w:rPr>
        <w:tab/>
      </w:r>
      <w:r w:rsidRPr="00407EE8">
        <w:rPr>
          <w:rFonts w:cs="Arial"/>
          <w:noProof/>
          <w:snapToGrid w:val="0"/>
        </w:rPr>
        <w:t>Les questions qui ne peuvent être réglées d'un commun accord sont décidées par la majorité des membres présents et votants.</w:t>
      </w:r>
      <w:r w:rsidRPr="00407EE8">
        <w:rPr>
          <w:rFonts w:cs="Arial"/>
          <w:snapToGrid w:val="0"/>
        </w:rPr>
        <w:t xml:space="preserve"> </w:t>
      </w:r>
      <w:r w:rsidRPr="00407EE8">
        <w:rPr>
          <w:rFonts w:cs="Arial"/>
          <w:noProof/>
          <w:snapToGrid w:val="0"/>
        </w:rPr>
        <w:t>En cas d'égalité des suffrages, la proposition est considérée comme repoussée.</w:t>
      </w:r>
      <w:r w:rsidRPr="00407EE8">
        <w:rPr>
          <w:rFonts w:cs="Arial"/>
          <w:snapToGrid w:val="0"/>
        </w:rPr>
        <w:t xml:space="preserve"> </w:t>
      </w:r>
      <w:r w:rsidRPr="00407EE8">
        <w:rPr>
          <w:rFonts w:cs="Arial"/>
          <w:noProof/>
          <w:snapToGrid w:val="0"/>
        </w:rPr>
        <w:t>Lorsque le nombre d’abstentions et de bulletins blancs ou nuls dépasse la moitié du nombre des suffrages exprimés (pour, contre, abstentions), l’examen de la question est renvoyé à une séance ultérieure au cours de laquelle les abstentions ainsi que les bulletins blancs ou nuls n’entreront plus en ligne de compte.</w:t>
      </w:r>
    </w:p>
    <w:p w14:paraId="0082ADF7" w14:textId="77777777" w:rsidR="00380D4B" w:rsidRPr="00407EE8" w:rsidRDefault="00380D4B" w:rsidP="00BD0663">
      <w:pPr>
        <w:widowControl w:val="0"/>
        <w:tabs>
          <w:tab w:val="left" w:pos="560"/>
        </w:tabs>
        <w:spacing w:line="240" w:lineRule="auto"/>
        <w:jc w:val="both"/>
        <w:rPr>
          <w:rFonts w:cs="Arial"/>
          <w:snapToGrid w:val="0"/>
        </w:rPr>
      </w:pPr>
    </w:p>
    <w:p w14:paraId="0082ADF9" w14:textId="45922640" w:rsidR="00380D4B" w:rsidRPr="00407EE8" w:rsidRDefault="00380D4B" w:rsidP="00931336">
      <w:pPr>
        <w:pageBreakBefore/>
        <w:jc w:val="both"/>
        <w:rPr>
          <w:rFonts w:cs="Arial"/>
          <w:snapToGrid w:val="0"/>
        </w:rPr>
      </w:pPr>
      <w:r w:rsidRPr="00407EE8">
        <w:rPr>
          <w:rFonts w:cs="Arial"/>
          <w:snapToGrid w:val="0"/>
        </w:rPr>
        <w:lastRenderedPageBreak/>
        <w:t>4.</w:t>
      </w:r>
      <w:r w:rsidRPr="00407EE8">
        <w:rPr>
          <w:rFonts w:cs="Arial"/>
          <w:snapToGrid w:val="0"/>
        </w:rPr>
        <w:tab/>
      </w:r>
      <w:r w:rsidRPr="00407EE8">
        <w:rPr>
          <w:rFonts w:cs="Arial"/>
          <w:noProof/>
          <w:snapToGrid w:val="0"/>
        </w:rPr>
        <w:t>Les propositions relatives aux Règlements de la Convention doivent être approuvées par la majorité des membres du CEP ayant le droit de vote.</w:t>
      </w:r>
      <w:r w:rsidRPr="00407EE8">
        <w:rPr>
          <w:rFonts w:cs="Arial"/>
          <w:snapToGrid w:val="0"/>
        </w:rPr>
        <w:t xml:space="preserve"> </w:t>
      </w:r>
      <w:r w:rsidRPr="00407EE8">
        <w:rPr>
          <w:rFonts w:cs="Arial"/>
          <w:noProof/>
          <w:snapToGrid w:val="0"/>
        </w:rPr>
        <w:t>Pour les propositions qui concernent le Règlement d’un arran</w:t>
      </w:r>
      <w:r w:rsidR="007C17A1" w:rsidRPr="00407EE8">
        <w:rPr>
          <w:rFonts w:cs="Arial"/>
          <w:noProof/>
          <w:snapToGrid w:val="0"/>
        </w:rPr>
        <w:softHyphen/>
      </w:r>
      <w:r w:rsidRPr="00407EE8">
        <w:rPr>
          <w:rFonts w:cs="Arial"/>
          <w:noProof/>
          <w:snapToGrid w:val="0"/>
        </w:rPr>
        <w:t>gement facultatif (comme l’Arrangement concernant les services postaux de paiement), la majorité requise est celle des membres du CEP qui sont parties à cet Arrangement dont il est question et qui ont le droit de vote.</w:t>
      </w:r>
      <w:r w:rsidR="007C17A1" w:rsidRPr="00407EE8">
        <w:rPr>
          <w:rFonts w:cs="Arial"/>
          <w:noProof/>
          <w:snapToGrid w:val="0"/>
        </w:rPr>
        <w:br/>
      </w:r>
    </w:p>
    <w:p w14:paraId="0082ADFA" w14:textId="77777777" w:rsidR="00380D4B" w:rsidRPr="00407EE8" w:rsidRDefault="00380D4B" w:rsidP="00F878D5">
      <w:pPr>
        <w:jc w:val="both"/>
        <w:rPr>
          <w:rFonts w:cs="Arial"/>
          <w:snapToGrid w:val="0"/>
        </w:rPr>
      </w:pPr>
      <w:r w:rsidRPr="00407EE8">
        <w:rPr>
          <w:rFonts w:cs="Arial"/>
          <w:snapToGrid w:val="0"/>
        </w:rPr>
        <w:t>5.</w:t>
      </w:r>
      <w:r w:rsidRPr="00407EE8">
        <w:rPr>
          <w:rFonts w:cs="Arial"/>
          <w:snapToGrid w:val="0"/>
        </w:rPr>
        <w:tab/>
        <w:t>Les modalités de vote sont décidées avant l’ouverture de celui-ci. Le vote peut avoir lieu:</w:t>
      </w:r>
    </w:p>
    <w:p w14:paraId="0082ADFB" w14:textId="77777777" w:rsidR="00380D4B" w:rsidRPr="00407EE8" w:rsidRDefault="00380D4B" w:rsidP="009E7A58">
      <w:pPr>
        <w:spacing w:before="120"/>
        <w:ind w:left="567" w:hanging="567"/>
        <w:jc w:val="both"/>
        <w:rPr>
          <w:rFonts w:cs="Arial"/>
          <w:snapToGrid w:val="0"/>
        </w:rPr>
      </w:pPr>
      <w:r w:rsidRPr="00407EE8">
        <w:rPr>
          <w:rFonts w:cs="Arial"/>
          <w:snapToGrid w:val="0"/>
        </w:rPr>
        <w:t>5.1</w:t>
      </w:r>
      <w:r w:rsidRPr="00407EE8">
        <w:rPr>
          <w:rFonts w:cs="Arial"/>
          <w:snapToGrid w:val="0"/>
        </w:rPr>
        <w:tab/>
      </w:r>
      <w:r w:rsidRPr="00407EE8">
        <w:rPr>
          <w:rFonts w:cs="Arial"/>
          <w:noProof/>
          <w:snapToGrid w:val="0"/>
        </w:rPr>
        <w:t>à main levée;</w:t>
      </w:r>
    </w:p>
    <w:p w14:paraId="0082ADFC" w14:textId="77777777" w:rsidR="00380D4B" w:rsidRPr="00407EE8" w:rsidRDefault="00380D4B" w:rsidP="009E7A58">
      <w:pPr>
        <w:spacing w:before="120"/>
        <w:ind w:left="567" w:hanging="567"/>
        <w:jc w:val="both"/>
        <w:rPr>
          <w:rFonts w:cs="Arial"/>
          <w:snapToGrid w:val="0"/>
        </w:rPr>
      </w:pPr>
      <w:r w:rsidRPr="00407EE8">
        <w:rPr>
          <w:rFonts w:cs="Arial"/>
          <w:snapToGrid w:val="0"/>
        </w:rPr>
        <w:t>5.2</w:t>
      </w:r>
      <w:r w:rsidRPr="00407EE8">
        <w:rPr>
          <w:rFonts w:cs="Arial"/>
          <w:snapToGrid w:val="0"/>
        </w:rPr>
        <w:tab/>
      </w:r>
      <w:r w:rsidRPr="00407EE8">
        <w:rPr>
          <w:rFonts w:cs="Arial"/>
          <w:noProof/>
          <w:snapToGrid w:val="0"/>
        </w:rPr>
        <w:t>par appel nominal:</w:t>
      </w:r>
      <w:r w:rsidRPr="00407EE8">
        <w:rPr>
          <w:rFonts w:cs="Arial"/>
          <w:snapToGrid w:val="0"/>
        </w:rPr>
        <w:t xml:space="preserve"> </w:t>
      </w:r>
      <w:r w:rsidRPr="00407EE8">
        <w:rPr>
          <w:rFonts w:cs="Arial"/>
          <w:noProof/>
          <w:snapToGrid w:val="0"/>
        </w:rPr>
        <w:t>sur demande d'un membre du CEP ou au gré du Président; l'appel se fait suivant l'ordre alphabétique français des pays représentés au CEP;</w:t>
      </w:r>
    </w:p>
    <w:p w14:paraId="0082ADFD" w14:textId="27945DFA" w:rsidR="00380D4B" w:rsidRPr="00407EE8" w:rsidRDefault="00380D4B" w:rsidP="009E7A58">
      <w:pPr>
        <w:spacing w:before="120"/>
        <w:ind w:left="567" w:hanging="567"/>
        <w:jc w:val="both"/>
        <w:rPr>
          <w:rFonts w:cs="Arial"/>
          <w:noProof/>
          <w:snapToGrid w:val="0"/>
        </w:rPr>
      </w:pPr>
      <w:r w:rsidRPr="00407EE8">
        <w:rPr>
          <w:rFonts w:cs="Arial"/>
          <w:snapToGrid w:val="0"/>
        </w:rPr>
        <w:t>5.3</w:t>
      </w:r>
      <w:r w:rsidRPr="00407EE8">
        <w:rPr>
          <w:rFonts w:cs="Arial"/>
          <w:snapToGrid w:val="0"/>
        </w:rPr>
        <w:tab/>
      </w:r>
      <w:r w:rsidRPr="00407EE8">
        <w:rPr>
          <w:rFonts w:cs="Arial"/>
          <w:noProof/>
          <w:snapToGrid w:val="0"/>
        </w:rPr>
        <w:t>au scrutin secret:</w:t>
      </w:r>
      <w:r w:rsidRPr="00407EE8">
        <w:rPr>
          <w:rFonts w:cs="Arial"/>
          <w:snapToGrid w:val="0"/>
        </w:rPr>
        <w:t xml:space="preserve"> </w:t>
      </w:r>
      <w:r w:rsidRPr="00407EE8">
        <w:rPr>
          <w:rFonts w:cs="Arial"/>
          <w:noProof/>
          <w:snapToGrid w:val="0"/>
        </w:rPr>
        <w:t>sur demande de deux membres du CEP; les mesures nécessaires sont alors prises pour garantir le fonctionnement régulier de cette procédure</w:t>
      </w:r>
      <w:r w:rsidRPr="00407EE8">
        <w:rPr>
          <w:rFonts w:cs="Arial"/>
          <w:snapToGrid w:val="0"/>
        </w:rPr>
        <w:t>, qu’elle soit appliquée par des moyens élec</w:t>
      </w:r>
      <w:r w:rsidR="007C17A1" w:rsidRPr="00407EE8">
        <w:rPr>
          <w:rFonts w:cs="Arial"/>
          <w:snapToGrid w:val="0"/>
        </w:rPr>
        <w:softHyphen/>
      </w:r>
      <w:r w:rsidRPr="00407EE8">
        <w:rPr>
          <w:rFonts w:cs="Arial"/>
          <w:snapToGrid w:val="0"/>
        </w:rPr>
        <w:t>troniques ou traditionnels (par bulletins de vote)</w:t>
      </w:r>
      <w:r w:rsidRPr="00407EE8">
        <w:rPr>
          <w:rFonts w:cs="Arial"/>
          <w:noProof/>
          <w:snapToGrid w:val="0"/>
        </w:rPr>
        <w:t>; celle-ci a la priorité sur les autres procédures de vote.</w:t>
      </w:r>
      <w:r w:rsidR="007C17A1" w:rsidRPr="00407EE8">
        <w:rPr>
          <w:rFonts w:cs="Arial"/>
          <w:noProof/>
          <w:snapToGrid w:val="0"/>
        </w:rPr>
        <w:br/>
      </w:r>
    </w:p>
    <w:p w14:paraId="0082ADFF" w14:textId="01E60548" w:rsidR="00380D4B" w:rsidRPr="00407EE8" w:rsidRDefault="00380D4B" w:rsidP="007C17A1">
      <w:pPr>
        <w:jc w:val="both"/>
        <w:rPr>
          <w:rFonts w:cs="Arial"/>
          <w:snapToGrid w:val="0"/>
        </w:rPr>
      </w:pPr>
      <w:r w:rsidRPr="00407EE8">
        <w:rPr>
          <w:rFonts w:cs="Arial"/>
          <w:snapToGrid w:val="0"/>
        </w:rPr>
        <w:t>6.</w:t>
      </w:r>
      <w:r w:rsidRPr="00407EE8">
        <w:rPr>
          <w:rFonts w:cs="Arial"/>
          <w:snapToGrid w:val="0"/>
        </w:rPr>
        <w:tab/>
      </w:r>
      <w:r w:rsidRPr="00407EE8">
        <w:rPr>
          <w:rFonts w:cs="Arial"/>
          <w:noProof/>
          <w:snapToGrid w:val="0"/>
        </w:rPr>
        <w:t>L’expression «membres présents et votants» s’entend des membres votant «pour» ou «contre».</w:t>
      </w:r>
      <w:r w:rsidRPr="00407EE8">
        <w:rPr>
          <w:rFonts w:cs="Arial"/>
          <w:snapToGrid w:val="0"/>
        </w:rPr>
        <w:t xml:space="preserve"> </w:t>
      </w:r>
      <w:r w:rsidRPr="00407EE8">
        <w:rPr>
          <w:rFonts w:cs="Arial"/>
          <w:noProof/>
          <w:snapToGrid w:val="0"/>
        </w:rPr>
        <w:t>Les abstentions ne sont pas prises en considération pour le décompte des voix indispensables à la détermination de la majorité; il en est de même pour les bulletins blancs ou nuls en cas de scrutin secret.</w:t>
      </w:r>
    </w:p>
    <w:p w14:paraId="0082AE00" w14:textId="77777777" w:rsidR="00380D4B" w:rsidRPr="00407EE8" w:rsidRDefault="00380D4B" w:rsidP="00380D4B">
      <w:pPr>
        <w:jc w:val="both"/>
        <w:rPr>
          <w:rFonts w:cs="Arial"/>
          <w:snapToGrid w:val="0"/>
        </w:rPr>
      </w:pPr>
    </w:p>
    <w:p w14:paraId="0082AE01" w14:textId="77777777" w:rsidR="00380D4B" w:rsidRPr="00407EE8" w:rsidRDefault="00380D4B" w:rsidP="00E140B8">
      <w:pPr>
        <w:jc w:val="both"/>
        <w:rPr>
          <w:rFonts w:cs="Arial"/>
          <w:snapToGrid w:val="0"/>
        </w:rPr>
      </w:pPr>
      <w:r w:rsidRPr="00407EE8">
        <w:rPr>
          <w:rFonts w:cs="Arial"/>
          <w:snapToGrid w:val="0"/>
        </w:rPr>
        <w:t>7.</w:t>
      </w:r>
      <w:r w:rsidRPr="00407EE8">
        <w:rPr>
          <w:rFonts w:cs="Arial"/>
          <w:snapToGrid w:val="0"/>
        </w:rPr>
        <w:tab/>
      </w:r>
      <w:r w:rsidRPr="00407EE8">
        <w:rPr>
          <w:rFonts w:cs="Arial"/>
          <w:noProof/>
          <w:snapToGrid w:val="0"/>
        </w:rPr>
        <w:t xml:space="preserve">Quand un vote est commencé, aucune délégation ne peut l'interrompre, sauf s'il s'agit d'une motion d'ordre relative </w:t>
      </w:r>
      <w:r w:rsidRPr="00407EE8">
        <w:rPr>
          <w:rFonts w:cs="Arial"/>
          <w:snapToGrid w:val="0"/>
        </w:rPr>
        <w:t>aux aspects techniques de son déroulement</w:t>
      </w:r>
      <w:r w:rsidRPr="00407EE8">
        <w:rPr>
          <w:rFonts w:cs="Arial"/>
          <w:noProof/>
          <w:snapToGrid w:val="0"/>
        </w:rPr>
        <w:t>.</w:t>
      </w:r>
    </w:p>
    <w:p w14:paraId="0082AE02" w14:textId="77777777" w:rsidR="00380D4B" w:rsidRPr="00407EE8" w:rsidRDefault="00380D4B" w:rsidP="00380D4B">
      <w:pPr>
        <w:jc w:val="both"/>
        <w:rPr>
          <w:rFonts w:cs="Arial"/>
          <w:snapToGrid w:val="0"/>
        </w:rPr>
      </w:pPr>
    </w:p>
    <w:p w14:paraId="0082AE03" w14:textId="77777777" w:rsidR="00380D4B" w:rsidRPr="00407EE8" w:rsidRDefault="00380D4B" w:rsidP="00E140B8">
      <w:pPr>
        <w:jc w:val="both"/>
        <w:rPr>
          <w:rFonts w:cs="Arial"/>
          <w:snapToGrid w:val="0"/>
        </w:rPr>
      </w:pPr>
      <w:r w:rsidRPr="00407EE8">
        <w:rPr>
          <w:rFonts w:cs="Arial"/>
          <w:snapToGrid w:val="0"/>
        </w:rPr>
        <w:t>8.</w:t>
      </w:r>
      <w:r w:rsidRPr="00407EE8">
        <w:rPr>
          <w:rFonts w:cs="Arial"/>
          <w:snapToGrid w:val="0"/>
        </w:rPr>
        <w:tab/>
      </w:r>
      <w:r w:rsidRPr="00407EE8">
        <w:rPr>
          <w:rFonts w:cs="Arial"/>
          <w:noProof/>
          <w:snapToGrid w:val="0"/>
        </w:rPr>
        <w:t>Les règles de vote s’appliquent aux décisions pri</w:t>
      </w:r>
      <w:r w:rsidR="00E140B8" w:rsidRPr="00407EE8">
        <w:rPr>
          <w:rFonts w:cs="Arial"/>
          <w:noProof/>
          <w:snapToGrid w:val="0"/>
        </w:rPr>
        <w:t>ses par la plénière ou par les c</w:t>
      </w:r>
      <w:r w:rsidRPr="00407EE8">
        <w:rPr>
          <w:rFonts w:cs="Arial"/>
          <w:noProof/>
          <w:snapToGrid w:val="0"/>
        </w:rPr>
        <w:t>ommissions, ainsi que, par analogie, par les autres organes du CEP, sous réserve de règles spécifiques de fonctionnement.</w:t>
      </w:r>
    </w:p>
    <w:p w14:paraId="0082AE04" w14:textId="77777777" w:rsidR="00380D4B" w:rsidRPr="00407EE8" w:rsidRDefault="00380D4B" w:rsidP="00380D4B">
      <w:pPr>
        <w:jc w:val="both"/>
        <w:rPr>
          <w:rFonts w:cs="Arial"/>
          <w:snapToGrid w:val="0"/>
        </w:rPr>
      </w:pPr>
    </w:p>
    <w:p w14:paraId="346FBCF9" w14:textId="77777777" w:rsidR="00587FF6" w:rsidRPr="00407EE8" w:rsidRDefault="00587FF6" w:rsidP="00B112D0">
      <w:pPr>
        <w:tabs>
          <w:tab w:val="left" w:pos="560"/>
        </w:tabs>
        <w:jc w:val="both"/>
        <w:rPr>
          <w:rFonts w:cs="Arial"/>
          <w:noProof/>
          <w:snapToGrid w:val="0"/>
        </w:rPr>
      </w:pPr>
    </w:p>
    <w:p w14:paraId="0082AE06" w14:textId="2E72D3EA" w:rsidR="00380D4B" w:rsidRPr="00407EE8" w:rsidRDefault="00380D4B" w:rsidP="00B112D0">
      <w:pPr>
        <w:tabs>
          <w:tab w:val="left" w:pos="560"/>
        </w:tabs>
        <w:jc w:val="both"/>
        <w:rPr>
          <w:rFonts w:cs="Arial"/>
          <w:snapToGrid w:val="0"/>
        </w:rPr>
      </w:pPr>
      <w:r w:rsidRPr="00407EE8">
        <w:rPr>
          <w:rFonts w:cs="Arial"/>
          <w:noProof/>
          <w:snapToGrid w:val="0"/>
        </w:rPr>
        <w:t xml:space="preserve">Article </w:t>
      </w:r>
      <w:r w:rsidR="00E140B8" w:rsidRPr="00407EE8">
        <w:rPr>
          <w:rFonts w:cs="Arial"/>
          <w:noProof/>
          <w:snapToGrid w:val="0"/>
        </w:rPr>
        <w:t>25</w:t>
      </w:r>
    </w:p>
    <w:p w14:paraId="0082AE07" w14:textId="77777777" w:rsidR="00380D4B" w:rsidRPr="00407EE8" w:rsidRDefault="00E140B8" w:rsidP="00380D4B">
      <w:pPr>
        <w:tabs>
          <w:tab w:val="left" w:pos="560"/>
        </w:tabs>
        <w:jc w:val="both"/>
        <w:rPr>
          <w:rFonts w:cs="Arial"/>
          <w:snapToGrid w:val="0"/>
        </w:rPr>
      </w:pPr>
      <w:r w:rsidRPr="00407EE8">
        <w:rPr>
          <w:rFonts w:cs="Arial"/>
          <w:noProof/>
          <w:snapToGrid w:val="0"/>
        </w:rPr>
        <w:t>É</w:t>
      </w:r>
      <w:r w:rsidR="00380D4B" w:rsidRPr="00407EE8">
        <w:rPr>
          <w:rFonts w:cs="Arial"/>
          <w:noProof/>
          <w:snapToGrid w:val="0"/>
        </w:rPr>
        <w:t>lection du Président et du Vice-Président</w:t>
      </w:r>
    </w:p>
    <w:p w14:paraId="0082AE08" w14:textId="77777777" w:rsidR="00380D4B" w:rsidRPr="00407EE8" w:rsidRDefault="00380D4B" w:rsidP="00380D4B">
      <w:pPr>
        <w:jc w:val="both"/>
        <w:rPr>
          <w:rFonts w:cs="Arial"/>
          <w:snapToGrid w:val="0"/>
        </w:rPr>
      </w:pPr>
    </w:p>
    <w:p w14:paraId="0082AE09" w14:textId="77777777" w:rsidR="00380D4B" w:rsidRPr="00407EE8" w:rsidRDefault="00380D4B" w:rsidP="00E140B8">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En principe, le Président du CEP provient d’un groupe géographique différent de celui d’où provient le Président du CA.</w:t>
      </w:r>
    </w:p>
    <w:p w14:paraId="0082AE0A" w14:textId="77777777" w:rsidR="00380D4B" w:rsidRPr="00407EE8" w:rsidRDefault="00380D4B" w:rsidP="00380D4B">
      <w:pPr>
        <w:jc w:val="both"/>
        <w:rPr>
          <w:rFonts w:cs="Arial"/>
          <w:snapToGrid w:val="0"/>
        </w:rPr>
      </w:pPr>
    </w:p>
    <w:p w14:paraId="0082AE0B" w14:textId="77777777" w:rsidR="00380D4B" w:rsidRPr="00407EE8" w:rsidRDefault="00380D4B" w:rsidP="00E140B8">
      <w:pPr>
        <w:jc w:val="both"/>
        <w:rPr>
          <w:rFonts w:cs="Arial"/>
          <w:snapToGrid w:val="0"/>
        </w:rPr>
      </w:pPr>
      <w:r w:rsidRPr="00407EE8">
        <w:rPr>
          <w:rFonts w:cs="Arial"/>
          <w:snapToGrid w:val="0"/>
        </w:rPr>
        <w:t>2.</w:t>
      </w:r>
      <w:r w:rsidRPr="00407EE8">
        <w:rPr>
          <w:rFonts w:cs="Arial"/>
          <w:snapToGrid w:val="0"/>
        </w:rPr>
        <w:tab/>
      </w:r>
      <w:r w:rsidRPr="00407EE8">
        <w:rPr>
          <w:rFonts w:cs="Arial"/>
          <w:noProof/>
          <w:snapToGrid w:val="0"/>
        </w:rPr>
        <w:t>En principe, le Président et le Vice-Président du CEP ne peuvent pas être du même groupe géo</w:t>
      </w:r>
      <w:r w:rsidR="00E140B8" w:rsidRPr="00407EE8">
        <w:rPr>
          <w:rFonts w:cs="Arial"/>
          <w:noProof/>
          <w:snapToGrid w:val="0"/>
        </w:rPr>
        <w:softHyphen/>
      </w:r>
      <w:r w:rsidRPr="00407EE8">
        <w:rPr>
          <w:rFonts w:cs="Arial"/>
          <w:noProof/>
          <w:snapToGrid w:val="0"/>
        </w:rPr>
        <w:t>graphique.</w:t>
      </w:r>
      <w:r w:rsidRPr="00407EE8">
        <w:rPr>
          <w:rFonts w:cs="Arial"/>
          <w:snapToGrid w:val="0"/>
        </w:rPr>
        <w:t xml:space="preserve"> </w:t>
      </w:r>
      <w:r w:rsidRPr="00407EE8">
        <w:rPr>
          <w:rFonts w:cs="Arial"/>
          <w:noProof/>
          <w:snapToGrid w:val="0"/>
        </w:rPr>
        <w:t>Ils ne peuvent pas être deux pays développés ou deux pays en développement.</w:t>
      </w:r>
    </w:p>
    <w:p w14:paraId="0082AE0C" w14:textId="77777777" w:rsidR="00380D4B" w:rsidRPr="00407EE8" w:rsidRDefault="00380D4B" w:rsidP="00380D4B">
      <w:pPr>
        <w:jc w:val="both"/>
        <w:rPr>
          <w:rFonts w:cs="Arial"/>
          <w:snapToGrid w:val="0"/>
        </w:rPr>
      </w:pPr>
    </w:p>
    <w:p w14:paraId="0082AE0D" w14:textId="06387CB9" w:rsidR="00380D4B" w:rsidRPr="00407EE8" w:rsidRDefault="00380D4B" w:rsidP="00587FF6">
      <w:pPr>
        <w:jc w:val="both"/>
        <w:rPr>
          <w:rFonts w:cs="Arial"/>
          <w:i/>
          <w:snapToGrid w:val="0"/>
        </w:rPr>
      </w:pPr>
      <w:r w:rsidRPr="00407EE8">
        <w:rPr>
          <w:rFonts w:cs="Arial"/>
          <w:snapToGrid w:val="0"/>
        </w:rPr>
        <w:t>3.</w:t>
      </w:r>
      <w:r w:rsidRPr="00407EE8">
        <w:rPr>
          <w:rFonts w:cs="Arial"/>
          <w:snapToGrid w:val="0"/>
        </w:rPr>
        <w:tab/>
      </w:r>
      <w:r w:rsidRPr="00407EE8">
        <w:rPr>
          <w:rFonts w:cs="Arial"/>
          <w:noProof/>
          <w:snapToGrid w:val="0"/>
        </w:rPr>
        <w:t>Les élections du Président et du Vice-Président du CEP ont lieu au scrutin secret.</w:t>
      </w:r>
      <w:r w:rsidRPr="00407EE8">
        <w:rPr>
          <w:rFonts w:cs="Arial"/>
          <w:snapToGrid w:val="0"/>
        </w:rPr>
        <w:t xml:space="preserve"> </w:t>
      </w:r>
      <w:r w:rsidRPr="00407EE8">
        <w:rPr>
          <w:rFonts w:cs="Arial"/>
          <w:noProof/>
          <w:snapToGrid w:val="0"/>
        </w:rPr>
        <w:t xml:space="preserve">Est élu le candidat qui obtient la majorité des suffrages définie à l’article </w:t>
      </w:r>
      <w:r w:rsidR="00FC09D9" w:rsidRPr="00407EE8">
        <w:rPr>
          <w:rFonts w:cs="Arial"/>
          <w:noProof/>
          <w:snapToGrid w:val="0"/>
        </w:rPr>
        <w:t>24</w:t>
      </w:r>
      <w:r w:rsidRPr="00407EE8">
        <w:rPr>
          <w:rFonts w:cs="Arial"/>
          <w:noProof/>
          <w:snapToGrid w:val="0"/>
        </w:rPr>
        <w:t>.3 et 6. Il est procédé à autant de scrutins qu’il est nécessaire pour obtenir cette majorité.</w:t>
      </w:r>
    </w:p>
    <w:p w14:paraId="0082AE0E" w14:textId="77777777" w:rsidR="00380D4B" w:rsidRPr="00407EE8" w:rsidRDefault="00380D4B" w:rsidP="00380D4B">
      <w:pPr>
        <w:jc w:val="both"/>
        <w:rPr>
          <w:rFonts w:cs="Arial"/>
          <w:snapToGrid w:val="0"/>
        </w:rPr>
      </w:pPr>
    </w:p>
    <w:p w14:paraId="0082AE0F" w14:textId="77777777" w:rsidR="00380D4B" w:rsidRPr="00407EE8" w:rsidRDefault="00380D4B" w:rsidP="004A7DFF">
      <w:pPr>
        <w:jc w:val="both"/>
        <w:rPr>
          <w:rFonts w:cs="Arial"/>
          <w:snapToGrid w:val="0"/>
        </w:rPr>
      </w:pPr>
      <w:r w:rsidRPr="00407EE8">
        <w:rPr>
          <w:rFonts w:cs="Arial"/>
          <w:snapToGrid w:val="0"/>
        </w:rPr>
        <w:t>4.</w:t>
      </w:r>
      <w:r w:rsidRPr="00407EE8">
        <w:rPr>
          <w:rFonts w:cs="Arial"/>
          <w:snapToGrid w:val="0"/>
        </w:rPr>
        <w:tab/>
      </w:r>
      <w:r w:rsidRPr="00407EE8">
        <w:rPr>
          <w:rFonts w:cs="Arial"/>
          <w:noProof/>
          <w:snapToGrid w:val="0"/>
        </w:rPr>
        <w:t>Le candidat, ou les candidats en cas d’égalité de voix, qui, à un tour de scrutin, a obtenu le moins de voix est éliminé.</w:t>
      </w:r>
      <w:r w:rsidRPr="00407EE8">
        <w:rPr>
          <w:rFonts w:cs="Arial"/>
          <w:snapToGrid w:val="0"/>
        </w:rPr>
        <w:t xml:space="preserve"> </w:t>
      </w:r>
      <w:r w:rsidRPr="00407EE8">
        <w:rPr>
          <w:rFonts w:cs="Arial"/>
          <w:noProof/>
          <w:snapToGrid w:val="0"/>
        </w:rPr>
        <w:t>Si plusieurs candidats n’obtiennent pas au moins 10% des suffrages exprimés lors d’un tour de scrutin, tous ces candidats sont éliminés.</w:t>
      </w:r>
    </w:p>
    <w:p w14:paraId="0082AE10" w14:textId="77777777" w:rsidR="00380D4B" w:rsidRPr="00407EE8" w:rsidRDefault="00380D4B" w:rsidP="00380D4B">
      <w:pPr>
        <w:jc w:val="both"/>
        <w:rPr>
          <w:rFonts w:cs="Arial"/>
          <w:snapToGrid w:val="0"/>
        </w:rPr>
      </w:pPr>
    </w:p>
    <w:p w14:paraId="0082AE11" w14:textId="77777777" w:rsidR="00380D4B" w:rsidRPr="00407EE8" w:rsidRDefault="00380D4B" w:rsidP="004A7DFF">
      <w:pPr>
        <w:jc w:val="both"/>
        <w:rPr>
          <w:rFonts w:cs="Arial"/>
          <w:noProof/>
          <w:snapToGrid w:val="0"/>
        </w:rPr>
      </w:pPr>
      <w:r w:rsidRPr="00407EE8">
        <w:rPr>
          <w:rFonts w:cs="Arial"/>
          <w:snapToGrid w:val="0"/>
        </w:rPr>
        <w:t>5.</w:t>
      </w:r>
      <w:r w:rsidRPr="00407EE8">
        <w:rPr>
          <w:rFonts w:cs="Arial"/>
          <w:snapToGrid w:val="0"/>
        </w:rPr>
        <w:tab/>
      </w:r>
      <w:r w:rsidRPr="00407EE8">
        <w:rPr>
          <w:rFonts w:cs="Arial"/>
          <w:noProof/>
          <w:snapToGrid w:val="0"/>
        </w:rPr>
        <w:t>Avant chaque tour de scrutin, tout candidat peut retirer sa candidature.</w:t>
      </w:r>
    </w:p>
    <w:p w14:paraId="0082AE12" w14:textId="77777777" w:rsidR="00380D4B" w:rsidRPr="00407EE8" w:rsidRDefault="00380D4B" w:rsidP="00380D4B">
      <w:pPr>
        <w:tabs>
          <w:tab w:val="left" w:pos="560"/>
        </w:tabs>
        <w:jc w:val="both"/>
        <w:rPr>
          <w:rFonts w:cs="Arial"/>
          <w:noProof/>
          <w:snapToGrid w:val="0"/>
        </w:rPr>
      </w:pPr>
    </w:p>
    <w:p w14:paraId="0082AE13" w14:textId="77777777" w:rsidR="00380D4B" w:rsidRPr="00407EE8" w:rsidRDefault="00380D4B" w:rsidP="00380D4B">
      <w:pPr>
        <w:tabs>
          <w:tab w:val="left" w:pos="560"/>
        </w:tabs>
        <w:jc w:val="both"/>
        <w:rPr>
          <w:rFonts w:cs="Arial"/>
          <w:noProof/>
          <w:snapToGrid w:val="0"/>
        </w:rPr>
      </w:pPr>
    </w:p>
    <w:p w14:paraId="0082AE14" w14:textId="401567F9" w:rsidR="00380D4B" w:rsidRPr="00407EE8" w:rsidRDefault="00380D4B" w:rsidP="00B112D0">
      <w:pPr>
        <w:tabs>
          <w:tab w:val="left" w:pos="560"/>
        </w:tabs>
        <w:jc w:val="both"/>
        <w:rPr>
          <w:rFonts w:cs="Arial"/>
          <w:snapToGrid w:val="0"/>
        </w:rPr>
      </w:pPr>
      <w:r w:rsidRPr="00407EE8">
        <w:rPr>
          <w:rFonts w:cs="Arial"/>
          <w:noProof/>
          <w:snapToGrid w:val="0"/>
        </w:rPr>
        <w:t xml:space="preserve">Article </w:t>
      </w:r>
      <w:r w:rsidR="004A7DFF" w:rsidRPr="00407EE8">
        <w:rPr>
          <w:rFonts w:cs="Arial"/>
          <w:noProof/>
          <w:snapToGrid w:val="0"/>
        </w:rPr>
        <w:t>26</w:t>
      </w:r>
    </w:p>
    <w:p w14:paraId="0082AE15" w14:textId="77777777" w:rsidR="00380D4B" w:rsidRPr="00407EE8" w:rsidRDefault="00380D4B" w:rsidP="00380D4B">
      <w:pPr>
        <w:tabs>
          <w:tab w:val="left" w:pos="560"/>
        </w:tabs>
        <w:jc w:val="both"/>
        <w:rPr>
          <w:rFonts w:cs="Arial"/>
          <w:snapToGrid w:val="0"/>
        </w:rPr>
      </w:pPr>
      <w:r w:rsidRPr="00407EE8">
        <w:rPr>
          <w:rFonts w:cs="Arial"/>
          <w:noProof/>
          <w:snapToGrid w:val="0"/>
        </w:rPr>
        <w:t>Motions d'ordre et motions de procédure</w:t>
      </w:r>
    </w:p>
    <w:p w14:paraId="0082AE16" w14:textId="77777777" w:rsidR="00380D4B" w:rsidRPr="00407EE8" w:rsidRDefault="00380D4B" w:rsidP="00380D4B">
      <w:pPr>
        <w:jc w:val="both"/>
        <w:rPr>
          <w:rFonts w:cs="Arial"/>
          <w:snapToGrid w:val="0"/>
        </w:rPr>
      </w:pPr>
    </w:p>
    <w:p w14:paraId="0082AE17" w14:textId="34EDA3C1" w:rsidR="00380D4B" w:rsidRPr="00407EE8" w:rsidRDefault="00380D4B" w:rsidP="006A4EA0">
      <w:pPr>
        <w:jc w:val="both"/>
        <w:rPr>
          <w:rFonts w:cs="Arial"/>
          <w:snapToGrid w:val="0"/>
        </w:rPr>
      </w:pPr>
      <w:r w:rsidRPr="00407EE8">
        <w:rPr>
          <w:rFonts w:cs="Arial"/>
          <w:snapToGrid w:val="0"/>
        </w:rPr>
        <w:lastRenderedPageBreak/>
        <w:t>1.</w:t>
      </w:r>
      <w:r w:rsidRPr="00407EE8">
        <w:rPr>
          <w:rFonts w:cs="Arial"/>
          <w:snapToGrid w:val="0"/>
        </w:rPr>
        <w:tab/>
      </w:r>
      <w:r w:rsidRPr="00407EE8">
        <w:rPr>
          <w:rFonts w:cs="Arial"/>
          <w:noProof/>
          <w:snapToGrid w:val="0"/>
        </w:rPr>
        <w:t>Au cours de la discussion de toute question et même, le cas échéant, après la clôture du débat, une délégation peut soulever une motion d'ordre à l'effet de demander:</w:t>
      </w:r>
    </w:p>
    <w:p w14:paraId="0082AE18" w14:textId="77777777" w:rsidR="00380D4B" w:rsidRPr="00407EE8" w:rsidRDefault="00380D4B" w:rsidP="00380D4B">
      <w:pPr>
        <w:spacing w:before="120"/>
        <w:ind w:left="567" w:hanging="567"/>
        <w:jc w:val="both"/>
        <w:rPr>
          <w:rFonts w:cs="Arial"/>
          <w:snapToGrid w:val="0"/>
        </w:rPr>
      </w:pPr>
      <w:r w:rsidRPr="00407EE8">
        <w:rPr>
          <w:rFonts w:cs="Arial"/>
          <w:snapToGrid w:val="0"/>
        </w:rPr>
        <w:t>1.1</w:t>
      </w:r>
      <w:r w:rsidRPr="00407EE8">
        <w:rPr>
          <w:rFonts w:cs="Arial"/>
          <w:snapToGrid w:val="0"/>
        </w:rPr>
        <w:tab/>
      </w:r>
      <w:r w:rsidRPr="00407EE8">
        <w:rPr>
          <w:rFonts w:cs="Arial"/>
          <w:noProof/>
          <w:snapToGrid w:val="0"/>
        </w:rPr>
        <w:t>des éclaircissements sur le déroulement des débats;</w:t>
      </w:r>
    </w:p>
    <w:p w14:paraId="0082AE19" w14:textId="77777777" w:rsidR="00380D4B" w:rsidRPr="00407EE8" w:rsidRDefault="00380D4B" w:rsidP="00380D4B">
      <w:pPr>
        <w:spacing w:before="120"/>
        <w:ind w:left="567" w:hanging="567"/>
        <w:jc w:val="both"/>
        <w:rPr>
          <w:rFonts w:cs="Arial"/>
          <w:snapToGrid w:val="0"/>
        </w:rPr>
      </w:pPr>
      <w:r w:rsidRPr="00407EE8">
        <w:rPr>
          <w:rFonts w:cs="Arial"/>
          <w:snapToGrid w:val="0"/>
        </w:rPr>
        <w:t>1.2</w:t>
      </w:r>
      <w:r w:rsidRPr="00407EE8">
        <w:rPr>
          <w:rFonts w:cs="Arial"/>
          <w:snapToGrid w:val="0"/>
        </w:rPr>
        <w:tab/>
      </w:r>
      <w:r w:rsidRPr="00407EE8">
        <w:rPr>
          <w:rFonts w:cs="Arial"/>
          <w:noProof/>
          <w:snapToGrid w:val="0"/>
        </w:rPr>
        <w:t>le respect du Règlement intérieur;</w:t>
      </w:r>
    </w:p>
    <w:p w14:paraId="0082AE1A" w14:textId="77777777" w:rsidR="00380D4B" w:rsidRPr="00407EE8" w:rsidRDefault="00380D4B" w:rsidP="00380D4B">
      <w:pPr>
        <w:spacing w:before="120"/>
        <w:ind w:left="567" w:hanging="567"/>
        <w:jc w:val="both"/>
        <w:rPr>
          <w:rFonts w:cs="Arial"/>
          <w:snapToGrid w:val="0"/>
        </w:rPr>
      </w:pPr>
      <w:r w:rsidRPr="00407EE8">
        <w:rPr>
          <w:rFonts w:cs="Arial"/>
          <w:snapToGrid w:val="0"/>
        </w:rPr>
        <w:t>1.3</w:t>
      </w:r>
      <w:r w:rsidRPr="00407EE8">
        <w:rPr>
          <w:rFonts w:cs="Arial"/>
          <w:snapToGrid w:val="0"/>
        </w:rPr>
        <w:tab/>
      </w:r>
      <w:r w:rsidRPr="00407EE8">
        <w:rPr>
          <w:rFonts w:cs="Arial"/>
          <w:noProof/>
          <w:snapToGrid w:val="0"/>
        </w:rPr>
        <w:t>la modification de l'ordre de discussion des propositions suggéré par le Président.</w:t>
      </w:r>
    </w:p>
    <w:p w14:paraId="0082AE1B" w14:textId="77777777" w:rsidR="00380D4B" w:rsidRPr="00407EE8" w:rsidRDefault="00380D4B" w:rsidP="00380D4B">
      <w:pPr>
        <w:jc w:val="both"/>
        <w:rPr>
          <w:rFonts w:cs="Arial"/>
          <w:snapToGrid w:val="0"/>
        </w:rPr>
      </w:pPr>
    </w:p>
    <w:p w14:paraId="0082AE1C" w14:textId="45E49837" w:rsidR="00380D4B" w:rsidRPr="00407EE8" w:rsidRDefault="00380D4B" w:rsidP="00380D4B">
      <w:pPr>
        <w:tabs>
          <w:tab w:val="left" w:pos="560"/>
        </w:tabs>
        <w:jc w:val="both"/>
        <w:rPr>
          <w:rFonts w:cs="Arial"/>
          <w:snapToGrid w:val="0"/>
        </w:rPr>
      </w:pPr>
      <w:r w:rsidRPr="00407EE8">
        <w:rPr>
          <w:rFonts w:cs="Arial"/>
          <w:noProof/>
          <w:snapToGrid w:val="0"/>
        </w:rPr>
        <w:t>2.</w:t>
      </w:r>
      <w:r w:rsidRPr="00407EE8">
        <w:rPr>
          <w:rFonts w:cs="Arial"/>
          <w:snapToGrid w:val="0"/>
        </w:rPr>
        <w:tab/>
      </w:r>
      <w:r w:rsidRPr="00407EE8">
        <w:rPr>
          <w:rFonts w:cs="Arial"/>
          <w:noProof/>
          <w:snapToGrid w:val="0"/>
        </w:rPr>
        <w:t>La motion d’ordre a la priorité sur toutes les questions, y compris les motions de procédure mentionnées sous 4.</w:t>
      </w:r>
    </w:p>
    <w:p w14:paraId="0082AE1D" w14:textId="77777777" w:rsidR="00380D4B" w:rsidRPr="00407EE8" w:rsidRDefault="00380D4B" w:rsidP="00380D4B">
      <w:pPr>
        <w:jc w:val="both"/>
        <w:rPr>
          <w:rFonts w:cs="Arial"/>
          <w:snapToGrid w:val="0"/>
        </w:rPr>
      </w:pPr>
    </w:p>
    <w:p w14:paraId="0082AE1E" w14:textId="77777777" w:rsidR="00380D4B" w:rsidRPr="00407EE8" w:rsidRDefault="00380D4B" w:rsidP="006A4EA0">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 Président donne immédiatement les précisions désirées ou prend la décision qu'il juge opportune au sujet de la motion d'ordre.</w:t>
      </w:r>
      <w:r w:rsidRPr="00407EE8">
        <w:rPr>
          <w:rFonts w:cs="Arial"/>
          <w:snapToGrid w:val="0"/>
        </w:rPr>
        <w:t xml:space="preserve"> </w:t>
      </w:r>
      <w:r w:rsidRPr="00407EE8">
        <w:rPr>
          <w:rFonts w:cs="Arial"/>
          <w:noProof/>
          <w:snapToGrid w:val="0"/>
        </w:rPr>
        <w:t>En cas d'objection, la décision du Président est aussitôt mise aux voix.</w:t>
      </w:r>
    </w:p>
    <w:p w14:paraId="0082AE1F" w14:textId="77777777" w:rsidR="00380D4B" w:rsidRPr="00F878D5" w:rsidRDefault="00380D4B" w:rsidP="00F878D5">
      <w:pPr>
        <w:spacing w:line="240" w:lineRule="auto"/>
        <w:jc w:val="both"/>
        <w:rPr>
          <w:rFonts w:cs="Arial"/>
          <w:snapToGrid w:val="0"/>
          <w:sz w:val="16"/>
          <w:szCs w:val="16"/>
        </w:rPr>
      </w:pPr>
    </w:p>
    <w:p w14:paraId="0082AE20" w14:textId="77777777" w:rsidR="00380D4B" w:rsidRPr="00407EE8" w:rsidRDefault="00380D4B" w:rsidP="00931336">
      <w:pPr>
        <w:pageBreakBefore/>
        <w:jc w:val="both"/>
        <w:rPr>
          <w:rFonts w:cs="Arial"/>
          <w:snapToGrid w:val="0"/>
        </w:rPr>
      </w:pPr>
      <w:r w:rsidRPr="00407EE8">
        <w:rPr>
          <w:rFonts w:cs="Arial"/>
          <w:snapToGrid w:val="0"/>
        </w:rPr>
        <w:lastRenderedPageBreak/>
        <w:t>4.</w:t>
      </w:r>
      <w:r w:rsidRPr="00407EE8">
        <w:rPr>
          <w:rFonts w:cs="Arial"/>
          <w:snapToGrid w:val="0"/>
        </w:rPr>
        <w:tab/>
      </w:r>
      <w:r w:rsidRPr="00407EE8">
        <w:rPr>
          <w:rFonts w:cs="Arial"/>
          <w:noProof/>
          <w:snapToGrid w:val="0"/>
        </w:rPr>
        <w:t>En outre, au cours de la discussion d'une question, une délégation peut introduire une motion de pro</w:t>
      </w:r>
      <w:r w:rsidR="006A4EA0" w:rsidRPr="00407EE8">
        <w:rPr>
          <w:rFonts w:cs="Arial"/>
          <w:noProof/>
          <w:snapToGrid w:val="0"/>
        </w:rPr>
        <w:softHyphen/>
      </w:r>
      <w:r w:rsidRPr="00407EE8">
        <w:rPr>
          <w:rFonts w:cs="Arial"/>
          <w:noProof/>
          <w:snapToGrid w:val="0"/>
        </w:rPr>
        <w:t>cédure ayant pour objet de proposer:</w:t>
      </w:r>
    </w:p>
    <w:p w14:paraId="0082AE21" w14:textId="77777777" w:rsidR="00380D4B" w:rsidRPr="00407EE8" w:rsidRDefault="00380D4B" w:rsidP="00380D4B">
      <w:pPr>
        <w:spacing w:before="120"/>
        <w:ind w:left="567" w:hanging="567"/>
        <w:jc w:val="both"/>
        <w:rPr>
          <w:rFonts w:cs="Arial"/>
          <w:snapToGrid w:val="0"/>
        </w:rPr>
      </w:pPr>
      <w:r w:rsidRPr="00407EE8">
        <w:rPr>
          <w:rFonts w:cs="Arial"/>
          <w:snapToGrid w:val="0"/>
        </w:rPr>
        <w:t>4.1</w:t>
      </w:r>
      <w:r w:rsidRPr="00407EE8">
        <w:rPr>
          <w:rFonts w:cs="Arial"/>
          <w:snapToGrid w:val="0"/>
        </w:rPr>
        <w:tab/>
      </w:r>
      <w:r w:rsidRPr="00407EE8">
        <w:rPr>
          <w:rFonts w:cs="Arial"/>
          <w:noProof/>
          <w:snapToGrid w:val="0"/>
        </w:rPr>
        <w:t>la suspension de la séance;</w:t>
      </w:r>
    </w:p>
    <w:p w14:paraId="0082AE22" w14:textId="77777777" w:rsidR="00380D4B" w:rsidRPr="00407EE8" w:rsidRDefault="00380D4B" w:rsidP="00380D4B">
      <w:pPr>
        <w:spacing w:before="120"/>
        <w:ind w:left="567" w:hanging="567"/>
        <w:jc w:val="both"/>
        <w:rPr>
          <w:rFonts w:cs="Arial"/>
          <w:snapToGrid w:val="0"/>
        </w:rPr>
      </w:pPr>
      <w:r w:rsidRPr="00407EE8">
        <w:rPr>
          <w:rFonts w:cs="Arial"/>
          <w:snapToGrid w:val="0"/>
        </w:rPr>
        <w:t>4.2</w:t>
      </w:r>
      <w:r w:rsidRPr="00407EE8">
        <w:rPr>
          <w:rFonts w:cs="Arial"/>
          <w:snapToGrid w:val="0"/>
        </w:rPr>
        <w:tab/>
      </w:r>
      <w:r w:rsidRPr="00407EE8">
        <w:rPr>
          <w:rFonts w:cs="Arial"/>
          <w:noProof/>
          <w:snapToGrid w:val="0"/>
        </w:rPr>
        <w:t>la levée de la séance;</w:t>
      </w:r>
    </w:p>
    <w:p w14:paraId="0082AE23" w14:textId="77777777" w:rsidR="00380D4B" w:rsidRPr="00407EE8" w:rsidRDefault="00380D4B" w:rsidP="00380D4B">
      <w:pPr>
        <w:spacing w:before="120"/>
        <w:ind w:left="567" w:hanging="567"/>
        <w:jc w:val="both"/>
        <w:rPr>
          <w:rFonts w:cs="Arial"/>
          <w:snapToGrid w:val="0"/>
        </w:rPr>
      </w:pPr>
      <w:r w:rsidRPr="00407EE8">
        <w:rPr>
          <w:rFonts w:cs="Arial"/>
          <w:snapToGrid w:val="0"/>
        </w:rPr>
        <w:t>4.3</w:t>
      </w:r>
      <w:r w:rsidRPr="00407EE8">
        <w:rPr>
          <w:rFonts w:cs="Arial"/>
          <w:snapToGrid w:val="0"/>
        </w:rPr>
        <w:tab/>
      </w:r>
      <w:r w:rsidRPr="00407EE8">
        <w:rPr>
          <w:rFonts w:cs="Arial"/>
          <w:noProof/>
          <w:snapToGrid w:val="0"/>
        </w:rPr>
        <w:t>l'ajournement du débat sur la question en discussion;</w:t>
      </w:r>
    </w:p>
    <w:p w14:paraId="0082AE24" w14:textId="77777777" w:rsidR="00380D4B" w:rsidRPr="00407EE8" w:rsidRDefault="00380D4B" w:rsidP="00380D4B">
      <w:pPr>
        <w:spacing w:before="120"/>
        <w:ind w:left="567" w:hanging="567"/>
        <w:jc w:val="both"/>
        <w:rPr>
          <w:rFonts w:cs="Arial"/>
          <w:snapToGrid w:val="0"/>
        </w:rPr>
      </w:pPr>
      <w:r w:rsidRPr="00407EE8">
        <w:rPr>
          <w:rFonts w:cs="Arial"/>
          <w:snapToGrid w:val="0"/>
        </w:rPr>
        <w:t>4.4</w:t>
      </w:r>
      <w:r w:rsidRPr="00407EE8">
        <w:rPr>
          <w:rFonts w:cs="Arial"/>
          <w:snapToGrid w:val="0"/>
        </w:rPr>
        <w:tab/>
      </w:r>
      <w:r w:rsidRPr="00407EE8">
        <w:rPr>
          <w:rFonts w:cs="Arial"/>
          <w:noProof/>
          <w:snapToGrid w:val="0"/>
        </w:rPr>
        <w:t>la clôture du débat sur la question en discussion.</w:t>
      </w:r>
    </w:p>
    <w:p w14:paraId="0082AE25" w14:textId="77777777" w:rsidR="00380D4B" w:rsidRPr="00931336" w:rsidRDefault="00380D4B" w:rsidP="00931336">
      <w:pPr>
        <w:tabs>
          <w:tab w:val="left" w:pos="560"/>
        </w:tabs>
        <w:spacing w:line="240" w:lineRule="auto"/>
        <w:jc w:val="both"/>
        <w:rPr>
          <w:rFonts w:cs="Arial"/>
          <w:snapToGrid w:val="0"/>
        </w:rPr>
      </w:pPr>
    </w:p>
    <w:p w14:paraId="0082AE26" w14:textId="77777777" w:rsidR="00380D4B" w:rsidRPr="00407EE8" w:rsidRDefault="00380D4B" w:rsidP="006A4EA0">
      <w:pPr>
        <w:jc w:val="both"/>
        <w:rPr>
          <w:rFonts w:cs="Arial"/>
          <w:snapToGrid w:val="0"/>
        </w:rPr>
      </w:pPr>
      <w:r w:rsidRPr="00407EE8">
        <w:rPr>
          <w:rFonts w:cs="Arial"/>
          <w:noProof/>
          <w:snapToGrid w:val="0"/>
        </w:rPr>
        <w:t>5.</w:t>
      </w:r>
      <w:r w:rsidRPr="00407EE8">
        <w:rPr>
          <w:rFonts w:cs="Arial"/>
          <w:snapToGrid w:val="0"/>
        </w:rPr>
        <w:tab/>
      </w:r>
      <w:r w:rsidRPr="00407EE8">
        <w:rPr>
          <w:rFonts w:cs="Arial"/>
          <w:noProof/>
          <w:snapToGrid w:val="0"/>
        </w:rPr>
        <w:t>Les motions de procédure ont la priorité, dans l'ordre établi ci-dessus, sur toutes les autres propo</w:t>
      </w:r>
      <w:r w:rsidRPr="00407EE8">
        <w:rPr>
          <w:rFonts w:cs="Arial"/>
          <w:noProof/>
          <w:snapToGrid w:val="0"/>
        </w:rPr>
        <w:softHyphen/>
        <w:t>sitions, hormis les motions d'ordre visées sous 1.</w:t>
      </w:r>
    </w:p>
    <w:p w14:paraId="0082AE27" w14:textId="77777777" w:rsidR="00380D4B" w:rsidRPr="00931336" w:rsidRDefault="00380D4B" w:rsidP="00931336">
      <w:pPr>
        <w:spacing w:line="240" w:lineRule="auto"/>
        <w:jc w:val="both"/>
        <w:rPr>
          <w:rFonts w:cs="Arial"/>
          <w:snapToGrid w:val="0"/>
        </w:rPr>
      </w:pPr>
    </w:p>
    <w:p w14:paraId="0082AE28" w14:textId="77777777" w:rsidR="00380D4B" w:rsidRPr="00407EE8" w:rsidRDefault="00380D4B" w:rsidP="006A4EA0">
      <w:pPr>
        <w:jc w:val="both"/>
        <w:rPr>
          <w:rFonts w:cs="Arial"/>
          <w:snapToGrid w:val="0"/>
        </w:rPr>
      </w:pPr>
      <w:r w:rsidRPr="00407EE8">
        <w:rPr>
          <w:rFonts w:cs="Arial"/>
          <w:snapToGrid w:val="0"/>
        </w:rPr>
        <w:t>6.</w:t>
      </w:r>
      <w:r w:rsidRPr="00407EE8">
        <w:rPr>
          <w:rFonts w:cs="Arial"/>
          <w:snapToGrid w:val="0"/>
        </w:rPr>
        <w:tab/>
      </w:r>
      <w:r w:rsidRPr="00407EE8">
        <w:rPr>
          <w:rFonts w:cs="Arial"/>
          <w:noProof/>
          <w:snapToGrid w:val="0"/>
        </w:rPr>
        <w:t>Les motions tendant à la suspension ou à la levée de la séance ne sont pas discutées, mais immé</w:t>
      </w:r>
      <w:r w:rsidRPr="00407EE8">
        <w:rPr>
          <w:rFonts w:cs="Arial"/>
          <w:noProof/>
          <w:snapToGrid w:val="0"/>
        </w:rPr>
        <w:softHyphen/>
        <w:t>diatement mises aux voix.</w:t>
      </w:r>
    </w:p>
    <w:p w14:paraId="0082AE29" w14:textId="77777777" w:rsidR="00380D4B" w:rsidRPr="00931336" w:rsidRDefault="00380D4B" w:rsidP="00931336">
      <w:pPr>
        <w:spacing w:line="240" w:lineRule="auto"/>
        <w:jc w:val="both"/>
        <w:rPr>
          <w:rFonts w:cs="Arial"/>
          <w:snapToGrid w:val="0"/>
        </w:rPr>
      </w:pPr>
    </w:p>
    <w:p w14:paraId="0082AE2A" w14:textId="77777777" w:rsidR="00380D4B" w:rsidRPr="00407EE8" w:rsidRDefault="00380D4B" w:rsidP="006A4EA0">
      <w:pPr>
        <w:jc w:val="both"/>
        <w:rPr>
          <w:rFonts w:cs="Arial"/>
          <w:snapToGrid w:val="0"/>
        </w:rPr>
      </w:pPr>
      <w:r w:rsidRPr="00407EE8">
        <w:rPr>
          <w:rFonts w:cs="Arial"/>
          <w:snapToGrid w:val="0"/>
        </w:rPr>
        <w:t>7.</w:t>
      </w:r>
      <w:r w:rsidRPr="00407EE8">
        <w:rPr>
          <w:rFonts w:cs="Arial"/>
          <w:snapToGrid w:val="0"/>
        </w:rPr>
        <w:tab/>
      </w:r>
      <w:r w:rsidRPr="00407EE8">
        <w:rPr>
          <w:rFonts w:cs="Arial"/>
          <w:noProof/>
          <w:snapToGrid w:val="0"/>
        </w:rPr>
        <w:t>Lorsqu'une délégation propose l'ajournement ou la clôture du débat sur une question en discussion, la parole n'est accordée qu'à deux orateurs opposés à l'ajournement ou à la clôture du débat, après quoi la motion est mise aux voix.</w:t>
      </w:r>
    </w:p>
    <w:p w14:paraId="0082AE2B" w14:textId="77777777" w:rsidR="00380D4B" w:rsidRPr="00931336" w:rsidRDefault="00380D4B" w:rsidP="00931336">
      <w:pPr>
        <w:spacing w:line="240" w:lineRule="auto"/>
        <w:jc w:val="both"/>
        <w:rPr>
          <w:rFonts w:cs="Arial"/>
          <w:snapToGrid w:val="0"/>
        </w:rPr>
      </w:pPr>
    </w:p>
    <w:p w14:paraId="0082AE2C" w14:textId="77777777" w:rsidR="00380D4B" w:rsidRPr="00407EE8" w:rsidRDefault="00380D4B" w:rsidP="006A4EA0">
      <w:pPr>
        <w:jc w:val="both"/>
        <w:rPr>
          <w:rFonts w:cs="Arial"/>
          <w:snapToGrid w:val="0"/>
        </w:rPr>
      </w:pPr>
      <w:r w:rsidRPr="00407EE8">
        <w:rPr>
          <w:rFonts w:cs="Arial"/>
          <w:snapToGrid w:val="0"/>
        </w:rPr>
        <w:t>8.</w:t>
      </w:r>
      <w:r w:rsidRPr="00407EE8">
        <w:rPr>
          <w:rFonts w:cs="Arial"/>
          <w:snapToGrid w:val="0"/>
        </w:rPr>
        <w:tab/>
      </w:r>
      <w:r w:rsidRPr="00407EE8">
        <w:rPr>
          <w:rFonts w:cs="Arial"/>
          <w:noProof/>
          <w:snapToGrid w:val="0"/>
        </w:rPr>
        <w:t>La délégation qui présente une motion d'ordre ou de procédure ne peut pas, dans son intervention, traiter du fond de la question en discussion.</w:t>
      </w:r>
      <w:r w:rsidRPr="00407EE8">
        <w:rPr>
          <w:rFonts w:cs="Arial"/>
          <w:snapToGrid w:val="0"/>
        </w:rPr>
        <w:t xml:space="preserve"> </w:t>
      </w:r>
      <w:r w:rsidRPr="00407EE8">
        <w:rPr>
          <w:rFonts w:cs="Arial"/>
          <w:noProof/>
          <w:snapToGrid w:val="0"/>
        </w:rPr>
        <w:t>L'auteur de la motion de procédure peut la retirer avant qu'elle soit mise aux voix, et toute motion de l'espèce, amendée ou non, qui serait retirée, peut être reprise par une autre délégation.</w:t>
      </w:r>
    </w:p>
    <w:p w14:paraId="0082AE2D" w14:textId="77777777" w:rsidR="00380D4B" w:rsidRPr="00931336" w:rsidRDefault="00380D4B" w:rsidP="00931336">
      <w:pPr>
        <w:tabs>
          <w:tab w:val="left" w:pos="560"/>
        </w:tabs>
        <w:spacing w:line="240" w:lineRule="auto"/>
        <w:jc w:val="both"/>
        <w:rPr>
          <w:rFonts w:cs="Arial"/>
          <w:snapToGrid w:val="0"/>
        </w:rPr>
      </w:pPr>
    </w:p>
    <w:p w14:paraId="38F78333" w14:textId="77777777" w:rsidR="00587FF6" w:rsidRPr="00931336" w:rsidRDefault="00587FF6" w:rsidP="00931336">
      <w:pPr>
        <w:tabs>
          <w:tab w:val="left" w:pos="560"/>
        </w:tabs>
        <w:spacing w:line="240" w:lineRule="auto"/>
        <w:jc w:val="both"/>
        <w:rPr>
          <w:rFonts w:cs="Arial"/>
          <w:noProof/>
          <w:snapToGrid w:val="0"/>
        </w:rPr>
      </w:pPr>
    </w:p>
    <w:p w14:paraId="0082AE2F" w14:textId="1042A017" w:rsidR="00380D4B" w:rsidRPr="00407EE8" w:rsidRDefault="00380D4B" w:rsidP="00B112D0">
      <w:pPr>
        <w:tabs>
          <w:tab w:val="left" w:pos="560"/>
        </w:tabs>
        <w:jc w:val="both"/>
        <w:rPr>
          <w:rFonts w:cs="Arial"/>
          <w:snapToGrid w:val="0"/>
        </w:rPr>
      </w:pPr>
      <w:r w:rsidRPr="00407EE8">
        <w:rPr>
          <w:rFonts w:cs="Arial"/>
          <w:noProof/>
          <w:snapToGrid w:val="0"/>
        </w:rPr>
        <w:t xml:space="preserve">Article </w:t>
      </w:r>
      <w:r w:rsidR="00E9779C" w:rsidRPr="00407EE8">
        <w:rPr>
          <w:rFonts w:cs="Arial"/>
          <w:noProof/>
          <w:snapToGrid w:val="0"/>
        </w:rPr>
        <w:t>27</w:t>
      </w:r>
    </w:p>
    <w:p w14:paraId="0082AE30" w14:textId="77777777" w:rsidR="00380D4B" w:rsidRPr="00407EE8" w:rsidRDefault="00380D4B" w:rsidP="00380D4B">
      <w:pPr>
        <w:tabs>
          <w:tab w:val="left" w:pos="560"/>
        </w:tabs>
        <w:jc w:val="both"/>
        <w:rPr>
          <w:rFonts w:cs="Arial"/>
          <w:snapToGrid w:val="0"/>
        </w:rPr>
      </w:pPr>
      <w:r w:rsidRPr="00407EE8">
        <w:rPr>
          <w:rFonts w:cs="Arial"/>
          <w:noProof/>
          <w:snapToGrid w:val="0"/>
        </w:rPr>
        <w:t>Remise en discussion de décisions</w:t>
      </w:r>
    </w:p>
    <w:p w14:paraId="0082AE31" w14:textId="77777777" w:rsidR="00380D4B" w:rsidRPr="00931336" w:rsidRDefault="00380D4B" w:rsidP="00931336">
      <w:pPr>
        <w:tabs>
          <w:tab w:val="left" w:pos="560"/>
        </w:tabs>
        <w:spacing w:line="240" w:lineRule="auto"/>
        <w:jc w:val="both"/>
        <w:rPr>
          <w:rFonts w:cs="Arial"/>
          <w:snapToGrid w:val="0"/>
        </w:rPr>
      </w:pPr>
    </w:p>
    <w:p w14:paraId="0082AE32" w14:textId="6DB047E0" w:rsidR="00380D4B" w:rsidRPr="00407EE8" w:rsidRDefault="00380D4B" w:rsidP="00B21D51">
      <w:pPr>
        <w:tabs>
          <w:tab w:val="left" w:pos="560"/>
        </w:tabs>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 xml:space="preserve">Lorsqu'une décision a été prise par </w:t>
      </w:r>
      <w:r w:rsidR="00B112D0" w:rsidRPr="00407EE8">
        <w:rPr>
          <w:rFonts w:cs="Arial"/>
          <w:noProof/>
          <w:snapToGrid w:val="0"/>
        </w:rPr>
        <w:t xml:space="preserve">la </w:t>
      </w:r>
      <w:r w:rsidRPr="00407EE8">
        <w:rPr>
          <w:rFonts w:cs="Arial"/>
          <w:noProof/>
          <w:snapToGrid w:val="0"/>
        </w:rPr>
        <w:t>plénière ou par une commission, la question ne peut être exa</w:t>
      </w:r>
      <w:r w:rsidR="007C17A1" w:rsidRPr="00407EE8">
        <w:rPr>
          <w:rFonts w:cs="Arial"/>
          <w:noProof/>
          <w:snapToGrid w:val="0"/>
        </w:rPr>
        <w:softHyphen/>
      </w:r>
      <w:r w:rsidRPr="00407EE8">
        <w:rPr>
          <w:rFonts w:cs="Arial"/>
          <w:noProof/>
          <w:snapToGrid w:val="0"/>
        </w:rPr>
        <w:t>minée à nouveau que si la plénière approuve le principe de ce nouvel examen.</w:t>
      </w:r>
      <w:r w:rsidRPr="00407EE8">
        <w:rPr>
          <w:rFonts w:cs="Arial"/>
          <w:snapToGrid w:val="0"/>
        </w:rPr>
        <w:t xml:space="preserve"> </w:t>
      </w:r>
      <w:r w:rsidRPr="00407EE8">
        <w:rPr>
          <w:rFonts w:cs="Arial"/>
          <w:noProof/>
          <w:snapToGrid w:val="0"/>
        </w:rPr>
        <w:t xml:space="preserve">L'approbation de la remise en discussion est soumise aux majorités fixées à l'article </w:t>
      </w:r>
      <w:r w:rsidR="00EA54F4" w:rsidRPr="00407EE8">
        <w:rPr>
          <w:rFonts w:cs="Arial"/>
          <w:noProof/>
          <w:snapToGrid w:val="0"/>
        </w:rPr>
        <w:t>24</w:t>
      </w:r>
      <w:r w:rsidRPr="00407EE8">
        <w:rPr>
          <w:rFonts w:cs="Arial"/>
          <w:noProof/>
          <w:snapToGrid w:val="0"/>
        </w:rPr>
        <w:t>.3</w:t>
      </w:r>
      <w:r w:rsidR="00CC73B8" w:rsidRPr="00407EE8">
        <w:rPr>
          <w:rFonts w:cs="Arial"/>
          <w:noProof/>
          <w:snapToGrid w:val="0"/>
        </w:rPr>
        <w:t>,</w:t>
      </w:r>
      <w:r w:rsidRPr="00407EE8">
        <w:rPr>
          <w:rFonts w:cs="Arial"/>
          <w:noProof/>
          <w:snapToGrid w:val="0"/>
        </w:rPr>
        <w:t xml:space="preserve"> 4</w:t>
      </w:r>
      <w:r w:rsidR="00CC73B8" w:rsidRPr="00407EE8">
        <w:rPr>
          <w:rFonts w:cs="Arial"/>
          <w:noProof/>
          <w:snapToGrid w:val="0"/>
        </w:rPr>
        <w:t xml:space="preserve"> et 6</w:t>
      </w:r>
      <w:r w:rsidRPr="00407EE8">
        <w:rPr>
          <w:rFonts w:cs="Arial"/>
          <w:noProof/>
          <w:snapToGrid w:val="0"/>
        </w:rPr>
        <w:t>.</w:t>
      </w:r>
    </w:p>
    <w:p w14:paraId="0082AE33" w14:textId="77777777" w:rsidR="00380D4B" w:rsidRPr="00931336" w:rsidRDefault="00380D4B" w:rsidP="00931336">
      <w:pPr>
        <w:tabs>
          <w:tab w:val="left" w:pos="560"/>
        </w:tabs>
        <w:spacing w:line="240" w:lineRule="auto"/>
        <w:jc w:val="both"/>
        <w:rPr>
          <w:rFonts w:cs="Arial"/>
          <w:snapToGrid w:val="0"/>
        </w:rPr>
      </w:pPr>
    </w:p>
    <w:p w14:paraId="5446BE18" w14:textId="77777777" w:rsidR="00587FF6" w:rsidRPr="00931336" w:rsidRDefault="00587FF6" w:rsidP="00931336">
      <w:pPr>
        <w:tabs>
          <w:tab w:val="left" w:pos="560"/>
        </w:tabs>
        <w:spacing w:line="240" w:lineRule="auto"/>
        <w:jc w:val="both"/>
        <w:rPr>
          <w:rFonts w:cs="Arial"/>
          <w:noProof/>
          <w:snapToGrid w:val="0"/>
        </w:rPr>
      </w:pPr>
    </w:p>
    <w:p w14:paraId="0082AE34" w14:textId="5C64EADA" w:rsidR="00380D4B" w:rsidRPr="00407EE8" w:rsidRDefault="00380D4B" w:rsidP="00B21D51">
      <w:pPr>
        <w:tabs>
          <w:tab w:val="left" w:pos="560"/>
        </w:tabs>
        <w:jc w:val="both"/>
        <w:rPr>
          <w:rFonts w:cs="Arial"/>
          <w:snapToGrid w:val="0"/>
        </w:rPr>
      </w:pPr>
      <w:r w:rsidRPr="00407EE8">
        <w:rPr>
          <w:rFonts w:cs="Arial"/>
          <w:noProof/>
          <w:snapToGrid w:val="0"/>
        </w:rPr>
        <w:t xml:space="preserve">Article </w:t>
      </w:r>
      <w:r w:rsidR="00127BE5" w:rsidRPr="00407EE8">
        <w:rPr>
          <w:rFonts w:cs="Arial"/>
          <w:noProof/>
          <w:snapToGrid w:val="0"/>
        </w:rPr>
        <w:t>28</w:t>
      </w:r>
    </w:p>
    <w:p w14:paraId="0082AE35" w14:textId="77777777" w:rsidR="00380D4B" w:rsidRPr="00407EE8" w:rsidRDefault="00380D4B" w:rsidP="00B21D51">
      <w:pPr>
        <w:tabs>
          <w:tab w:val="left" w:pos="560"/>
        </w:tabs>
        <w:jc w:val="both"/>
        <w:rPr>
          <w:rFonts w:cs="Arial"/>
          <w:snapToGrid w:val="0"/>
        </w:rPr>
      </w:pPr>
      <w:r w:rsidRPr="00407EE8">
        <w:rPr>
          <w:rFonts w:cs="Arial"/>
          <w:noProof/>
          <w:snapToGrid w:val="0"/>
        </w:rPr>
        <w:t>Rapports</w:t>
      </w:r>
    </w:p>
    <w:p w14:paraId="0082AE36" w14:textId="77777777" w:rsidR="00380D4B" w:rsidRPr="00931336" w:rsidRDefault="00380D4B" w:rsidP="00931336">
      <w:pPr>
        <w:tabs>
          <w:tab w:val="left" w:pos="560"/>
        </w:tabs>
        <w:spacing w:line="240" w:lineRule="auto"/>
        <w:jc w:val="both"/>
        <w:rPr>
          <w:rFonts w:cs="Arial"/>
          <w:snapToGrid w:val="0"/>
        </w:rPr>
      </w:pPr>
    </w:p>
    <w:p w14:paraId="0082AE37" w14:textId="7D77A534" w:rsidR="00380D4B" w:rsidRPr="00407EE8" w:rsidRDefault="00380D4B" w:rsidP="00B21D51">
      <w:pPr>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 xml:space="preserve">Les organes du CEP établissent, à l’intention du CEP, des rapports décrivant succinctement l’état d’avancement des travaux prévus dans le Programme et budget de l’Union, le programme de travail du CEP et dans </w:t>
      </w:r>
      <w:r w:rsidR="00D31F09" w:rsidRPr="00407EE8">
        <w:rPr>
          <w:rFonts w:cs="Arial"/>
          <w:noProof/>
          <w:snapToGrid w:val="0"/>
        </w:rPr>
        <w:t>les</w:t>
      </w:r>
      <w:r w:rsidRPr="00407EE8">
        <w:rPr>
          <w:rFonts w:cs="Arial"/>
          <w:noProof/>
          <w:snapToGrid w:val="0"/>
        </w:rPr>
        <w:t xml:space="preserve"> plans d'exploitation</w:t>
      </w:r>
      <w:r w:rsidR="00D76CC1" w:rsidRPr="00407EE8">
        <w:rPr>
          <w:rFonts w:cs="Arial"/>
          <w:noProof/>
          <w:snapToGrid w:val="0"/>
        </w:rPr>
        <w:t xml:space="preserve"> </w:t>
      </w:r>
      <w:r w:rsidRPr="00407EE8">
        <w:rPr>
          <w:rFonts w:cs="Arial"/>
          <w:noProof/>
          <w:snapToGrid w:val="0"/>
        </w:rPr>
        <w:t>annuels y relatifs.</w:t>
      </w:r>
    </w:p>
    <w:p w14:paraId="0082AE38" w14:textId="77777777" w:rsidR="00380D4B" w:rsidRPr="00931336" w:rsidRDefault="00380D4B" w:rsidP="00931336">
      <w:pPr>
        <w:tabs>
          <w:tab w:val="left" w:pos="560"/>
        </w:tabs>
        <w:spacing w:line="240" w:lineRule="auto"/>
        <w:jc w:val="both"/>
        <w:rPr>
          <w:rFonts w:cs="Arial"/>
          <w:snapToGrid w:val="0"/>
        </w:rPr>
      </w:pPr>
    </w:p>
    <w:p w14:paraId="0082AE39" w14:textId="77777777" w:rsidR="00380D4B" w:rsidRPr="00407EE8" w:rsidRDefault="00380D4B" w:rsidP="00B21D51">
      <w:pPr>
        <w:jc w:val="both"/>
        <w:rPr>
          <w:rFonts w:cs="Arial"/>
          <w:noProof/>
          <w:snapToGrid w:val="0"/>
        </w:rPr>
      </w:pPr>
      <w:r w:rsidRPr="00407EE8">
        <w:rPr>
          <w:rFonts w:cs="Arial"/>
          <w:noProof/>
          <w:snapToGrid w:val="0"/>
        </w:rPr>
        <w:t>2.</w:t>
      </w:r>
      <w:r w:rsidRPr="00407EE8">
        <w:rPr>
          <w:rFonts w:cs="Arial"/>
          <w:snapToGrid w:val="0"/>
        </w:rPr>
        <w:tab/>
      </w:r>
      <w:r w:rsidRPr="00407EE8">
        <w:rPr>
          <w:rFonts w:cs="Arial"/>
          <w:noProof/>
          <w:snapToGrid w:val="0"/>
        </w:rPr>
        <w:t>Le CEP établit, à l’intention du CA, un rapport annuel sur ses activités.</w:t>
      </w:r>
    </w:p>
    <w:p w14:paraId="0082AE3A" w14:textId="77777777" w:rsidR="00D76CC1" w:rsidRPr="00931336" w:rsidRDefault="00D76CC1" w:rsidP="00931336">
      <w:pPr>
        <w:spacing w:line="240" w:lineRule="auto"/>
        <w:jc w:val="both"/>
        <w:rPr>
          <w:rFonts w:cs="Arial"/>
          <w:snapToGrid w:val="0"/>
        </w:rPr>
      </w:pPr>
    </w:p>
    <w:p w14:paraId="0082AE3B" w14:textId="77777777" w:rsidR="00380D4B" w:rsidRPr="00407EE8" w:rsidRDefault="00380D4B" w:rsidP="00B21D51">
      <w:pPr>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 CEP établit, à l’intention du Congrès, un rapport sur l’ensemble de son activité, qui comprend des rapports sur les organes subsidiaires financés par les utilisateurs conformément au Règlement général</w:t>
      </w:r>
      <w:r w:rsidRPr="00407EE8">
        <w:rPr>
          <w:rFonts w:cs="Arial"/>
          <w:noProof/>
          <w:snapToGrid w:val="0"/>
          <w:vertAlign w:val="superscript"/>
        </w:rPr>
        <w:footnoteReference w:id="12"/>
      </w:r>
      <w:r w:rsidRPr="00407EE8">
        <w:rPr>
          <w:rFonts w:cs="Arial"/>
          <w:noProof/>
          <w:snapToGrid w:val="0"/>
        </w:rPr>
        <w:t>, et le transmet aux Pays-membres de l’Union, à leurs opérateurs désignés et aux membres du Comité consul</w:t>
      </w:r>
      <w:r w:rsidRPr="00407EE8">
        <w:rPr>
          <w:rFonts w:cs="Arial"/>
          <w:noProof/>
          <w:snapToGrid w:val="0"/>
        </w:rPr>
        <w:softHyphen/>
        <w:t>tatif au moins deux mois avant l’ouverture du Congrès.</w:t>
      </w:r>
    </w:p>
    <w:p w14:paraId="0082AE3C" w14:textId="77777777" w:rsidR="00380D4B" w:rsidRPr="00931336" w:rsidRDefault="00380D4B" w:rsidP="00931336">
      <w:pPr>
        <w:tabs>
          <w:tab w:val="left" w:pos="560"/>
        </w:tabs>
        <w:spacing w:line="240" w:lineRule="auto"/>
        <w:jc w:val="both"/>
        <w:rPr>
          <w:rFonts w:cs="Arial"/>
          <w:noProof/>
          <w:snapToGrid w:val="0"/>
        </w:rPr>
      </w:pPr>
    </w:p>
    <w:p w14:paraId="0082AE3D" w14:textId="77777777" w:rsidR="00D76CC1" w:rsidRPr="00931336" w:rsidRDefault="00D76CC1" w:rsidP="00931336">
      <w:pPr>
        <w:tabs>
          <w:tab w:val="left" w:pos="560"/>
        </w:tabs>
        <w:spacing w:line="240" w:lineRule="auto"/>
        <w:jc w:val="both"/>
        <w:rPr>
          <w:rFonts w:cs="Arial"/>
          <w:noProof/>
          <w:snapToGrid w:val="0"/>
        </w:rPr>
      </w:pPr>
    </w:p>
    <w:p w14:paraId="0082AE3E" w14:textId="73DF8B9E" w:rsidR="00380D4B" w:rsidRPr="00407EE8" w:rsidRDefault="00380D4B" w:rsidP="00B21D51">
      <w:pPr>
        <w:tabs>
          <w:tab w:val="left" w:pos="560"/>
        </w:tabs>
        <w:jc w:val="both"/>
        <w:rPr>
          <w:rFonts w:cs="Arial"/>
          <w:snapToGrid w:val="0"/>
        </w:rPr>
      </w:pPr>
      <w:r w:rsidRPr="00407EE8">
        <w:rPr>
          <w:rFonts w:cs="Arial"/>
          <w:noProof/>
          <w:snapToGrid w:val="0"/>
        </w:rPr>
        <w:t xml:space="preserve">Article </w:t>
      </w:r>
      <w:r w:rsidR="00D76CC1" w:rsidRPr="00407EE8">
        <w:rPr>
          <w:rFonts w:cs="Arial"/>
          <w:noProof/>
          <w:snapToGrid w:val="0"/>
        </w:rPr>
        <w:t>29</w:t>
      </w:r>
    </w:p>
    <w:p w14:paraId="0082AE3F" w14:textId="77777777" w:rsidR="00380D4B" w:rsidRPr="00407EE8" w:rsidRDefault="00380D4B" w:rsidP="00B21D51">
      <w:pPr>
        <w:tabs>
          <w:tab w:val="left" w:pos="560"/>
        </w:tabs>
        <w:jc w:val="both"/>
        <w:rPr>
          <w:rFonts w:eastAsia="MS Mincho" w:cs="Arial"/>
          <w:snapToGrid w:val="0"/>
        </w:rPr>
      </w:pPr>
      <w:r w:rsidRPr="00407EE8">
        <w:rPr>
          <w:rFonts w:cs="Arial"/>
          <w:noProof/>
          <w:snapToGrid w:val="0"/>
        </w:rPr>
        <w:lastRenderedPageBreak/>
        <w:t>Remboursement des frais de voyage aux représentants des Pays-membres du Conseil d'exploitation postale et de ses organes</w:t>
      </w:r>
    </w:p>
    <w:p w14:paraId="0082AE40" w14:textId="77777777" w:rsidR="00380D4B" w:rsidRPr="00931336" w:rsidRDefault="00380D4B" w:rsidP="00931336">
      <w:pPr>
        <w:tabs>
          <w:tab w:val="left" w:pos="560"/>
        </w:tabs>
        <w:spacing w:line="240" w:lineRule="auto"/>
        <w:jc w:val="both"/>
        <w:rPr>
          <w:rFonts w:cs="Arial"/>
          <w:snapToGrid w:val="0"/>
        </w:rPr>
      </w:pPr>
    </w:p>
    <w:p w14:paraId="0082AE41" w14:textId="7C985E68" w:rsidR="00380D4B" w:rsidRPr="00407EE8" w:rsidRDefault="00380D4B" w:rsidP="00B21D51">
      <w:pPr>
        <w:widowControl w:val="0"/>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Conformément au Règlement général</w:t>
      </w:r>
      <w:r w:rsidRPr="00407EE8">
        <w:rPr>
          <w:rFonts w:cs="Arial"/>
          <w:noProof/>
          <w:snapToGrid w:val="0"/>
          <w:vertAlign w:val="superscript"/>
        </w:rPr>
        <w:footnoteReference w:id="13"/>
      </w:r>
      <w:r w:rsidRPr="00407EE8">
        <w:rPr>
          <w:rFonts w:cs="Arial"/>
          <w:noProof/>
          <w:snapToGrid w:val="0"/>
        </w:rPr>
        <w:t>, le représentant de chacun des Pays-membres du CEP consi</w:t>
      </w:r>
      <w:r w:rsidR="007C17A1" w:rsidRPr="00407EE8">
        <w:rPr>
          <w:rFonts w:cs="Arial"/>
          <w:noProof/>
          <w:snapToGrid w:val="0"/>
        </w:rPr>
        <w:softHyphen/>
      </w:r>
      <w:r w:rsidRPr="00407EE8">
        <w:rPr>
          <w:rFonts w:cs="Arial"/>
          <w:noProof/>
          <w:snapToGrid w:val="0"/>
        </w:rPr>
        <w:t>dérés comme défavorisés d'après les listes établies par l'Organisation des Nations Unies et participant aux réunions du CEP et de ses organes, à l'exception de celles qui ont lieu pendant le Congrès, a droit au rem</w:t>
      </w:r>
      <w:r w:rsidR="007C17A1" w:rsidRPr="00407EE8">
        <w:rPr>
          <w:rFonts w:cs="Arial"/>
          <w:noProof/>
          <w:snapToGrid w:val="0"/>
        </w:rPr>
        <w:softHyphen/>
      </w:r>
      <w:r w:rsidRPr="00407EE8">
        <w:rPr>
          <w:rFonts w:cs="Arial"/>
          <w:noProof/>
          <w:snapToGrid w:val="0"/>
        </w:rPr>
        <w:t>boursement soit du prix d'un billet-avion aller et retour en classe économique ou d'un billet de chemin de fer en première classe, soit du coût du voyage par tout autre moyen, à condition que ce montant ne dépasse pas le coût du billet-avion aller et retour en classe économique.</w:t>
      </w:r>
    </w:p>
    <w:p w14:paraId="0082AE43" w14:textId="746E855D" w:rsidR="00380D4B" w:rsidRPr="00407EE8" w:rsidRDefault="00380D4B" w:rsidP="00931336">
      <w:pPr>
        <w:pageBreakBefore/>
        <w:jc w:val="both"/>
        <w:rPr>
          <w:rFonts w:cs="Arial"/>
          <w:snapToGrid w:val="0"/>
        </w:rPr>
      </w:pPr>
      <w:r w:rsidRPr="00407EE8">
        <w:rPr>
          <w:rFonts w:cs="Arial"/>
          <w:snapToGrid w:val="0"/>
        </w:rPr>
        <w:lastRenderedPageBreak/>
        <w:t>2.</w:t>
      </w:r>
      <w:r w:rsidRPr="00407EE8">
        <w:rPr>
          <w:rFonts w:cs="Arial"/>
          <w:snapToGrid w:val="0"/>
        </w:rPr>
        <w:tab/>
      </w:r>
      <w:r w:rsidRPr="00407EE8">
        <w:rPr>
          <w:rFonts w:cs="Arial"/>
          <w:noProof/>
          <w:snapToGrid w:val="0"/>
        </w:rPr>
        <w:t>En application des dispositions sous 1, les dispositions suivantes doivent être observées:</w:t>
      </w:r>
    </w:p>
    <w:p w14:paraId="0082AE44" w14:textId="77777777" w:rsidR="00380D4B" w:rsidRPr="00407EE8" w:rsidRDefault="00380D4B" w:rsidP="00B21D51">
      <w:pPr>
        <w:spacing w:before="80"/>
        <w:ind w:left="567" w:hanging="567"/>
        <w:jc w:val="both"/>
        <w:rPr>
          <w:rFonts w:cs="Arial"/>
          <w:snapToGrid w:val="0"/>
        </w:rPr>
      </w:pPr>
      <w:r w:rsidRPr="00407EE8">
        <w:rPr>
          <w:rFonts w:cs="Arial"/>
          <w:snapToGrid w:val="0"/>
        </w:rPr>
        <w:t>2.1</w:t>
      </w:r>
      <w:r w:rsidRPr="00407EE8">
        <w:rPr>
          <w:rFonts w:cs="Arial"/>
          <w:snapToGrid w:val="0"/>
        </w:rPr>
        <w:tab/>
      </w:r>
      <w:r w:rsidRPr="00407EE8">
        <w:rPr>
          <w:rFonts w:cs="Arial"/>
          <w:noProof/>
          <w:snapToGrid w:val="0"/>
        </w:rPr>
        <w:t>Si l'un des Pays-membres du CEP auxquels se réfère les dispositions sous 1 se fait représenter par une même personne ou par des personnes différentes à la session du CEP et à des réunions de ses organes siégeant au même endroit dans la période qui précède ou suit la session, le représentant ne reçoit qu'une fois le remboursement du prix du billet de voyage.</w:t>
      </w:r>
    </w:p>
    <w:p w14:paraId="0082AE45" w14:textId="77777777" w:rsidR="00380D4B" w:rsidRPr="00407EE8" w:rsidRDefault="00380D4B" w:rsidP="00B21D51">
      <w:pPr>
        <w:widowControl w:val="0"/>
        <w:spacing w:before="80"/>
        <w:ind w:left="567" w:hanging="567"/>
        <w:jc w:val="both"/>
        <w:rPr>
          <w:rFonts w:cs="Arial"/>
          <w:noProof/>
          <w:snapToGrid w:val="0"/>
        </w:rPr>
      </w:pPr>
      <w:r w:rsidRPr="00407EE8">
        <w:rPr>
          <w:rFonts w:cs="Arial"/>
          <w:snapToGrid w:val="0"/>
        </w:rPr>
        <w:t>2.2</w:t>
      </w:r>
      <w:r w:rsidRPr="00407EE8">
        <w:rPr>
          <w:rFonts w:cs="Arial"/>
          <w:snapToGrid w:val="0"/>
        </w:rPr>
        <w:tab/>
      </w:r>
      <w:r w:rsidRPr="00407EE8">
        <w:rPr>
          <w:rFonts w:cs="Arial"/>
          <w:noProof/>
          <w:snapToGrid w:val="0"/>
        </w:rPr>
        <w:t>Si l'un des Pays-membres du CEP auxquels se réfère les dispositions sous 1 est convoqué et se fait représenter par une même personne ou par des personnes différentes dans l'intervalle des sessions du CEP, à des réunions d’organes siégeant au même endroit dans un laps de temps n'excédant pas trente jours pour l'ensemble des réunions, le représentant ne reçoit qu'une seule fois le rembourse</w:t>
      </w:r>
      <w:r w:rsidRPr="00407EE8">
        <w:rPr>
          <w:rFonts w:cs="Arial"/>
          <w:noProof/>
          <w:snapToGrid w:val="0"/>
        </w:rPr>
        <w:softHyphen/>
        <w:t>ment du prix du billet de voyage.</w:t>
      </w:r>
    </w:p>
    <w:p w14:paraId="0082AE46" w14:textId="77777777" w:rsidR="00380D4B" w:rsidRPr="00407EE8" w:rsidRDefault="00380D4B" w:rsidP="00B21D51">
      <w:pPr>
        <w:widowControl w:val="0"/>
        <w:ind w:left="567" w:hanging="567"/>
        <w:jc w:val="both"/>
        <w:rPr>
          <w:rFonts w:cs="Arial"/>
          <w:noProof/>
          <w:snapToGrid w:val="0"/>
        </w:rPr>
      </w:pPr>
    </w:p>
    <w:p w14:paraId="0082AE47" w14:textId="341AE31F" w:rsidR="00380D4B" w:rsidRPr="00407EE8" w:rsidRDefault="00380D4B" w:rsidP="009271DF">
      <w:pPr>
        <w:widowControl w:val="0"/>
        <w:jc w:val="both"/>
        <w:rPr>
          <w:rFonts w:cs="Arial"/>
          <w:snapToGrid w:val="0"/>
        </w:rPr>
      </w:pPr>
      <w:r w:rsidRPr="00407EE8">
        <w:rPr>
          <w:rFonts w:cs="Arial"/>
          <w:snapToGrid w:val="0"/>
        </w:rPr>
        <w:t>3.</w:t>
      </w:r>
      <w:r w:rsidRPr="00407EE8">
        <w:rPr>
          <w:rFonts w:cs="Arial"/>
          <w:snapToGrid w:val="0"/>
        </w:rPr>
        <w:tab/>
      </w:r>
      <w:r w:rsidRPr="00407EE8">
        <w:rPr>
          <w:rFonts w:cs="Arial"/>
          <w:noProof/>
          <w:snapToGrid w:val="0"/>
        </w:rPr>
        <w:t>Les frais de voyage des représentants d'un organisme international ou de toute autre personne que le CEP désire associer à ses travaux ne peuvent être mis à la charge de l'Union que dans des cas exceptionnels et avec l'accord préalable du Président du CEP, du Président du CA et du Secrétaire général.</w:t>
      </w:r>
      <w:r w:rsidRPr="00407EE8">
        <w:rPr>
          <w:rFonts w:cs="Arial"/>
          <w:snapToGrid w:val="0"/>
        </w:rPr>
        <w:t xml:space="preserve"> </w:t>
      </w:r>
      <w:r w:rsidRPr="00407EE8">
        <w:rPr>
          <w:rFonts w:cs="Arial"/>
          <w:noProof/>
          <w:snapToGrid w:val="0"/>
        </w:rPr>
        <w:t>Il en est</w:t>
      </w:r>
      <w:r w:rsidRPr="00407EE8">
        <w:rPr>
          <w:rFonts w:cs="Arial"/>
          <w:snapToGrid w:val="0"/>
        </w:rPr>
        <w:t xml:space="preserve"> </w:t>
      </w:r>
      <w:r w:rsidRPr="00407EE8">
        <w:rPr>
          <w:rFonts w:cs="Arial"/>
          <w:noProof/>
          <w:snapToGrid w:val="0"/>
        </w:rPr>
        <w:t>de même des frais de voyage des représentants des pays non membres du CEP que celui-ci désire expressé</w:t>
      </w:r>
      <w:r w:rsidR="009271DF" w:rsidRPr="00407EE8">
        <w:rPr>
          <w:rFonts w:cs="Arial"/>
          <w:noProof/>
          <w:snapToGrid w:val="0"/>
        </w:rPr>
        <w:softHyphen/>
      </w:r>
      <w:r w:rsidRPr="00407EE8">
        <w:rPr>
          <w:rFonts w:cs="Arial"/>
          <w:noProof/>
          <w:snapToGrid w:val="0"/>
        </w:rPr>
        <w:t>ment associer à ses travaux et qui font partie des Pays-membres considérés comme défavorisés visés dans le Règlement général.</w:t>
      </w:r>
    </w:p>
    <w:p w14:paraId="2F48E3C2" w14:textId="77777777" w:rsidR="00B21D51" w:rsidRPr="00407EE8" w:rsidRDefault="00B21D51" w:rsidP="00B21D51">
      <w:pPr>
        <w:tabs>
          <w:tab w:val="left" w:pos="560"/>
        </w:tabs>
        <w:jc w:val="both"/>
        <w:rPr>
          <w:rFonts w:cs="Arial"/>
          <w:noProof/>
          <w:snapToGrid w:val="0"/>
        </w:rPr>
      </w:pPr>
    </w:p>
    <w:p w14:paraId="1A5649D8" w14:textId="77777777" w:rsidR="00B21D51" w:rsidRPr="00407EE8" w:rsidRDefault="00B21D51" w:rsidP="00B21D51">
      <w:pPr>
        <w:tabs>
          <w:tab w:val="left" w:pos="560"/>
        </w:tabs>
        <w:jc w:val="both"/>
        <w:rPr>
          <w:rFonts w:cs="Arial"/>
          <w:noProof/>
          <w:snapToGrid w:val="0"/>
        </w:rPr>
      </w:pPr>
    </w:p>
    <w:p w14:paraId="0082AE4A" w14:textId="7FE7D23E" w:rsidR="00380D4B" w:rsidRPr="00407EE8" w:rsidRDefault="00380D4B" w:rsidP="00B21D51">
      <w:pPr>
        <w:tabs>
          <w:tab w:val="left" w:pos="560"/>
        </w:tabs>
        <w:jc w:val="both"/>
        <w:rPr>
          <w:rFonts w:cs="Arial"/>
          <w:snapToGrid w:val="0"/>
        </w:rPr>
      </w:pPr>
      <w:r w:rsidRPr="00407EE8">
        <w:rPr>
          <w:rFonts w:cs="Arial"/>
          <w:noProof/>
          <w:snapToGrid w:val="0"/>
        </w:rPr>
        <w:t xml:space="preserve">Article </w:t>
      </w:r>
      <w:r w:rsidR="00D76CC1" w:rsidRPr="00407EE8">
        <w:rPr>
          <w:rFonts w:cs="Arial"/>
          <w:noProof/>
          <w:snapToGrid w:val="0"/>
        </w:rPr>
        <w:t>30</w:t>
      </w:r>
    </w:p>
    <w:p w14:paraId="0082AE4B" w14:textId="77777777" w:rsidR="00380D4B" w:rsidRPr="00407EE8" w:rsidRDefault="00380D4B" w:rsidP="00B21D51">
      <w:pPr>
        <w:tabs>
          <w:tab w:val="left" w:pos="560"/>
        </w:tabs>
        <w:jc w:val="both"/>
        <w:rPr>
          <w:rFonts w:cs="Arial"/>
          <w:snapToGrid w:val="0"/>
        </w:rPr>
      </w:pPr>
      <w:r w:rsidRPr="00407EE8">
        <w:rPr>
          <w:rFonts w:cs="Arial"/>
          <w:noProof/>
          <w:snapToGrid w:val="0"/>
        </w:rPr>
        <w:t>Mise en vigueur</w:t>
      </w:r>
    </w:p>
    <w:p w14:paraId="0082AE4C" w14:textId="77777777" w:rsidR="00380D4B" w:rsidRPr="00407EE8" w:rsidRDefault="00380D4B" w:rsidP="00B21D51">
      <w:pPr>
        <w:tabs>
          <w:tab w:val="left" w:pos="560"/>
        </w:tabs>
        <w:jc w:val="both"/>
        <w:rPr>
          <w:rFonts w:cs="Arial"/>
          <w:snapToGrid w:val="0"/>
        </w:rPr>
      </w:pPr>
    </w:p>
    <w:p w14:paraId="0082AE4D" w14:textId="77777777" w:rsidR="00380D4B" w:rsidRPr="00407EE8" w:rsidRDefault="00380D4B" w:rsidP="00B21D51">
      <w:pPr>
        <w:tabs>
          <w:tab w:val="left" w:pos="560"/>
        </w:tabs>
        <w:jc w:val="both"/>
        <w:rPr>
          <w:rFonts w:cs="Arial"/>
          <w:snapToGrid w:val="0"/>
        </w:rPr>
      </w:pPr>
      <w:r w:rsidRPr="00407EE8">
        <w:rPr>
          <w:rFonts w:cs="Arial"/>
          <w:snapToGrid w:val="0"/>
        </w:rPr>
        <w:t>1.</w:t>
      </w:r>
      <w:r w:rsidRPr="00407EE8">
        <w:rPr>
          <w:rFonts w:cs="Arial"/>
          <w:snapToGrid w:val="0"/>
        </w:rPr>
        <w:tab/>
      </w:r>
      <w:r w:rsidRPr="00407EE8">
        <w:rPr>
          <w:rFonts w:cs="Arial"/>
          <w:noProof/>
          <w:snapToGrid w:val="0"/>
        </w:rPr>
        <w:t>Le présent Règlement intérieur entre immédiatement en vigueur.</w:t>
      </w:r>
    </w:p>
    <w:p w14:paraId="0082AE4E" w14:textId="77777777" w:rsidR="00380D4B" w:rsidRPr="00407EE8" w:rsidRDefault="00380D4B" w:rsidP="00FD3261">
      <w:pPr>
        <w:tabs>
          <w:tab w:val="left" w:pos="560"/>
        </w:tabs>
        <w:jc w:val="both"/>
        <w:rPr>
          <w:rFonts w:cs="Arial"/>
          <w:snapToGrid w:val="0"/>
        </w:rPr>
      </w:pPr>
    </w:p>
    <w:p w14:paraId="0082AE4F" w14:textId="77777777" w:rsidR="00380D4B" w:rsidRPr="00407EE8" w:rsidRDefault="00380D4B" w:rsidP="00FD3261">
      <w:pPr>
        <w:tabs>
          <w:tab w:val="left" w:pos="560"/>
        </w:tabs>
        <w:jc w:val="both"/>
        <w:rPr>
          <w:rFonts w:cs="Arial"/>
          <w:snapToGrid w:val="0"/>
        </w:rPr>
      </w:pPr>
    </w:p>
    <w:p w14:paraId="0082AE50" w14:textId="633B8389" w:rsidR="00380D4B" w:rsidRPr="00407EE8" w:rsidRDefault="00380D4B" w:rsidP="00F963F4">
      <w:pPr>
        <w:tabs>
          <w:tab w:val="left" w:pos="560"/>
        </w:tabs>
        <w:jc w:val="both"/>
        <w:rPr>
          <w:rFonts w:cs="Arial"/>
          <w:snapToGrid w:val="0"/>
        </w:rPr>
      </w:pPr>
      <w:r w:rsidRPr="00407EE8">
        <w:rPr>
          <w:rFonts w:cs="Arial"/>
          <w:noProof/>
          <w:snapToGrid w:val="0"/>
        </w:rPr>
        <w:t xml:space="preserve">Ainsi adopté à </w:t>
      </w:r>
      <w:r w:rsidR="00D76CC1" w:rsidRPr="00407EE8">
        <w:rPr>
          <w:rFonts w:cs="Arial"/>
          <w:noProof/>
          <w:snapToGrid w:val="0"/>
        </w:rPr>
        <w:t>Berne</w:t>
      </w:r>
      <w:r w:rsidRPr="00407EE8">
        <w:rPr>
          <w:rFonts w:cs="Arial"/>
          <w:noProof/>
          <w:snapToGrid w:val="0"/>
        </w:rPr>
        <w:t xml:space="preserve">, le </w:t>
      </w:r>
      <w:r w:rsidR="008362DA">
        <w:rPr>
          <w:rFonts w:cs="Arial"/>
          <w:noProof/>
          <w:snapToGrid w:val="0"/>
        </w:rPr>
        <w:t>1</w:t>
      </w:r>
      <w:r w:rsidR="008362DA" w:rsidRPr="008362DA">
        <w:rPr>
          <w:rFonts w:cs="Arial"/>
          <w:noProof/>
          <w:snapToGrid w:val="0"/>
          <w:vertAlign w:val="superscript"/>
        </w:rPr>
        <w:t>er</w:t>
      </w:r>
      <w:r w:rsidR="008362DA">
        <w:rPr>
          <w:rFonts w:cs="Arial"/>
          <w:noProof/>
          <w:snapToGrid w:val="0"/>
        </w:rPr>
        <w:t xml:space="preserve"> </w:t>
      </w:r>
      <w:r w:rsidR="00374A65" w:rsidRPr="00407EE8">
        <w:rPr>
          <w:rFonts w:cs="Arial"/>
          <w:noProof/>
          <w:snapToGrid w:val="0"/>
        </w:rPr>
        <w:t xml:space="preserve">février </w:t>
      </w:r>
      <w:r w:rsidR="00F963F4">
        <w:rPr>
          <w:rFonts w:cs="Arial"/>
          <w:noProof/>
          <w:snapToGrid w:val="0"/>
        </w:rPr>
        <w:t>2019</w:t>
      </w:r>
      <w:r w:rsidRPr="00407EE8">
        <w:rPr>
          <w:rFonts w:cs="Arial"/>
          <w:noProof/>
          <w:snapToGrid w:val="0"/>
        </w:rPr>
        <w:t>.</w:t>
      </w:r>
    </w:p>
    <w:p w14:paraId="0082AE51" w14:textId="77777777" w:rsidR="00380D4B" w:rsidRPr="00407EE8" w:rsidRDefault="00380D4B" w:rsidP="00FD3261">
      <w:pPr>
        <w:tabs>
          <w:tab w:val="left" w:pos="560"/>
        </w:tabs>
        <w:jc w:val="both"/>
        <w:rPr>
          <w:rFonts w:cs="Arial"/>
          <w:snapToGrid w:val="0"/>
        </w:rPr>
      </w:pPr>
    </w:p>
    <w:p w14:paraId="0082AE52" w14:textId="77777777" w:rsidR="00380D4B" w:rsidRPr="00407EE8" w:rsidRDefault="00380D4B" w:rsidP="00FD3261">
      <w:pPr>
        <w:tabs>
          <w:tab w:val="left" w:pos="560"/>
        </w:tabs>
        <w:jc w:val="both"/>
        <w:rPr>
          <w:rFonts w:cs="Arial"/>
          <w:snapToGrid w:val="0"/>
        </w:rPr>
      </w:pPr>
    </w:p>
    <w:p w14:paraId="0082AE53" w14:textId="77777777" w:rsidR="00380D4B" w:rsidRPr="00407EE8" w:rsidRDefault="00380D4B" w:rsidP="00380D4B">
      <w:pPr>
        <w:tabs>
          <w:tab w:val="left" w:pos="560"/>
        </w:tabs>
        <w:jc w:val="both"/>
        <w:rPr>
          <w:rFonts w:cs="Arial"/>
          <w:snapToGrid w:val="0"/>
        </w:rPr>
      </w:pPr>
      <w:r w:rsidRPr="00407EE8">
        <w:rPr>
          <w:rFonts w:cs="Arial"/>
          <w:noProof/>
          <w:snapToGrid w:val="0"/>
        </w:rPr>
        <w:t>Au nom du Conseil d'exploitation postale:</w:t>
      </w:r>
    </w:p>
    <w:p w14:paraId="0082AE54" w14:textId="77777777" w:rsidR="00380D4B" w:rsidRPr="00407EE8" w:rsidRDefault="00380D4B" w:rsidP="00FD3261">
      <w:pPr>
        <w:tabs>
          <w:tab w:val="left" w:pos="4253"/>
          <w:tab w:val="left" w:pos="6804"/>
        </w:tabs>
        <w:jc w:val="both"/>
        <w:rPr>
          <w:rFonts w:cs="Arial"/>
          <w:snapToGrid w:val="0"/>
        </w:rPr>
      </w:pPr>
    </w:p>
    <w:p w14:paraId="0082AE56" w14:textId="77777777" w:rsidR="00380D4B" w:rsidRPr="00407EE8" w:rsidRDefault="00380D4B" w:rsidP="00FD3261">
      <w:pPr>
        <w:tabs>
          <w:tab w:val="left" w:pos="4253"/>
          <w:tab w:val="left" w:pos="6804"/>
        </w:tabs>
        <w:jc w:val="both"/>
        <w:rPr>
          <w:rFonts w:cs="Arial"/>
          <w:snapToGrid w:val="0"/>
        </w:rPr>
      </w:pPr>
    </w:p>
    <w:p w14:paraId="0082AE57" w14:textId="08A35A16" w:rsidR="00380D4B" w:rsidRPr="00407EE8" w:rsidRDefault="00380D4B" w:rsidP="007C0849">
      <w:pPr>
        <w:tabs>
          <w:tab w:val="left" w:pos="4253"/>
          <w:tab w:val="left" w:pos="6804"/>
        </w:tabs>
        <w:jc w:val="both"/>
        <w:rPr>
          <w:rFonts w:cs="Arial"/>
          <w:snapToGrid w:val="0"/>
        </w:rPr>
      </w:pPr>
      <w:r w:rsidRPr="00407EE8">
        <w:rPr>
          <w:rFonts w:cs="Arial"/>
          <w:noProof/>
          <w:snapToGrid w:val="0"/>
        </w:rPr>
        <w:t xml:space="preserve">Le </w:t>
      </w:r>
      <w:r w:rsidR="00FD3261" w:rsidRPr="00407EE8">
        <w:rPr>
          <w:rFonts w:cs="Arial"/>
          <w:noProof/>
          <w:snapToGrid w:val="0"/>
        </w:rPr>
        <w:t>r</w:t>
      </w:r>
      <w:r w:rsidR="007C0849" w:rsidRPr="00407EE8">
        <w:rPr>
          <w:rFonts w:cs="Arial"/>
          <w:noProof/>
          <w:snapToGrid w:val="0"/>
        </w:rPr>
        <w:t>e</w:t>
      </w:r>
      <w:r w:rsidR="00FD3261" w:rsidRPr="00407EE8">
        <w:rPr>
          <w:rFonts w:cs="Arial"/>
          <w:noProof/>
          <w:snapToGrid w:val="0"/>
        </w:rPr>
        <w:t xml:space="preserve">présentant du </w:t>
      </w:r>
      <w:r w:rsidRPr="00407EE8">
        <w:rPr>
          <w:rFonts w:cs="Arial"/>
          <w:noProof/>
          <w:snapToGrid w:val="0"/>
        </w:rPr>
        <w:t>Président,</w:t>
      </w:r>
      <w:r w:rsidRPr="00407EE8">
        <w:rPr>
          <w:rFonts w:cs="Arial"/>
          <w:snapToGrid w:val="0"/>
        </w:rPr>
        <w:tab/>
      </w:r>
      <w:r w:rsidRPr="00407EE8">
        <w:rPr>
          <w:rFonts w:cs="Arial"/>
          <w:noProof/>
          <w:snapToGrid w:val="0"/>
        </w:rPr>
        <w:t>Le Secrétaire général,</w:t>
      </w:r>
    </w:p>
    <w:p w14:paraId="0082AE58" w14:textId="77777777" w:rsidR="00380D4B" w:rsidRPr="00407EE8" w:rsidRDefault="00380D4B" w:rsidP="00380D4B">
      <w:pPr>
        <w:tabs>
          <w:tab w:val="left" w:pos="4253"/>
          <w:tab w:val="left" w:pos="6804"/>
        </w:tabs>
        <w:jc w:val="both"/>
        <w:rPr>
          <w:rFonts w:cs="Arial"/>
          <w:snapToGrid w:val="0"/>
        </w:rPr>
      </w:pPr>
      <w:r w:rsidRPr="00407EE8">
        <w:rPr>
          <w:rFonts w:cs="Arial"/>
          <w:noProof/>
          <w:snapToGrid w:val="0"/>
        </w:rPr>
        <w:t>Masahiko Metoki</w:t>
      </w:r>
      <w:r w:rsidRPr="00407EE8">
        <w:rPr>
          <w:rFonts w:cs="Arial"/>
          <w:snapToGrid w:val="0"/>
        </w:rPr>
        <w:tab/>
      </w:r>
      <w:r w:rsidRPr="00407EE8">
        <w:rPr>
          <w:rFonts w:cs="Arial"/>
          <w:noProof/>
          <w:snapToGrid w:val="0"/>
          <w:color w:val="000000"/>
        </w:rPr>
        <w:t>Bishar A. Hussein</w:t>
      </w:r>
    </w:p>
    <w:sectPr w:rsidR="00380D4B" w:rsidRPr="00407EE8" w:rsidSect="00D76CC1">
      <w:headerReference w:type="even" r:id="rId12"/>
      <w:headerReference w:type="default" r:id="rId13"/>
      <w:headerReference w:type="first" r:id="rId14"/>
      <w:endnotePr>
        <w:numFmt w:val="decimal"/>
      </w:endnotePr>
      <w:pgSz w:w="11907" w:h="16840" w:code="9"/>
      <w:pgMar w:top="1134" w:right="851" w:bottom="567" w:left="1418" w:header="709" w:footer="567"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D7E07" w14:textId="77777777" w:rsidR="00D15763" w:rsidRDefault="00D15763">
      <w:pPr>
        <w:spacing w:after="120"/>
        <w:rPr>
          <w:sz w:val="18"/>
        </w:rPr>
      </w:pPr>
      <w:r>
        <w:rPr>
          <w:sz w:val="18"/>
        </w:rPr>
        <w:t>____________</w:t>
      </w:r>
    </w:p>
  </w:endnote>
  <w:endnote w:type="continuationSeparator" w:id="0">
    <w:p w14:paraId="7D9FDA28" w14:textId="77777777" w:rsidR="00D15763" w:rsidRDefault="00D1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 Helvetica Narrow">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9A442" w14:textId="77777777" w:rsidR="00D15763" w:rsidRDefault="00D15763" w:rsidP="009E7ADC">
      <w:pPr>
        <w:rPr>
          <w:sz w:val="18"/>
        </w:rPr>
      </w:pPr>
    </w:p>
  </w:footnote>
  <w:footnote w:type="continuationSeparator" w:id="0">
    <w:p w14:paraId="5D30EFF3" w14:textId="77777777" w:rsidR="00D15763" w:rsidRPr="00252BCD" w:rsidRDefault="00D15763" w:rsidP="009E7ADC">
      <w:pPr>
        <w:rPr>
          <w:sz w:val="18"/>
          <w:szCs w:val="18"/>
        </w:rPr>
      </w:pPr>
    </w:p>
  </w:footnote>
  <w:footnote w:type="continuationNotice" w:id="1">
    <w:p w14:paraId="6B85ADB2" w14:textId="77777777" w:rsidR="00D15763" w:rsidRPr="00252BCD" w:rsidRDefault="00D15763" w:rsidP="004E2B3B">
      <w:pPr>
        <w:rPr>
          <w:sz w:val="18"/>
          <w:szCs w:val="18"/>
        </w:rPr>
      </w:pPr>
    </w:p>
  </w:footnote>
  <w:footnote w:id="2">
    <w:p w14:paraId="0082AE69" w14:textId="77777777" w:rsidR="00520488" w:rsidRPr="00690B7B" w:rsidRDefault="00520488" w:rsidP="00380D4B">
      <w:pPr>
        <w:pStyle w:val="FootnoteText"/>
        <w:rPr>
          <w:szCs w:val="24"/>
        </w:rPr>
      </w:pPr>
      <w:r w:rsidRPr="00690B7B">
        <w:rPr>
          <w:rStyle w:val="FootnoteReference"/>
          <w:szCs w:val="24"/>
        </w:rPr>
        <w:footnoteRef/>
      </w:r>
      <w:r w:rsidRPr="00690B7B">
        <w:rPr>
          <w:szCs w:val="24"/>
        </w:rPr>
        <w:t xml:space="preserve"> Article 113 du Règlement général. </w:t>
      </w:r>
    </w:p>
  </w:footnote>
  <w:footnote w:id="3">
    <w:p w14:paraId="0082AE6A" w14:textId="77777777" w:rsidR="00520488" w:rsidRPr="003641B0" w:rsidRDefault="00520488" w:rsidP="00380D4B">
      <w:pPr>
        <w:pStyle w:val="FootnoteText"/>
        <w:rPr>
          <w:b/>
          <w:szCs w:val="24"/>
        </w:rPr>
      </w:pPr>
      <w:r w:rsidRPr="00690B7B">
        <w:rPr>
          <w:rStyle w:val="FootnoteReference"/>
          <w:szCs w:val="24"/>
        </w:rPr>
        <w:footnoteRef/>
      </w:r>
      <w:r w:rsidRPr="00690B7B">
        <w:rPr>
          <w:szCs w:val="24"/>
        </w:rPr>
        <w:t xml:space="preserve"> </w:t>
      </w:r>
      <w:r w:rsidRPr="00690B7B">
        <w:rPr>
          <w:noProof/>
          <w:szCs w:val="24"/>
        </w:rPr>
        <w:t>Article 112.3 du Règlement général.</w:t>
      </w:r>
    </w:p>
  </w:footnote>
  <w:footnote w:id="4">
    <w:p w14:paraId="0082AE6B" w14:textId="60EBBA4C" w:rsidR="00520488" w:rsidRPr="00690B7B" w:rsidRDefault="00520488" w:rsidP="00380D4B">
      <w:pPr>
        <w:pStyle w:val="FootnoteText"/>
        <w:rPr>
          <w:szCs w:val="24"/>
        </w:rPr>
      </w:pPr>
      <w:r w:rsidRPr="00690B7B">
        <w:rPr>
          <w:rStyle w:val="FootnoteReference"/>
          <w:szCs w:val="24"/>
        </w:rPr>
        <w:footnoteRef/>
      </w:r>
      <w:r w:rsidRPr="00690B7B">
        <w:rPr>
          <w:szCs w:val="24"/>
        </w:rPr>
        <w:t xml:space="preserve"> </w:t>
      </w:r>
      <w:r w:rsidRPr="00690B7B">
        <w:rPr>
          <w:noProof/>
          <w:szCs w:val="24"/>
        </w:rPr>
        <w:t>L’Union afric</w:t>
      </w:r>
      <w:r>
        <w:rPr>
          <w:noProof/>
          <w:szCs w:val="24"/>
        </w:rPr>
        <w:t>aine (C 92/1974), la Ligue des É</w:t>
      </w:r>
      <w:r w:rsidRPr="00690B7B">
        <w:rPr>
          <w:noProof/>
          <w:szCs w:val="24"/>
        </w:rPr>
        <w:t>tats arabes (C 7/1979), la Palestine</w:t>
      </w:r>
      <w:r w:rsidRPr="00690B7B">
        <w:rPr>
          <w:rStyle w:val="FootnoteReference"/>
          <w:noProof/>
          <w:szCs w:val="24"/>
        </w:rPr>
        <w:t xml:space="preserve"> </w:t>
      </w:r>
      <w:r w:rsidRPr="00690B7B">
        <w:rPr>
          <w:noProof/>
          <w:szCs w:val="24"/>
        </w:rPr>
        <w:t xml:space="preserve">(C 115/1999) et l’Union européenne </w:t>
      </w:r>
      <w:r w:rsidR="003B5D36">
        <w:rPr>
          <w:noProof/>
          <w:szCs w:val="24"/>
        </w:rPr>
        <w:br/>
      </w:r>
      <w:r w:rsidRPr="00690B7B">
        <w:rPr>
          <w:noProof/>
          <w:szCs w:val="24"/>
        </w:rPr>
        <w:t>(C 78/2012).</w:t>
      </w:r>
    </w:p>
  </w:footnote>
  <w:footnote w:id="5">
    <w:p w14:paraId="0082AE6C" w14:textId="3647D0B9" w:rsidR="00520488" w:rsidRPr="00A059FC" w:rsidRDefault="00520488" w:rsidP="002A228A">
      <w:pPr>
        <w:pStyle w:val="FootnoteText"/>
        <w:rPr>
          <w:szCs w:val="24"/>
          <w:lang w:val="fr-CH"/>
        </w:rPr>
      </w:pPr>
      <w:r w:rsidRPr="00A059FC">
        <w:rPr>
          <w:rStyle w:val="FootnoteReference"/>
          <w:szCs w:val="24"/>
        </w:rPr>
        <w:footnoteRef/>
      </w:r>
      <w:r w:rsidRPr="00A059FC">
        <w:rPr>
          <w:szCs w:val="24"/>
        </w:rPr>
        <w:t xml:space="preserve"> </w:t>
      </w:r>
      <w:r w:rsidRPr="00A059FC">
        <w:rPr>
          <w:noProof/>
          <w:szCs w:val="24"/>
        </w:rPr>
        <w:t>Les termes «Président» et «Vice-Président» font toujours référence aux pays qui ont été élus pour assumer ces fonctions.</w:t>
      </w:r>
      <w:r w:rsidRPr="00A059FC">
        <w:rPr>
          <w:lang w:val="fr-CH"/>
        </w:rPr>
        <w:t xml:space="preserve"> En application de l’article 114 du Règlement général, le terme</w:t>
      </w:r>
      <w:proofErr w:type="gramStart"/>
      <w:r w:rsidRPr="00A059FC">
        <w:rPr>
          <w:lang w:val="fr-CH"/>
        </w:rPr>
        <w:t xml:space="preserve"> «Président</w:t>
      </w:r>
      <w:proofErr w:type="gramEnd"/>
      <w:r w:rsidRPr="00A059FC">
        <w:rPr>
          <w:lang w:val="fr-CH"/>
        </w:rPr>
        <w:t xml:space="preserve">» </w:t>
      </w:r>
      <w:r w:rsidR="007C0D82">
        <w:rPr>
          <w:lang w:val="fr-CH"/>
        </w:rPr>
        <w:t>désigne également les C</w:t>
      </w:r>
      <w:r w:rsidRPr="00A059FC">
        <w:rPr>
          <w:lang w:val="fr-CH"/>
        </w:rPr>
        <w:t>oprésidents des organes du CEP.</w:t>
      </w:r>
    </w:p>
  </w:footnote>
  <w:footnote w:id="6">
    <w:p w14:paraId="0082AE6D" w14:textId="77777777" w:rsidR="00520488" w:rsidRPr="00690B7B" w:rsidRDefault="00520488" w:rsidP="00F963F4">
      <w:pPr>
        <w:pStyle w:val="FootnoteText"/>
        <w:rPr>
          <w:szCs w:val="24"/>
        </w:rPr>
      </w:pPr>
      <w:r w:rsidRPr="00690B7B">
        <w:rPr>
          <w:rStyle w:val="FootnoteReference"/>
          <w:szCs w:val="24"/>
        </w:rPr>
        <w:footnoteRef/>
      </w:r>
      <w:r w:rsidRPr="00690B7B">
        <w:rPr>
          <w:szCs w:val="24"/>
        </w:rPr>
        <w:t xml:space="preserve"> </w:t>
      </w:r>
      <w:r w:rsidRPr="00690B7B">
        <w:rPr>
          <w:noProof/>
          <w:szCs w:val="24"/>
        </w:rPr>
        <w:t>Articles 113.1.9 et 132.3 du Règlement général.</w:t>
      </w:r>
    </w:p>
  </w:footnote>
  <w:footnote w:id="7">
    <w:p w14:paraId="5008CB84" w14:textId="665B8864" w:rsidR="00F963F4" w:rsidRPr="00F963F4" w:rsidRDefault="00F963F4" w:rsidP="00F878D5">
      <w:pPr>
        <w:jc w:val="both"/>
      </w:pPr>
      <w:r>
        <w:rPr>
          <w:rStyle w:val="FootnoteReference"/>
        </w:rPr>
        <w:footnoteRef/>
      </w:r>
      <w:r>
        <w:t xml:space="preserve"> </w:t>
      </w:r>
      <w:r w:rsidRPr="00A96EC3">
        <w:rPr>
          <w:snapToGrid w:val="0"/>
          <w:sz w:val="18"/>
          <w:szCs w:val="18"/>
        </w:rPr>
        <w:t xml:space="preserve">Sans préjudice de l’exigence de la présence physique </w:t>
      </w:r>
      <w:proofErr w:type="gramStart"/>
      <w:r w:rsidRPr="00A96EC3">
        <w:rPr>
          <w:snapToGrid w:val="0"/>
          <w:sz w:val="18"/>
          <w:szCs w:val="18"/>
        </w:rPr>
        <w:t>à fin</w:t>
      </w:r>
      <w:proofErr w:type="gramEnd"/>
      <w:r w:rsidRPr="00A96EC3">
        <w:rPr>
          <w:snapToGrid w:val="0"/>
          <w:sz w:val="18"/>
          <w:szCs w:val="18"/>
        </w:rPr>
        <w:t xml:space="preserve"> de déterminer le quorum et le vote lors des réunions des organes de décision du CEP, les membres du CEP et les observateurs peuvent aussi profiter de la retransmission en direct (avec et sans interprétation) et des outils de participation à distance dans certaines salles de conféren</w:t>
      </w:r>
      <w:r w:rsidR="00F878D5" w:rsidRPr="00A96EC3">
        <w:rPr>
          <w:snapToGrid w:val="0"/>
          <w:sz w:val="18"/>
          <w:szCs w:val="18"/>
        </w:rPr>
        <w:t>ces au siège de l’Union, à Berne</w:t>
      </w:r>
      <w:r w:rsidRPr="00A96EC3">
        <w:rPr>
          <w:snapToGrid w:val="0"/>
          <w:sz w:val="18"/>
          <w:szCs w:val="18"/>
        </w:rPr>
        <w:t>. Ils peuvent obtenir, sur demande, des renseignements complémentaires sur ces installations auprès du Bureau international.</w:t>
      </w:r>
    </w:p>
  </w:footnote>
  <w:footnote w:id="8">
    <w:p w14:paraId="0082AE6E" w14:textId="1636F6F5" w:rsidR="00520488" w:rsidRPr="00A059FC" w:rsidRDefault="00520488" w:rsidP="00F963F4">
      <w:pPr>
        <w:pStyle w:val="FootnoteText"/>
      </w:pPr>
      <w:r w:rsidRPr="00A059FC">
        <w:rPr>
          <w:rStyle w:val="FootnoteReference"/>
        </w:rPr>
        <w:footnoteRef/>
      </w:r>
      <w:r w:rsidRPr="00A059FC">
        <w:t xml:space="preserve"> Sans préjudice de l’article 114 du Règlement général, cette convocation bisannuelle du CEP est conforme à la résolution C 27/2016 du Congrès d’Istanbul. Toujours selon cette résolution, la durée totale maximale de dix jours ouvrables porte sur l’ensemble des deux sessions du CEP.</w:t>
      </w:r>
    </w:p>
  </w:footnote>
  <w:footnote w:id="9">
    <w:p w14:paraId="6707095E" w14:textId="41F5C98E" w:rsidR="00520488" w:rsidRPr="00BD0663" w:rsidRDefault="00520488" w:rsidP="007C0D82">
      <w:pPr>
        <w:pStyle w:val="FootnoteText"/>
      </w:pPr>
      <w:r w:rsidRPr="00BD0663">
        <w:rPr>
          <w:rStyle w:val="FootnoteReference"/>
        </w:rPr>
        <w:footnoteRef/>
      </w:r>
      <w:r w:rsidRPr="00BD0663">
        <w:t xml:space="preserve"> Les réserves aux Règlements proposées peuvent être soumises par les Pays-membres à tout moment au cours du cycle </w:t>
      </w:r>
      <w:r w:rsidR="007C0D82">
        <w:t xml:space="preserve">entre deux </w:t>
      </w:r>
      <w:r w:rsidRPr="00BD0663">
        <w:t>Congrès, dans le respect des exigences formelles pertinentes mentionnées dans le présent Règlement.</w:t>
      </w:r>
    </w:p>
  </w:footnote>
  <w:footnote w:id="10">
    <w:p w14:paraId="0082AE70" w14:textId="05F1C5A6" w:rsidR="00520488" w:rsidRPr="00BD0663" w:rsidRDefault="00520488" w:rsidP="00B112D0">
      <w:pPr>
        <w:pStyle w:val="FootnoteText"/>
        <w:tabs>
          <w:tab w:val="left" w:pos="284"/>
        </w:tabs>
        <w:spacing w:after="120"/>
        <w:rPr>
          <w:szCs w:val="24"/>
        </w:rPr>
      </w:pPr>
      <w:r w:rsidRPr="00690B7B">
        <w:rPr>
          <w:rStyle w:val="FootnoteReference"/>
          <w:szCs w:val="24"/>
        </w:rPr>
        <w:footnoteRef/>
      </w:r>
      <w:r w:rsidRPr="00690B7B">
        <w:rPr>
          <w:szCs w:val="24"/>
        </w:rPr>
        <w:t xml:space="preserve"> </w:t>
      </w:r>
      <w:r w:rsidRPr="00BD0663">
        <w:rPr>
          <w:noProof/>
          <w:szCs w:val="24"/>
        </w:rPr>
        <w:t>Conformément à l’article 155 du Règlement général, les pays ci-après ont opté pour d'autres langues que celles mentionnées sous 2:</w:t>
      </w:r>
    </w:p>
    <w:tbl>
      <w:tblPr>
        <w:tblW w:w="9709"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128"/>
        <w:gridCol w:w="2506"/>
        <w:gridCol w:w="2382"/>
        <w:gridCol w:w="2693"/>
      </w:tblGrid>
      <w:tr w:rsidR="00520488" w:rsidRPr="00BD0663" w14:paraId="0082AE75" w14:textId="77777777" w:rsidTr="007C0D82">
        <w:tc>
          <w:tcPr>
            <w:tcW w:w="2128" w:type="dxa"/>
          </w:tcPr>
          <w:p w14:paraId="0082AE71" w14:textId="77777777" w:rsidR="00520488" w:rsidRPr="00BD0663" w:rsidRDefault="00520488">
            <w:pPr>
              <w:pStyle w:val="FootnoteText"/>
              <w:spacing w:before="60" w:after="60"/>
              <w:rPr>
                <w:i/>
                <w:noProof/>
                <w:szCs w:val="24"/>
              </w:rPr>
            </w:pPr>
            <w:proofErr w:type="spellStart"/>
            <w:r w:rsidRPr="00BD0663">
              <w:rPr>
                <w:rFonts w:cs="Arial"/>
                <w:i/>
                <w:iCs/>
                <w:szCs w:val="24"/>
                <w:lang w:val="en-GB"/>
              </w:rPr>
              <w:t>Turc</w:t>
            </w:r>
            <w:proofErr w:type="spellEnd"/>
          </w:p>
        </w:tc>
        <w:tc>
          <w:tcPr>
            <w:tcW w:w="2506" w:type="dxa"/>
          </w:tcPr>
          <w:p w14:paraId="0082AE72" w14:textId="77777777" w:rsidR="00520488" w:rsidRPr="00BD0663" w:rsidRDefault="00520488">
            <w:pPr>
              <w:pStyle w:val="FootnoteText"/>
              <w:spacing w:before="60" w:after="60"/>
              <w:rPr>
                <w:i/>
                <w:noProof/>
                <w:szCs w:val="24"/>
              </w:rPr>
            </w:pPr>
            <w:r w:rsidRPr="00BD0663">
              <w:rPr>
                <w:rFonts w:cs="Arial"/>
                <w:i/>
                <w:iCs/>
                <w:szCs w:val="24"/>
                <w:lang w:val="en-GB"/>
              </w:rPr>
              <w:t>Chinois</w:t>
            </w:r>
          </w:p>
        </w:tc>
        <w:tc>
          <w:tcPr>
            <w:tcW w:w="2382" w:type="dxa"/>
          </w:tcPr>
          <w:p w14:paraId="0082AE73" w14:textId="77777777" w:rsidR="00520488" w:rsidRPr="00BD0663" w:rsidRDefault="00520488">
            <w:pPr>
              <w:pStyle w:val="FootnoteText"/>
              <w:spacing w:before="60" w:after="60"/>
              <w:rPr>
                <w:i/>
                <w:noProof/>
                <w:szCs w:val="24"/>
              </w:rPr>
            </w:pPr>
            <w:proofErr w:type="spellStart"/>
            <w:r w:rsidRPr="00BD0663">
              <w:rPr>
                <w:rFonts w:cs="Arial"/>
                <w:i/>
                <w:iCs/>
                <w:szCs w:val="24"/>
                <w:lang w:val="en-GB"/>
              </w:rPr>
              <w:t>Japonais</w:t>
            </w:r>
            <w:proofErr w:type="spellEnd"/>
          </w:p>
        </w:tc>
        <w:tc>
          <w:tcPr>
            <w:tcW w:w="2693" w:type="dxa"/>
          </w:tcPr>
          <w:p w14:paraId="0082AE74" w14:textId="77777777" w:rsidR="00520488" w:rsidRPr="00BD0663" w:rsidRDefault="00520488">
            <w:pPr>
              <w:pStyle w:val="FootnoteText"/>
              <w:spacing w:before="60" w:after="60"/>
              <w:rPr>
                <w:i/>
                <w:noProof/>
                <w:szCs w:val="24"/>
              </w:rPr>
            </w:pPr>
            <w:proofErr w:type="spellStart"/>
            <w:r w:rsidRPr="00BD0663">
              <w:rPr>
                <w:rFonts w:cs="Arial"/>
                <w:i/>
                <w:iCs/>
                <w:szCs w:val="24"/>
                <w:lang w:val="en-GB"/>
              </w:rPr>
              <w:t>Portugais</w:t>
            </w:r>
            <w:proofErr w:type="spellEnd"/>
          </w:p>
        </w:tc>
      </w:tr>
      <w:tr w:rsidR="00520488" w:rsidRPr="00BD0663" w14:paraId="0082AE7B" w14:textId="77777777" w:rsidTr="007C0D82">
        <w:tc>
          <w:tcPr>
            <w:tcW w:w="2128" w:type="dxa"/>
          </w:tcPr>
          <w:p w14:paraId="0082AE76" w14:textId="77777777" w:rsidR="00520488" w:rsidRPr="00BD0663" w:rsidRDefault="00520488" w:rsidP="004B4433">
            <w:pPr>
              <w:pStyle w:val="FootnoteText"/>
              <w:spacing w:before="60" w:after="60"/>
              <w:jc w:val="left"/>
              <w:rPr>
                <w:strike/>
                <w:szCs w:val="24"/>
              </w:rPr>
            </w:pPr>
            <w:proofErr w:type="spellStart"/>
            <w:r w:rsidRPr="00BD0663">
              <w:rPr>
                <w:rFonts w:cs="Arial"/>
                <w:szCs w:val="24"/>
                <w:lang w:val="en-GB"/>
              </w:rPr>
              <w:t>Turquie</w:t>
            </w:r>
            <w:proofErr w:type="spellEnd"/>
          </w:p>
        </w:tc>
        <w:tc>
          <w:tcPr>
            <w:tcW w:w="2506" w:type="dxa"/>
          </w:tcPr>
          <w:p w14:paraId="0082AE77" w14:textId="000302A8" w:rsidR="00520488" w:rsidRPr="00BD0663" w:rsidRDefault="00520488" w:rsidP="004B4433">
            <w:pPr>
              <w:pStyle w:val="FootnoteText"/>
              <w:spacing w:before="60" w:after="60"/>
              <w:jc w:val="left"/>
              <w:rPr>
                <w:strike/>
                <w:szCs w:val="24"/>
              </w:rPr>
            </w:pPr>
            <w:r w:rsidRPr="00BD0663">
              <w:rPr>
                <w:rFonts w:cs="Arial"/>
                <w:szCs w:val="24"/>
                <w:lang w:val="fr-CH"/>
              </w:rPr>
              <w:t>Chine (</w:t>
            </w:r>
            <w:proofErr w:type="spellStart"/>
            <w:r w:rsidRPr="00BD0663">
              <w:rPr>
                <w:rFonts w:cs="Arial"/>
                <w:szCs w:val="24"/>
                <w:lang w:val="fr-CH"/>
              </w:rPr>
              <w:t>Rép</w:t>
            </w:r>
            <w:proofErr w:type="spellEnd"/>
            <w:r w:rsidRPr="00BD0663">
              <w:rPr>
                <w:rFonts w:cs="Arial"/>
                <w:szCs w:val="24"/>
                <w:lang w:val="fr-CH"/>
              </w:rPr>
              <w:t>. pop</w:t>
            </w:r>
            <w:r w:rsidR="007C0D82">
              <w:rPr>
                <w:rFonts w:cs="Arial"/>
                <w:szCs w:val="24"/>
                <w:lang w:val="fr-CH"/>
              </w:rPr>
              <w:t>.</w:t>
            </w:r>
            <w:r w:rsidRPr="00BD0663">
              <w:rPr>
                <w:rFonts w:cs="Arial"/>
                <w:szCs w:val="24"/>
                <w:lang w:val="fr-CH"/>
              </w:rPr>
              <w:t>)</w:t>
            </w:r>
          </w:p>
        </w:tc>
        <w:tc>
          <w:tcPr>
            <w:tcW w:w="2382" w:type="dxa"/>
          </w:tcPr>
          <w:p w14:paraId="0082AE78" w14:textId="77777777" w:rsidR="00520488" w:rsidRPr="00BD0663" w:rsidRDefault="00520488" w:rsidP="004B4433">
            <w:pPr>
              <w:pStyle w:val="FootnoteText"/>
              <w:spacing w:before="60" w:after="60"/>
              <w:jc w:val="left"/>
              <w:rPr>
                <w:strike/>
                <w:szCs w:val="24"/>
              </w:rPr>
            </w:pPr>
            <w:r w:rsidRPr="00BD0663">
              <w:rPr>
                <w:rFonts w:cs="Arial"/>
                <w:szCs w:val="24"/>
                <w:lang w:val="fr-CH"/>
              </w:rPr>
              <w:t>Japon</w:t>
            </w:r>
          </w:p>
        </w:tc>
        <w:tc>
          <w:tcPr>
            <w:tcW w:w="2693" w:type="dxa"/>
          </w:tcPr>
          <w:p w14:paraId="0082AE79" w14:textId="77777777" w:rsidR="00520488" w:rsidRPr="00BD0663" w:rsidRDefault="00520488" w:rsidP="0028089D">
            <w:pPr>
              <w:pStyle w:val="FootnoteText"/>
              <w:spacing w:before="60"/>
              <w:rPr>
                <w:rFonts w:cs="Arial"/>
                <w:szCs w:val="24"/>
                <w:lang w:val="fr-CH"/>
              </w:rPr>
            </w:pPr>
            <w:r w:rsidRPr="00BD0663">
              <w:rPr>
                <w:rFonts w:cs="Arial"/>
                <w:szCs w:val="24"/>
                <w:lang w:val="fr-CH"/>
              </w:rPr>
              <w:t>Brésil</w:t>
            </w:r>
          </w:p>
          <w:p w14:paraId="0082AE7A" w14:textId="77777777" w:rsidR="00520488" w:rsidRPr="00BD0663" w:rsidRDefault="00520488" w:rsidP="0028089D">
            <w:pPr>
              <w:pStyle w:val="FootnoteText"/>
              <w:spacing w:after="60"/>
              <w:jc w:val="left"/>
              <w:rPr>
                <w:strike/>
                <w:szCs w:val="24"/>
                <w:u w:val="single"/>
              </w:rPr>
            </w:pPr>
            <w:r w:rsidRPr="00BD0663">
              <w:rPr>
                <w:rFonts w:cs="Arial"/>
                <w:szCs w:val="24"/>
                <w:lang w:val="fr-CH"/>
              </w:rPr>
              <w:t>Portugal</w:t>
            </w:r>
          </w:p>
        </w:tc>
      </w:tr>
    </w:tbl>
    <w:p w14:paraId="0082AE7C" w14:textId="77777777" w:rsidR="00520488" w:rsidRPr="00F040C2" w:rsidRDefault="00520488" w:rsidP="00380D4B">
      <w:pPr>
        <w:pStyle w:val="FootnoteText"/>
        <w:rPr>
          <w:bCs/>
          <w:sz w:val="8"/>
          <w:szCs w:val="8"/>
        </w:rPr>
      </w:pPr>
    </w:p>
  </w:footnote>
  <w:footnote w:id="11">
    <w:p w14:paraId="0082AE7D" w14:textId="77777777" w:rsidR="00520488" w:rsidRPr="00690B7B" w:rsidRDefault="00520488" w:rsidP="00380D4B">
      <w:pPr>
        <w:pStyle w:val="FootnoteText"/>
        <w:rPr>
          <w:szCs w:val="24"/>
        </w:rPr>
      </w:pPr>
      <w:r w:rsidRPr="00690B7B">
        <w:rPr>
          <w:rStyle w:val="FootnoteReference"/>
          <w:noProof/>
          <w:szCs w:val="24"/>
        </w:rPr>
        <w:footnoteRef/>
      </w:r>
      <w:r w:rsidRPr="00690B7B">
        <w:rPr>
          <w:noProof/>
          <w:szCs w:val="24"/>
        </w:rPr>
        <w:t xml:space="preserve"> Article 149 du Règlement général.</w:t>
      </w:r>
    </w:p>
  </w:footnote>
  <w:footnote w:id="12">
    <w:p w14:paraId="0082AE7E" w14:textId="77777777" w:rsidR="00520488" w:rsidRPr="00BD0663" w:rsidRDefault="00520488" w:rsidP="00380D4B">
      <w:pPr>
        <w:pStyle w:val="FootnoteText"/>
        <w:rPr>
          <w:szCs w:val="24"/>
        </w:rPr>
      </w:pPr>
      <w:r w:rsidRPr="00BD0663">
        <w:rPr>
          <w:rStyle w:val="FootnoteReference"/>
          <w:szCs w:val="24"/>
        </w:rPr>
        <w:footnoteRef/>
      </w:r>
      <w:r w:rsidRPr="00BD0663">
        <w:rPr>
          <w:szCs w:val="24"/>
          <w:vertAlign w:val="superscript"/>
        </w:rPr>
        <w:t xml:space="preserve"> </w:t>
      </w:r>
      <w:r w:rsidRPr="00BD0663">
        <w:rPr>
          <w:noProof/>
          <w:szCs w:val="24"/>
        </w:rPr>
        <w:t>Article 152 du Règlement général.</w:t>
      </w:r>
    </w:p>
  </w:footnote>
  <w:footnote w:id="13">
    <w:p w14:paraId="0082AE7F" w14:textId="60F110C5" w:rsidR="00520488" w:rsidRPr="00BD0663" w:rsidRDefault="00520488" w:rsidP="00380D4B">
      <w:pPr>
        <w:pStyle w:val="FootnoteText"/>
        <w:spacing w:line="200" w:lineRule="atLeast"/>
        <w:rPr>
          <w:noProof/>
          <w:szCs w:val="24"/>
          <w:lang w:val="fr-CH"/>
        </w:rPr>
      </w:pPr>
      <w:r w:rsidRPr="00BD0663">
        <w:rPr>
          <w:rStyle w:val="FootnoteReference"/>
          <w:szCs w:val="24"/>
        </w:rPr>
        <w:footnoteRef/>
      </w:r>
      <w:r w:rsidRPr="00BD0663">
        <w:rPr>
          <w:szCs w:val="24"/>
          <w:vertAlign w:val="superscript"/>
          <w:lang w:val="fr-CH"/>
        </w:rPr>
        <w:t xml:space="preserve"> </w:t>
      </w:r>
      <w:r w:rsidRPr="00BD0663">
        <w:rPr>
          <w:noProof/>
          <w:szCs w:val="24"/>
          <w:lang w:val="fr-CH"/>
        </w:rPr>
        <w:t>Article 116 du Règlement général. Aux fins de cette disposition, il convient de noter que la seule liste de pays «défa</w:t>
      </w:r>
      <w:r w:rsidR="00F040C2">
        <w:rPr>
          <w:noProof/>
          <w:szCs w:val="24"/>
          <w:lang w:val="fr-CH"/>
        </w:rPr>
        <w:softHyphen/>
      </w:r>
      <w:r w:rsidRPr="00BD0663">
        <w:rPr>
          <w:noProof/>
          <w:szCs w:val="24"/>
          <w:lang w:val="fr-CH"/>
        </w:rPr>
        <w:t>vorisés» établie par les Nations Unies est celle des pays les moins avancés</w:t>
      </w:r>
      <w:r w:rsidRPr="00BD0663">
        <w:rPr>
          <w:lang w:val="fr-CH"/>
        </w:rPr>
        <w:t>.</w:t>
      </w:r>
    </w:p>
    <w:p w14:paraId="0082AE80" w14:textId="77777777" w:rsidR="00520488" w:rsidRPr="00DC120B" w:rsidRDefault="00520488" w:rsidP="00380D4B">
      <w:pPr>
        <w:pStyle w:val="FootnoteText"/>
        <w:spacing w:line="200" w:lineRule="atLeast"/>
        <w:rPr>
          <w:b/>
          <w:szCs w:val="24"/>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AE5E" w14:textId="77777777" w:rsidR="00520488" w:rsidRDefault="00520488">
    <w:pPr>
      <w:jc w:val="center"/>
    </w:pPr>
    <w:r>
      <w:pgNum/>
    </w:r>
  </w:p>
  <w:p w14:paraId="0082AE5F" w14:textId="77777777" w:rsidR="00520488" w:rsidRDefault="00520488">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2AE60" w14:textId="77777777" w:rsidR="00520488" w:rsidRDefault="00520488" w:rsidP="00F639BA">
    <w:pPr>
      <w:jc w:val="center"/>
    </w:pPr>
    <w:r>
      <w:pgNum/>
    </w:r>
  </w:p>
  <w:p w14:paraId="0082AE61" w14:textId="77777777" w:rsidR="00520488" w:rsidRDefault="00520488"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520488" w:rsidRPr="001813EE" w14:paraId="0082AE65" w14:textId="77777777">
      <w:trPr>
        <w:trHeight w:val="1418"/>
      </w:trPr>
      <w:tc>
        <w:tcPr>
          <w:tcW w:w="3119" w:type="dxa"/>
        </w:tcPr>
        <w:p w14:paraId="0082AE62" w14:textId="77777777" w:rsidR="00520488" w:rsidRDefault="00520488"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0082AE67" wp14:editId="0082AE68">
                <wp:extent cx="1749963" cy="421485"/>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0082AE63" w14:textId="27EA0C8A" w:rsidR="00520488" w:rsidRDefault="00520488" w:rsidP="00380D4B">
          <w:pPr>
            <w:autoSpaceDE w:val="0"/>
            <w:autoSpaceDN w:val="0"/>
            <w:adjustRightInd w:val="0"/>
            <w:ind w:right="8"/>
            <w:jc w:val="right"/>
            <w:rPr>
              <w:rFonts w:cs="Arial"/>
            </w:rPr>
          </w:pPr>
          <w:r>
            <w:rPr>
              <w:rFonts w:cs="Arial"/>
            </w:rPr>
            <w:br/>
          </w:r>
        </w:p>
        <w:p w14:paraId="0082AE64" w14:textId="77777777" w:rsidR="00520488" w:rsidRPr="001813EE" w:rsidRDefault="00520488" w:rsidP="001567C5">
          <w:pPr>
            <w:autoSpaceDE w:val="0"/>
            <w:autoSpaceDN w:val="0"/>
            <w:adjustRightInd w:val="0"/>
            <w:jc w:val="right"/>
          </w:pPr>
        </w:p>
      </w:tc>
    </w:tr>
  </w:tbl>
  <w:p w14:paraId="0082AE66" w14:textId="77777777" w:rsidR="00520488" w:rsidRPr="00376861" w:rsidRDefault="00520488"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833"/>
    <w:multiLevelType w:val="singleLevel"/>
    <w:tmpl w:val="040C0017"/>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08F42BF3"/>
    <w:multiLevelType w:val="hybridMultilevel"/>
    <w:tmpl w:val="6CA22240"/>
    <w:lvl w:ilvl="0" w:tplc="040C000F">
      <w:start w:val="1"/>
      <w:numFmt w:val="decimal"/>
      <w:lvlText w:val="%1."/>
      <w:lvlJc w:val="left"/>
      <w:pPr>
        <w:tabs>
          <w:tab w:val="num" w:pos="360"/>
        </w:tabs>
        <w:ind w:left="360" w:hanging="360"/>
      </w:pPr>
      <w:rPr>
        <w:rFonts w:cs="Times New Roman"/>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3"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4"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5" w15:restartNumberingAfterBreak="0">
    <w:nsid w:val="0FCA5C2A"/>
    <w:multiLevelType w:val="hybridMultilevel"/>
    <w:tmpl w:val="F3EC42BA"/>
    <w:lvl w:ilvl="0" w:tplc="740E9A94">
      <w:numFmt w:val="bullet"/>
      <w:lvlText w:val="–"/>
      <w:lvlJc w:val="left"/>
      <w:pPr>
        <w:tabs>
          <w:tab w:val="num" w:pos="567"/>
        </w:tabs>
        <w:ind w:left="567" w:hanging="567"/>
      </w:pPr>
      <w:rPr>
        <w:rFonts w:ascii="Bookman Old Style" w:hAnsi="Bookman Old Style"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31FA7"/>
    <w:multiLevelType w:val="hybridMultilevel"/>
    <w:tmpl w:val="036224CE"/>
    <w:lvl w:ilvl="0" w:tplc="FFFFFFFF">
      <w:numFmt w:val="bullet"/>
      <w:lvlText w:val="–"/>
      <w:lvlJc w:val="left"/>
      <w:pPr>
        <w:tabs>
          <w:tab w:val="num" w:pos="990"/>
        </w:tabs>
        <w:ind w:left="990" w:hanging="570"/>
      </w:pPr>
      <w:rPr>
        <w:rFonts w:ascii="Bookman Old Style" w:eastAsia="Times New Roman" w:hAnsi="Bookman Old Style"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25003A8B"/>
    <w:multiLevelType w:val="hybridMultilevel"/>
    <w:tmpl w:val="822C4288"/>
    <w:lvl w:ilvl="0" w:tplc="C85C040C">
      <w:start w:val="1"/>
      <w:numFmt w:val="bullet"/>
      <w:lvlText w:val="-"/>
      <w:lvlJc w:val="left"/>
      <w:pPr>
        <w:ind w:left="720" w:hanging="360"/>
      </w:pPr>
      <w:rPr>
        <w:rFonts w:ascii="Arial" w:eastAsia="SimSu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5F85365"/>
    <w:multiLevelType w:val="hybridMultilevel"/>
    <w:tmpl w:val="093EE646"/>
    <w:lvl w:ilvl="0" w:tplc="FFFFFFFF">
      <w:numFmt w:val="bullet"/>
      <w:lvlText w:val="–"/>
      <w:lvlJc w:val="left"/>
      <w:pPr>
        <w:tabs>
          <w:tab w:val="num" w:pos="360"/>
        </w:tabs>
        <w:ind w:left="360" w:hanging="360"/>
      </w:pPr>
      <w:rPr>
        <w:rFonts w:ascii="Bookman Old Style" w:eastAsia="SimSun" w:hAnsi="Bookman Old Style"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077FC"/>
    <w:multiLevelType w:val="singleLevel"/>
    <w:tmpl w:val="E0A6F4E8"/>
    <w:lvl w:ilvl="0">
      <w:numFmt w:val="bullet"/>
      <w:lvlText w:val="–"/>
      <w:lvlJc w:val="left"/>
      <w:pPr>
        <w:tabs>
          <w:tab w:val="num" w:pos="570"/>
        </w:tabs>
        <w:ind w:left="570" w:hanging="570"/>
      </w:pPr>
      <w:rPr>
        <w:rFonts w:ascii="Times New Roman" w:hAnsi="Times New Roman" w:hint="default"/>
      </w:rPr>
    </w:lvl>
  </w:abstractNum>
  <w:abstractNum w:abstractNumId="13" w15:restartNumberingAfterBreak="0">
    <w:nsid w:val="2BF80E04"/>
    <w:multiLevelType w:val="hybridMultilevel"/>
    <w:tmpl w:val="833AAEAE"/>
    <w:lvl w:ilvl="0" w:tplc="94E235FC">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16B7E"/>
    <w:multiLevelType w:val="singleLevel"/>
    <w:tmpl w:val="3BF0D016"/>
    <w:lvl w:ilvl="0">
      <w:start w:val="1"/>
      <w:numFmt w:val="upperLetter"/>
      <w:lvlText w:val="%1."/>
      <w:lvlJc w:val="left"/>
      <w:pPr>
        <w:tabs>
          <w:tab w:val="num" w:pos="555"/>
        </w:tabs>
        <w:ind w:left="555" w:hanging="555"/>
      </w:pPr>
      <w:rPr>
        <w:rFonts w:hint="default"/>
      </w:rPr>
    </w:lvl>
  </w:abstractNum>
  <w:abstractNum w:abstractNumId="15"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48052089"/>
    <w:multiLevelType w:val="singleLevel"/>
    <w:tmpl w:val="D6306802"/>
    <w:lvl w:ilvl="0">
      <w:start w:val="3"/>
      <w:numFmt w:val="lowerLetter"/>
      <w:lvlText w:val="%1)"/>
      <w:lvlJc w:val="left"/>
      <w:pPr>
        <w:tabs>
          <w:tab w:val="num" w:pos="915"/>
        </w:tabs>
        <w:ind w:left="915" w:hanging="435"/>
      </w:pPr>
      <w:rPr>
        <w:rFonts w:cs="Times New Roman" w:hint="default"/>
      </w:rPr>
    </w:lvl>
  </w:abstractNum>
  <w:abstractNum w:abstractNumId="1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8" w15:restartNumberingAfterBreak="0">
    <w:nsid w:val="51B6002A"/>
    <w:multiLevelType w:val="hybridMultilevel"/>
    <w:tmpl w:val="E9422512"/>
    <w:lvl w:ilvl="0" w:tplc="8F309C0A">
      <w:start w:val="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0" w15:restartNumberingAfterBreak="0">
    <w:nsid w:val="555614EA"/>
    <w:multiLevelType w:val="hybridMultilevel"/>
    <w:tmpl w:val="382C7720"/>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2" w15:restartNumberingAfterBreak="0">
    <w:nsid w:val="5CBC58A5"/>
    <w:multiLevelType w:val="hybridMultilevel"/>
    <w:tmpl w:val="D24400DA"/>
    <w:lvl w:ilvl="0" w:tplc="100C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23" w15:restartNumberingAfterBreak="0">
    <w:nsid w:val="5DEF6926"/>
    <w:multiLevelType w:val="hybridMultilevel"/>
    <w:tmpl w:val="0BFC0AEC"/>
    <w:lvl w:ilvl="0" w:tplc="FFFFFFFF">
      <w:numFmt w:val="bullet"/>
      <w:lvlText w:val="–"/>
      <w:lvlJc w:val="left"/>
      <w:pPr>
        <w:tabs>
          <w:tab w:val="num" w:pos="360"/>
        </w:tabs>
        <w:ind w:left="360" w:hanging="360"/>
      </w:pPr>
      <w:rPr>
        <w:rFonts w:ascii="Bookman Old Style" w:eastAsia="SimSun" w:hAnsi="Bookman Old Style"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5" w15:restartNumberingAfterBreak="0">
    <w:nsid w:val="61067BE0"/>
    <w:multiLevelType w:val="hybridMultilevel"/>
    <w:tmpl w:val="C7EC5AA8"/>
    <w:lvl w:ilvl="0" w:tplc="81ECD1CA">
      <w:start w:val="3"/>
      <w:numFmt w:val="lowerLetter"/>
      <w:lvlText w:val="%1)"/>
      <w:lvlJc w:val="left"/>
      <w:pPr>
        <w:tabs>
          <w:tab w:val="num" w:pos="6585"/>
        </w:tabs>
        <w:ind w:left="6585" w:hanging="6225"/>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27"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8" w15:restartNumberingAfterBreak="0">
    <w:nsid w:val="722E3021"/>
    <w:multiLevelType w:val="singleLevel"/>
    <w:tmpl w:val="3F4E1DF0"/>
    <w:lvl w:ilvl="0">
      <w:numFmt w:val="bullet"/>
      <w:lvlText w:val="–"/>
      <w:lvlJc w:val="left"/>
      <w:pPr>
        <w:tabs>
          <w:tab w:val="num" w:pos="570"/>
        </w:tabs>
        <w:ind w:left="570" w:hanging="570"/>
      </w:pPr>
      <w:rPr>
        <w:rFonts w:ascii="Times New Roman" w:eastAsia="Times New Roman" w:hint="default"/>
      </w:rPr>
    </w:lvl>
  </w:abstractNum>
  <w:abstractNum w:abstractNumId="29"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0"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abstractNum w:abstractNumId="31" w15:restartNumberingAfterBreak="0">
    <w:nsid w:val="7FC631D3"/>
    <w:multiLevelType w:val="hybridMultilevel"/>
    <w:tmpl w:val="63460E54"/>
    <w:lvl w:ilvl="0" w:tplc="FFFFFFFF">
      <w:start w:val="1"/>
      <w:numFmt w:val="bullet"/>
      <w:lvlText w:val="−"/>
      <w:lvlJc w:val="left"/>
      <w:pPr>
        <w:tabs>
          <w:tab w:val="num" w:pos="360"/>
        </w:tabs>
        <w:ind w:left="36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9"/>
  </w:num>
  <w:num w:numId="4">
    <w:abstractNumId w:val="8"/>
  </w:num>
  <w:num w:numId="5">
    <w:abstractNumId w:val="19"/>
  </w:num>
  <w:num w:numId="6">
    <w:abstractNumId w:val="29"/>
  </w:num>
  <w:num w:numId="7">
    <w:abstractNumId w:val="30"/>
  </w:num>
  <w:num w:numId="8">
    <w:abstractNumId w:val="7"/>
  </w:num>
  <w:num w:numId="9">
    <w:abstractNumId w:val="3"/>
  </w:num>
  <w:num w:numId="10">
    <w:abstractNumId w:val="24"/>
  </w:num>
  <w:num w:numId="11">
    <w:abstractNumId w:val="21"/>
  </w:num>
  <w:num w:numId="12">
    <w:abstractNumId w:val="27"/>
  </w:num>
  <w:num w:numId="13">
    <w:abstractNumId w:val="2"/>
  </w:num>
  <w:num w:numId="14">
    <w:abstractNumId w:val="26"/>
  </w:num>
  <w:num w:numId="15">
    <w:abstractNumId w:val="4"/>
  </w:num>
  <w:num w:numId="16">
    <w:abstractNumId w:val="26"/>
  </w:num>
  <w:num w:numId="17">
    <w:abstractNumId w:val="2"/>
  </w:num>
  <w:num w:numId="18">
    <w:abstractNumId w:val="4"/>
  </w:num>
  <w:num w:numId="19">
    <w:abstractNumId w:val="14"/>
  </w:num>
  <w:num w:numId="20">
    <w:abstractNumId w:val="22"/>
  </w:num>
  <w:num w:numId="21">
    <w:abstractNumId w:val="13"/>
  </w:num>
  <w:num w:numId="22">
    <w:abstractNumId w:val="18"/>
  </w:num>
  <w:num w:numId="23">
    <w:abstractNumId w:val="16"/>
  </w:num>
  <w:num w:numId="24">
    <w:abstractNumId w:val="0"/>
  </w:num>
  <w:num w:numId="25">
    <w:abstractNumId w:val="28"/>
  </w:num>
  <w:num w:numId="26">
    <w:abstractNumId w:val="23"/>
  </w:num>
  <w:num w:numId="27">
    <w:abstractNumId w:val="11"/>
  </w:num>
  <w:num w:numId="28">
    <w:abstractNumId w:val="6"/>
  </w:num>
  <w:num w:numId="29">
    <w:abstractNumId w:val="1"/>
  </w:num>
  <w:num w:numId="30">
    <w:abstractNumId w:val="5"/>
  </w:num>
  <w:num w:numId="31">
    <w:abstractNumId w:val="31"/>
  </w:num>
  <w:num w:numId="32">
    <w:abstractNumId w:val="20"/>
  </w:num>
  <w:num w:numId="33">
    <w:abstractNumId w:val="12"/>
  </w:num>
  <w:num w:numId="34">
    <w:abstractNumId w:val="2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C1"/>
    <w:rsid w:val="000021DD"/>
    <w:rsid w:val="00003EE5"/>
    <w:rsid w:val="00004113"/>
    <w:rsid w:val="000048C5"/>
    <w:rsid w:val="00004D2B"/>
    <w:rsid w:val="00006ECD"/>
    <w:rsid w:val="0001431C"/>
    <w:rsid w:val="00020A71"/>
    <w:rsid w:val="0002298F"/>
    <w:rsid w:val="00023669"/>
    <w:rsid w:val="000240AC"/>
    <w:rsid w:val="00026EC5"/>
    <w:rsid w:val="000465C9"/>
    <w:rsid w:val="00047C91"/>
    <w:rsid w:val="00055BA1"/>
    <w:rsid w:val="000569F6"/>
    <w:rsid w:val="00065F2A"/>
    <w:rsid w:val="00070861"/>
    <w:rsid w:val="0007203B"/>
    <w:rsid w:val="00080EAB"/>
    <w:rsid w:val="00087236"/>
    <w:rsid w:val="000A0446"/>
    <w:rsid w:val="000A71AA"/>
    <w:rsid w:val="000B24C3"/>
    <w:rsid w:val="000C1BA0"/>
    <w:rsid w:val="000C7060"/>
    <w:rsid w:val="000D1BB1"/>
    <w:rsid w:val="000E0AB2"/>
    <w:rsid w:val="000F0306"/>
    <w:rsid w:val="001006F4"/>
    <w:rsid w:val="00104F21"/>
    <w:rsid w:val="00105748"/>
    <w:rsid w:val="00106ACF"/>
    <w:rsid w:val="0011269C"/>
    <w:rsid w:val="0011760D"/>
    <w:rsid w:val="00121A6F"/>
    <w:rsid w:val="00124746"/>
    <w:rsid w:val="00127BE5"/>
    <w:rsid w:val="00147999"/>
    <w:rsid w:val="001567C5"/>
    <w:rsid w:val="00161F92"/>
    <w:rsid w:val="0017006D"/>
    <w:rsid w:val="00172757"/>
    <w:rsid w:val="001813EE"/>
    <w:rsid w:val="00182CE5"/>
    <w:rsid w:val="001A4314"/>
    <w:rsid w:val="001C0707"/>
    <w:rsid w:val="001C6BEC"/>
    <w:rsid w:val="001E7873"/>
    <w:rsid w:val="001F656F"/>
    <w:rsid w:val="0020581C"/>
    <w:rsid w:val="00227036"/>
    <w:rsid w:val="00232DCA"/>
    <w:rsid w:val="00243A44"/>
    <w:rsid w:val="00252BCD"/>
    <w:rsid w:val="00261EAE"/>
    <w:rsid w:val="0026706D"/>
    <w:rsid w:val="00272937"/>
    <w:rsid w:val="0028089D"/>
    <w:rsid w:val="00282124"/>
    <w:rsid w:val="00282FAD"/>
    <w:rsid w:val="0029168C"/>
    <w:rsid w:val="002960D2"/>
    <w:rsid w:val="002A228A"/>
    <w:rsid w:val="002A3142"/>
    <w:rsid w:val="002A5AAB"/>
    <w:rsid w:val="002A663B"/>
    <w:rsid w:val="002B19BC"/>
    <w:rsid w:val="002B1B7A"/>
    <w:rsid w:val="002B1D41"/>
    <w:rsid w:val="002B274F"/>
    <w:rsid w:val="002B2A67"/>
    <w:rsid w:val="002B66E8"/>
    <w:rsid w:val="002C3576"/>
    <w:rsid w:val="002D63AC"/>
    <w:rsid w:val="002E1563"/>
    <w:rsid w:val="002E35B9"/>
    <w:rsid w:val="002F12EB"/>
    <w:rsid w:val="002F7773"/>
    <w:rsid w:val="003002DC"/>
    <w:rsid w:val="003104EA"/>
    <w:rsid w:val="003118BD"/>
    <w:rsid w:val="00313938"/>
    <w:rsid w:val="00325076"/>
    <w:rsid w:val="00325132"/>
    <w:rsid w:val="0032758A"/>
    <w:rsid w:val="00331C6E"/>
    <w:rsid w:val="00335326"/>
    <w:rsid w:val="00335CC9"/>
    <w:rsid w:val="003405FB"/>
    <w:rsid w:val="003407BC"/>
    <w:rsid w:val="00342CD6"/>
    <w:rsid w:val="00343FF6"/>
    <w:rsid w:val="0035163F"/>
    <w:rsid w:val="0035401F"/>
    <w:rsid w:val="00355163"/>
    <w:rsid w:val="00357150"/>
    <w:rsid w:val="00361DE6"/>
    <w:rsid w:val="00372B67"/>
    <w:rsid w:val="003741F2"/>
    <w:rsid w:val="0037420A"/>
    <w:rsid w:val="00374A65"/>
    <w:rsid w:val="003750AE"/>
    <w:rsid w:val="00376861"/>
    <w:rsid w:val="0037770B"/>
    <w:rsid w:val="00380D4B"/>
    <w:rsid w:val="00391995"/>
    <w:rsid w:val="00394D9A"/>
    <w:rsid w:val="003B1F46"/>
    <w:rsid w:val="003B5D36"/>
    <w:rsid w:val="003B7EAF"/>
    <w:rsid w:val="003F1B05"/>
    <w:rsid w:val="003F1D49"/>
    <w:rsid w:val="003F3101"/>
    <w:rsid w:val="003F732A"/>
    <w:rsid w:val="00400C05"/>
    <w:rsid w:val="00405083"/>
    <w:rsid w:val="004074E5"/>
    <w:rsid w:val="00407EE8"/>
    <w:rsid w:val="00410649"/>
    <w:rsid w:val="00421698"/>
    <w:rsid w:val="00422F57"/>
    <w:rsid w:val="00443EF2"/>
    <w:rsid w:val="00454F3A"/>
    <w:rsid w:val="0046077D"/>
    <w:rsid w:val="004611D5"/>
    <w:rsid w:val="00471CE5"/>
    <w:rsid w:val="00492062"/>
    <w:rsid w:val="0049470B"/>
    <w:rsid w:val="00497C36"/>
    <w:rsid w:val="004A31FB"/>
    <w:rsid w:val="004A6F3C"/>
    <w:rsid w:val="004A7DFF"/>
    <w:rsid w:val="004B3A27"/>
    <w:rsid w:val="004B4433"/>
    <w:rsid w:val="004C4EBF"/>
    <w:rsid w:val="004C6BEE"/>
    <w:rsid w:val="004D03CA"/>
    <w:rsid w:val="004D221E"/>
    <w:rsid w:val="004D2DA6"/>
    <w:rsid w:val="004D7DA7"/>
    <w:rsid w:val="004E05F3"/>
    <w:rsid w:val="004E1F28"/>
    <w:rsid w:val="004E275E"/>
    <w:rsid w:val="004E2B3B"/>
    <w:rsid w:val="004E3F8B"/>
    <w:rsid w:val="004E63E4"/>
    <w:rsid w:val="004E729A"/>
    <w:rsid w:val="0051701F"/>
    <w:rsid w:val="00520488"/>
    <w:rsid w:val="00521516"/>
    <w:rsid w:val="00521B60"/>
    <w:rsid w:val="00525453"/>
    <w:rsid w:val="00527FF5"/>
    <w:rsid w:val="005345AF"/>
    <w:rsid w:val="005353F3"/>
    <w:rsid w:val="00536401"/>
    <w:rsid w:val="00543B44"/>
    <w:rsid w:val="00545298"/>
    <w:rsid w:val="00565476"/>
    <w:rsid w:val="00570EDB"/>
    <w:rsid w:val="005749CB"/>
    <w:rsid w:val="00577828"/>
    <w:rsid w:val="00587FF6"/>
    <w:rsid w:val="00590BBB"/>
    <w:rsid w:val="00595A99"/>
    <w:rsid w:val="005A18C6"/>
    <w:rsid w:val="005A1FD5"/>
    <w:rsid w:val="005B20C7"/>
    <w:rsid w:val="005B2B56"/>
    <w:rsid w:val="005C2838"/>
    <w:rsid w:val="005D0A0B"/>
    <w:rsid w:val="005D36DD"/>
    <w:rsid w:val="005D36F8"/>
    <w:rsid w:val="005D42D7"/>
    <w:rsid w:val="005D6BAA"/>
    <w:rsid w:val="005D7F27"/>
    <w:rsid w:val="005E5DC2"/>
    <w:rsid w:val="005F0892"/>
    <w:rsid w:val="005F4A1C"/>
    <w:rsid w:val="006244A5"/>
    <w:rsid w:val="006272E4"/>
    <w:rsid w:val="00637585"/>
    <w:rsid w:val="00643400"/>
    <w:rsid w:val="00643F80"/>
    <w:rsid w:val="00653717"/>
    <w:rsid w:val="00653FFD"/>
    <w:rsid w:val="00654272"/>
    <w:rsid w:val="006546C6"/>
    <w:rsid w:val="00654B91"/>
    <w:rsid w:val="00656A8B"/>
    <w:rsid w:val="006724B1"/>
    <w:rsid w:val="00677352"/>
    <w:rsid w:val="006A3BAE"/>
    <w:rsid w:val="006A4EA0"/>
    <w:rsid w:val="006A600A"/>
    <w:rsid w:val="006A79AB"/>
    <w:rsid w:val="006B1882"/>
    <w:rsid w:val="006C019C"/>
    <w:rsid w:val="006C47EF"/>
    <w:rsid w:val="006D5D8D"/>
    <w:rsid w:val="006D622E"/>
    <w:rsid w:val="006E36B1"/>
    <w:rsid w:val="006E4A47"/>
    <w:rsid w:val="006F768F"/>
    <w:rsid w:val="0071191A"/>
    <w:rsid w:val="00717D08"/>
    <w:rsid w:val="00723D0A"/>
    <w:rsid w:val="007349C0"/>
    <w:rsid w:val="0073580C"/>
    <w:rsid w:val="00756C4A"/>
    <w:rsid w:val="00757BB9"/>
    <w:rsid w:val="00761DEC"/>
    <w:rsid w:val="0076291C"/>
    <w:rsid w:val="00765B70"/>
    <w:rsid w:val="0077420D"/>
    <w:rsid w:val="00780CBD"/>
    <w:rsid w:val="00783C7C"/>
    <w:rsid w:val="007879BC"/>
    <w:rsid w:val="007A11AA"/>
    <w:rsid w:val="007A2839"/>
    <w:rsid w:val="007A6CE8"/>
    <w:rsid w:val="007B02C0"/>
    <w:rsid w:val="007B3640"/>
    <w:rsid w:val="007B45B0"/>
    <w:rsid w:val="007B6036"/>
    <w:rsid w:val="007C0849"/>
    <w:rsid w:val="007C0D82"/>
    <w:rsid w:val="007C17A1"/>
    <w:rsid w:val="007C3777"/>
    <w:rsid w:val="007C4D88"/>
    <w:rsid w:val="007C679A"/>
    <w:rsid w:val="007D07CD"/>
    <w:rsid w:val="007D2933"/>
    <w:rsid w:val="007D6956"/>
    <w:rsid w:val="007E0A42"/>
    <w:rsid w:val="007E3940"/>
    <w:rsid w:val="007E6319"/>
    <w:rsid w:val="007E6432"/>
    <w:rsid w:val="007F6E68"/>
    <w:rsid w:val="007F7FCE"/>
    <w:rsid w:val="0082408D"/>
    <w:rsid w:val="008362DA"/>
    <w:rsid w:val="00836352"/>
    <w:rsid w:val="00843281"/>
    <w:rsid w:val="00857B50"/>
    <w:rsid w:val="00864BD6"/>
    <w:rsid w:val="0087570D"/>
    <w:rsid w:val="00881630"/>
    <w:rsid w:val="0088221D"/>
    <w:rsid w:val="00887101"/>
    <w:rsid w:val="00892685"/>
    <w:rsid w:val="00894CD8"/>
    <w:rsid w:val="00897E26"/>
    <w:rsid w:val="008A5A68"/>
    <w:rsid w:val="008B6F6F"/>
    <w:rsid w:val="008B7E25"/>
    <w:rsid w:val="008D3810"/>
    <w:rsid w:val="008E29C2"/>
    <w:rsid w:val="008E54AA"/>
    <w:rsid w:val="008E7619"/>
    <w:rsid w:val="008F12A9"/>
    <w:rsid w:val="008F1500"/>
    <w:rsid w:val="00901E75"/>
    <w:rsid w:val="009058B8"/>
    <w:rsid w:val="0091074C"/>
    <w:rsid w:val="00916C5C"/>
    <w:rsid w:val="00917928"/>
    <w:rsid w:val="00922CD6"/>
    <w:rsid w:val="009271DF"/>
    <w:rsid w:val="00931336"/>
    <w:rsid w:val="00932DC4"/>
    <w:rsid w:val="00935CB8"/>
    <w:rsid w:val="009434D3"/>
    <w:rsid w:val="009569DE"/>
    <w:rsid w:val="00957FCD"/>
    <w:rsid w:val="00963F42"/>
    <w:rsid w:val="00974119"/>
    <w:rsid w:val="009900A8"/>
    <w:rsid w:val="00990723"/>
    <w:rsid w:val="009A6328"/>
    <w:rsid w:val="009B449A"/>
    <w:rsid w:val="009B5659"/>
    <w:rsid w:val="009C5BD0"/>
    <w:rsid w:val="009D77AD"/>
    <w:rsid w:val="009E2580"/>
    <w:rsid w:val="009E7A58"/>
    <w:rsid w:val="009E7ADC"/>
    <w:rsid w:val="009F110E"/>
    <w:rsid w:val="009F36E2"/>
    <w:rsid w:val="009F3980"/>
    <w:rsid w:val="009F5C0C"/>
    <w:rsid w:val="00A01CC8"/>
    <w:rsid w:val="00A0351C"/>
    <w:rsid w:val="00A059FC"/>
    <w:rsid w:val="00A06C89"/>
    <w:rsid w:val="00A17660"/>
    <w:rsid w:val="00A34CFC"/>
    <w:rsid w:val="00A418A0"/>
    <w:rsid w:val="00A455D1"/>
    <w:rsid w:val="00A53834"/>
    <w:rsid w:val="00A53E1E"/>
    <w:rsid w:val="00A5792F"/>
    <w:rsid w:val="00A6703E"/>
    <w:rsid w:val="00A73891"/>
    <w:rsid w:val="00A809D7"/>
    <w:rsid w:val="00A8586B"/>
    <w:rsid w:val="00A92377"/>
    <w:rsid w:val="00A9251E"/>
    <w:rsid w:val="00A96EC3"/>
    <w:rsid w:val="00AA01D2"/>
    <w:rsid w:val="00AA61ED"/>
    <w:rsid w:val="00AA6594"/>
    <w:rsid w:val="00AA79FF"/>
    <w:rsid w:val="00AB0E28"/>
    <w:rsid w:val="00AB14F4"/>
    <w:rsid w:val="00AB1FFA"/>
    <w:rsid w:val="00AB7653"/>
    <w:rsid w:val="00AC2359"/>
    <w:rsid w:val="00AC240A"/>
    <w:rsid w:val="00AC3D7E"/>
    <w:rsid w:val="00AE0D85"/>
    <w:rsid w:val="00AE2BF2"/>
    <w:rsid w:val="00AE5CA4"/>
    <w:rsid w:val="00AF23FE"/>
    <w:rsid w:val="00AF48E3"/>
    <w:rsid w:val="00B00E3F"/>
    <w:rsid w:val="00B010D9"/>
    <w:rsid w:val="00B112D0"/>
    <w:rsid w:val="00B11447"/>
    <w:rsid w:val="00B12AF5"/>
    <w:rsid w:val="00B1711E"/>
    <w:rsid w:val="00B21D51"/>
    <w:rsid w:val="00B262DA"/>
    <w:rsid w:val="00B30CB2"/>
    <w:rsid w:val="00B40A41"/>
    <w:rsid w:val="00B40E14"/>
    <w:rsid w:val="00B41D83"/>
    <w:rsid w:val="00B458DD"/>
    <w:rsid w:val="00B61854"/>
    <w:rsid w:val="00B61F06"/>
    <w:rsid w:val="00B7190D"/>
    <w:rsid w:val="00B72DC3"/>
    <w:rsid w:val="00B838AD"/>
    <w:rsid w:val="00B86608"/>
    <w:rsid w:val="00BA404F"/>
    <w:rsid w:val="00BB0F95"/>
    <w:rsid w:val="00BB3ACD"/>
    <w:rsid w:val="00BB679C"/>
    <w:rsid w:val="00BC0807"/>
    <w:rsid w:val="00BC1442"/>
    <w:rsid w:val="00BC4919"/>
    <w:rsid w:val="00BC77AF"/>
    <w:rsid w:val="00BD0663"/>
    <w:rsid w:val="00BF2822"/>
    <w:rsid w:val="00BF2F28"/>
    <w:rsid w:val="00BF34B2"/>
    <w:rsid w:val="00BF5B9E"/>
    <w:rsid w:val="00C0653D"/>
    <w:rsid w:val="00C06D24"/>
    <w:rsid w:val="00C13D38"/>
    <w:rsid w:val="00C17350"/>
    <w:rsid w:val="00C21452"/>
    <w:rsid w:val="00C237BA"/>
    <w:rsid w:val="00C2769E"/>
    <w:rsid w:val="00C35110"/>
    <w:rsid w:val="00C402AE"/>
    <w:rsid w:val="00C44EB9"/>
    <w:rsid w:val="00C534D6"/>
    <w:rsid w:val="00C56D48"/>
    <w:rsid w:val="00C74B88"/>
    <w:rsid w:val="00C85A66"/>
    <w:rsid w:val="00C903B8"/>
    <w:rsid w:val="00C91301"/>
    <w:rsid w:val="00C91C2F"/>
    <w:rsid w:val="00C92078"/>
    <w:rsid w:val="00C92F86"/>
    <w:rsid w:val="00CA3D20"/>
    <w:rsid w:val="00CB03E6"/>
    <w:rsid w:val="00CB2FA6"/>
    <w:rsid w:val="00CB67BF"/>
    <w:rsid w:val="00CC0402"/>
    <w:rsid w:val="00CC3161"/>
    <w:rsid w:val="00CC7367"/>
    <w:rsid w:val="00CC73B8"/>
    <w:rsid w:val="00CC77BB"/>
    <w:rsid w:val="00CD03E7"/>
    <w:rsid w:val="00CE2270"/>
    <w:rsid w:val="00CF431B"/>
    <w:rsid w:val="00D11835"/>
    <w:rsid w:val="00D154F8"/>
    <w:rsid w:val="00D15763"/>
    <w:rsid w:val="00D26688"/>
    <w:rsid w:val="00D31F09"/>
    <w:rsid w:val="00D3589B"/>
    <w:rsid w:val="00D46EA8"/>
    <w:rsid w:val="00D50254"/>
    <w:rsid w:val="00D61B31"/>
    <w:rsid w:val="00D64064"/>
    <w:rsid w:val="00D73262"/>
    <w:rsid w:val="00D73A0A"/>
    <w:rsid w:val="00D76CC1"/>
    <w:rsid w:val="00D85DF8"/>
    <w:rsid w:val="00D91C84"/>
    <w:rsid w:val="00DA49AB"/>
    <w:rsid w:val="00DA646A"/>
    <w:rsid w:val="00DB4AF4"/>
    <w:rsid w:val="00DB6E38"/>
    <w:rsid w:val="00DB6FD0"/>
    <w:rsid w:val="00DB7EC0"/>
    <w:rsid w:val="00DC3F0C"/>
    <w:rsid w:val="00DC4D86"/>
    <w:rsid w:val="00DD5AC5"/>
    <w:rsid w:val="00DE06FD"/>
    <w:rsid w:val="00DF20B8"/>
    <w:rsid w:val="00DF7FF8"/>
    <w:rsid w:val="00E00BF1"/>
    <w:rsid w:val="00E048A5"/>
    <w:rsid w:val="00E10CD5"/>
    <w:rsid w:val="00E140B8"/>
    <w:rsid w:val="00E21F52"/>
    <w:rsid w:val="00E270C8"/>
    <w:rsid w:val="00E31D00"/>
    <w:rsid w:val="00E3448B"/>
    <w:rsid w:val="00E3538A"/>
    <w:rsid w:val="00E402D7"/>
    <w:rsid w:val="00E42AF7"/>
    <w:rsid w:val="00E603F6"/>
    <w:rsid w:val="00E621C3"/>
    <w:rsid w:val="00E72224"/>
    <w:rsid w:val="00E72B05"/>
    <w:rsid w:val="00E76C5C"/>
    <w:rsid w:val="00E821DE"/>
    <w:rsid w:val="00E9313F"/>
    <w:rsid w:val="00E95611"/>
    <w:rsid w:val="00E9779C"/>
    <w:rsid w:val="00EA54F4"/>
    <w:rsid w:val="00EC6981"/>
    <w:rsid w:val="00ED183A"/>
    <w:rsid w:val="00ED63F7"/>
    <w:rsid w:val="00ED6707"/>
    <w:rsid w:val="00ED7E1E"/>
    <w:rsid w:val="00EE2A54"/>
    <w:rsid w:val="00EF0981"/>
    <w:rsid w:val="00F040C2"/>
    <w:rsid w:val="00F04FB2"/>
    <w:rsid w:val="00F11A72"/>
    <w:rsid w:val="00F15EB7"/>
    <w:rsid w:val="00F32FE7"/>
    <w:rsid w:val="00F33A54"/>
    <w:rsid w:val="00F35AD1"/>
    <w:rsid w:val="00F446A0"/>
    <w:rsid w:val="00F44C65"/>
    <w:rsid w:val="00F521BF"/>
    <w:rsid w:val="00F6214A"/>
    <w:rsid w:val="00F62978"/>
    <w:rsid w:val="00F639BA"/>
    <w:rsid w:val="00F73EB7"/>
    <w:rsid w:val="00F83ED4"/>
    <w:rsid w:val="00F84033"/>
    <w:rsid w:val="00F87364"/>
    <w:rsid w:val="00F876C0"/>
    <w:rsid w:val="00F878D5"/>
    <w:rsid w:val="00F87A5B"/>
    <w:rsid w:val="00F963C3"/>
    <w:rsid w:val="00F963F4"/>
    <w:rsid w:val="00FA2EFC"/>
    <w:rsid w:val="00FB57E6"/>
    <w:rsid w:val="00FB5BC1"/>
    <w:rsid w:val="00FB6F79"/>
    <w:rsid w:val="00FC09D9"/>
    <w:rsid w:val="00FC5E68"/>
    <w:rsid w:val="00FD12D7"/>
    <w:rsid w:val="00FD3261"/>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0082AC43"/>
  <w15:docId w15:val="{ECAAFD04-0F58-4BB5-96B5-6903DEC2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pPr>
      <w:spacing w:line="240" w:lineRule="atLeast"/>
    </w:pPr>
    <w:rPr>
      <w:rFonts w:ascii="Arial" w:hAnsi="Arial"/>
      <w:lang w:val="fr-FR" w:eastAsia="fr-CH"/>
    </w:rPr>
  </w:style>
  <w:style w:type="paragraph" w:styleId="Heading1">
    <w:name w:val="heading 1"/>
    <w:basedOn w:val="Normal"/>
    <w:next w:val="Textedebase"/>
    <w:link w:val="Heading1Char"/>
    <w:uiPriority w:val="9"/>
    <w:qFormat/>
    <w:pPr>
      <w:ind w:left="567" w:hanging="567"/>
      <w:jc w:val="both"/>
      <w:outlineLvl w:val="0"/>
    </w:pPr>
    <w:rPr>
      <w:b/>
      <w:bCs/>
    </w:rPr>
  </w:style>
  <w:style w:type="paragraph" w:styleId="Heading2">
    <w:name w:val="heading 2"/>
    <w:basedOn w:val="Normal"/>
    <w:next w:val="Textedebase"/>
    <w:link w:val="Heading2Char"/>
    <w:uiPriority w:val="9"/>
    <w:qFormat/>
    <w:pPr>
      <w:ind w:left="567" w:hanging="567"/>
      <w:jc w:val="both"/>
      <w:outlineLvl w:val="1"/>
    </w:pPr>
    <w:rPr>
      <w:i/>
      <w:iCs/>
    </w:rPr>
  </w:style>
  <w:style w:type="paragraph" w:styleId="Heading3">
    <w:name w:val="heading 3"/>
    <w:basedOn w:val="Normal"/>
    <w:next w:val="Textedebase"/>
    <w:link w:val="Heading3Char"/>
    <w:uiPriority w:val="9"/>
    <w:qFormat/>
    <w:pPr>
      <w:tabs>
        <w:tab w:val="left" w:pos="567"/>
      </w:tabs>
      <w:jc w:val="both"/>
      <w:outlineLvl w:val="2"/>
    </w:pPr>
  </w:style>
  <w:style w:type="paragraph" w:styleId="Heading4">
    <w:name w:val="heading 4"/>
    <w:basedOn w:val="Normal"/>
    <w:next w:val="Normal"/>
    <w:link w:val="Heading4Char"/>
    <w:uiPriority w:val="9"/>
    <w:qFormat/>
    <w:rsid w:val="0035401F"/>
    <w:pPr>
      <w:outlineLvl w:val="3"/>
    </w:pPr>
    <w:rPr>
      <w:rFonts w:cs="Arial"/>
      <w:bCs/>
    </w:rPr>
  </w:style>
  <w:style w:type="paragraph" w:styleId="Heading5">
    <w:name w:val="heading 5"/>
    <w:basedOn w:val="Normal"/>
    <w:next w:val="Normal"/>
    <w:link w:val="Heading5Char"/>
    <w:uiPriority w:val="9"/>
    <w:qFormat/>
    <w:rsid w:val="00380D4B"/>
    <w:pPr>
      <w:keepNext/>
      <w:spacing w:line="240" w:lineRule="auto"/>
      <w:outlineLvl w:val="4"/>
    </w:pPr>
    <w:rPr>
      <w:rFonts w:ascii="Times New Roman" w:hAnsi="Times New Roman"/>
      <w:i/>
      <w:iCs/>
      <w:sz w:val="24"/>
      <w:szCs w:val="24"/>
    </w:rPr>
  </w:style>
  <w:style w:type="paragraph" w:styleId="Heading6">
    <w:name w:val="heading 6"/>
    <w:basedOn w:val="Normal"/>
    <w:next w:val="Normal"/>
    <w:link w:val="Heading6Char"/>
    <w:uiPriority w:val="9"/>
    <w:qFormat/>
    <w:rsid w:val="00380D4B"/>
    <w:pPr>
      <w:keepNext/>
      <w:spacing w:line="240" w:lineRule="auto"/>
      <w:jc w:val="center"/>
      <w:outlineLvl w:val="5"/>
    </w:pPr>
    <w:rPr>
      <w:rFonts w:ascii="Times New Roman" w:hAnsi="Times New Roman"/>
      <w:b/>
      <w:bCs/>
      <w:snapToGrid w:val="0"/>
      <w:sz w:val="28"/>
      <w:szCs w:val="28"/>
    </w:rPr>
  </w:style>
  <w:style w:type="paragraph" w:styleId="Heading7">
    <w:name w:val="heading 7"/>
    <w:basedOn w:val="Normal"/>
    <w:next w:val="Normal"/>
    <w:link w:val="Heading7Char"/>
    <w:uiPriority w:val="9"/>
    <w:qFormat/>
    <w:rsid w:val="00380D4B"/>
    <w:pPr>
      <w:keepNext/>
      <w:spacing w:before="120"/>
      <w:outlineLvl w:val="6"/>
    </w:pPr>
    <w:rPr>
      <w:rFonts w:ascii="Bookman Old Style" w:hAnsi="Bookman Old Style"/>
      <w:i/>
      <w:iCs/>
    </w:rPr>
  </w:style>
  <w:style w:type="paragraph" w:styleId="Heading8">
    <w:name w:val="heading 8"/>
    <w:basedOn w:val="Normal"/>
    <w:next w:val="Normal"/>
    <w:link w:val="Heading8Char"/>
    <w:uiPriority w:val="9"/>
    <w:qFormat/>
    <w:rsid w:val="00380D4B"/>
    <w:pPr>
      <w:keepNext/>
      <w:spacing w:line="240" w:lineRule="auto"/>
      <w:outlineLvl w:val="7"/>
    </w:pPr>
    <w:rPr>
      <w:rFonts w:ascii="Times New Roman" w:hAnsi="Times New Roman"/>
      <w:i/>
      <w:iCs/>
      <w:snapToGrid w:val="0"/>
      <w:sz w:val="16"/>
      <w:szCs w:val="16"/>
    </w:rPr>
  </w:style>
  <w:style w:type="paragraph" w:styleId="Heading9">
    <w:name w:val="heading 9"/>
    <w:basedOn w:val="Normal"/>
    <w:next w:val="Normal"/>
    <w:link w:val="Heading9Char"/>
    <w:uiPriority w:val="9"/>
    <w:qFormat/>
    <w:rsid w:val="00380D4B"/>
    <w:pPr>
      <w:keepNext/>
      <w:spacing w:line="240" w:lineRule="auto"/>
      <w:outlineLvl w:val="8"/>
    </w:pPr>
    <w:rPr>
      <w:rFonts w:ascii="Times New Roman" w:hAnsi="Times New Roman"/>
      <w:i/>
      <w:iCs/>
      <w:snapToGrid w:val="0"/>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2Texte">
    <w:name w:val="2 (Texte)"/>
    <w:basedOn w:val="Normal"/>
    <w:link w:val="2TexteCar"/>
    <w:pPr>
      <w:jc w:val="both"/>
    </w:pPr>
    <w:rPr>
      <w:snapToGrid w:val="0"/>
      <w:lang w:eastAsia="fr-FR"/>
    </w:rPr>
  </w:style>
  <w:style w:type="paragraph" w:customStyle="1" w:styleId="Textedebase">
    <w:name w:val="Texte de base"/>
    <w:basedOn w:val="Normal"/>
    <w:link w:val="TextedebaseCar"/>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link w:val="FooterChar"/>
    <w:uiPriority w:val="99"/>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link w:val="EndnoteTextChar"/>
    <w:uiPriority w:val="99"/>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uiPriority w:val="39"/>
    <w:rsid w:val="00843281"/>
    <w:pPr>
      <w:tabs>
        <w:tab w:val="left" w:pos="1620"/>
      </w:tabs>
      <w:autoSpaceDE w:val="0"/>
      <w:autoSpaceDN w:val="0"/>
      <w:adjustRightInd w:val="0"/>
      <w:jc w:val="both"/>
    </w:pPr>
    <w:rPr>
      <w:rFonts w:cs="Arial"/>
    </w:rPr>
  </w:style>
  <w:style w:type="paragraph" w:styleId="BalloonText">
    <w:name w:val="Balloon Text"/>
    <w:basedOn w:val="Normal"/>
    <w:link w:val="BalloonTextChar"/>
    <w:uiPriority w:val="99"/>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Heading5Char">
    <w:name w:val="Heading 5 Char"/>
    <w:basedOn w:val="DefaultParagraphFont"/>
    <w:link w:val="Heading5"/>
    <w:uiPriority w:val="9"/>
    <w:rsid w:val="00380D4B"/>
    <w:rPr>
      <w:rFonts w:ascii="Times New Roman" w:hAnsi="Times New Roman"/>
      <w:i/>
      <w:iCs/>
      <w:sz w:val="24"/>
      <w:szCs w:val="24"/>
      <w:lang w:val="fr-FR" w:eastAsia="fr-CH"/>
    </w:rPr>
  </w:style>
  <w:style w:type="character" w:customStyle="1" w:styleId="Heading6Char">
    <w:name w:val="Heading 6 Char"/>
    <w:basedOn w:val="DefaultParagraphFont"/>
    <w:link w:val="Heading6"/>
    <w:uiPriority w:val="9"/>
    <w:rsid w:val="00380D4B"/>
    <w:rPr>
      <w:rFonts w:ascii="Times New Roman" w:hAnsi="Times New Roman"/>
      <w:b/>
      <w:bCs/>
      <w:snapToGrid w:val="0"/>
      <w:sz w:val="28"/>
      <w:szCs w:val="28"/>
      <w:lang w:val="fr-FR" w:eastAsia="fr-CH"/>
    </w:rPr>
  </w:style>
  <w:style w:type="character" w:customStyle="1" w:styleId="Heading7Char">
    <w:name w:val="Heading 7 Char"/>
    <w:basedOn w:val="DefaultParagraphFont"/>
    <w:link w:val="Heading7"/>
    <w:uiPriority w:val="9"/>
    <w:rsid w:val="00380D4B"/>
    <w:rPr>
      <w:rFonts w:ascii="Bookman Old Style" w:hAnsi="Bookman Old Style"/>
      <w:i/>
      <w:iCs/>
      <w:lang w:val="fr-FR" w:eastAsia="fr-CH"/>
    </w:rPr>
  </w:style>
  <w:style w:type="character" w:customStyle="1" w:styleId="Heading8Char">
    <w:name w:val="Heading 8 Char"/>
    <w:basedOn w:val="DefaultParagraphFont"/>
    <w:link w:val="Heading8"/>
    <w:uiPriority w:val="9"/>
    <w:rsid w:val="00380D4B"/>
    <w:rPr>
      <w:rFonts w:ascii="Times New Roman" w:hAnsi="Times New Roman"/>
      <w:i/>
      <w:iCs/>
      <w:snapToGrid w:val="0"/>
      <w:sz w:val="16"/>
      <w:szCs w:val="16"/>
      <w:lang w:val="fr-FR" w:eastAsia="fr-CH"/>
    </w:rPr>
  </w:style>
  <w:style w:type="character" w:customStyle="1" w:styleId="Heading9Char">
    <w:name w:val="Heading 9 Char"/>
    <w:basedOn w:val="DefaultParagraphFont"/>
    <w:link w:val="Heading9"/>
    <w:uiPriority w:val="9"/>
    <w:rsid w:val="00380D4B"/>
    <w:rPr>
      <w:rFonts w:ascii="Times New Roman" w:hAnsi="Times New Roman"/>
      <w:i/>
      <w:iCs/>
      <w:snapToGrid w:val="0"/>
      <w:sz w:val="12"/>
      <w:szCs w:val="12"/>
      <w:lang w:val="fr-FR" w:eastAsia="fr-CH"/>
    </w:rPr>
  </w:style>
  <w:style w:type="numbering" w:customStyle="1" w:styleId="Aucuneliste1">
    <w:name w:val="Aucune liste1"/>
    <w:next w:val="NoList"/>
    <w:uiPriority w:val="99"/>
    <w:semiHidden/>
    <w:unhideWhenUsed/>
    <w:rsid w:val="00380D4B"/>
  </w:style>
  <w:style w:type="character" w:customStyle="1" w:styleId="Heading1Char">
    <w:name w:val="Heading 1 Char"/>
    <w:link w:val="Heading1"/>
    <w:uiPriority w:val="9"/>
    <w:rsid w:val="00380D4B"/>
    <w:rPr>
      <w:rFonts w:ascii="Arial" w:hAnsi="Arial"/>
      <w:b/>
      <w:bCs/>
      <w:lang w:val="fr-FR" w:eastAsia="fr-CH"/>
    </w:rPr>
  </w:style>
  <w:style w:type="character" w:customStyle="1" w:styleId="Heading2Char">
    <w:name w:val="Heading 2 Char"/>
    <w:link w:val="Heading2"/>
    <w:uiPriority w:val="9"/>
    <w:rsid w:val="00380D4B"/>
    <w:rPr>
      <w:rFonts w:ascii="Arial" w:hAnsi="Arial"/>
      <w:i/>
      <w:iCs/>
      <w:lang w:val="fr-FR" w:eastAsia="fr-CH"/>
    </w:rPr>
  </w:style>
  <w:style w:type="character" w:customStyle="1" w:styleId="Heading3Char">
    <w:name w:val="Heading 3 Char"/>
    <w:link w:val="Heading3"/>
    <w:uiPriority w:val="9"/>
    <w:rsid w:val="00380D4B"/>
    <w:rPr>
      <w:rFonts w:ascii="Arial" w:hAnsi="Arial"/>
      <w:lang w:val="fr-FR" w:eastAsia="fr-CH"/>
    </w:rPr>
  </w:style>
  <w:style w:type="character" w:customStyle="1" w:styleId="Heading4Char">
    <w:name w:val="Heading 4 Char"/>
    <w:link w:val="Heading4"/>
    <w:uiPriority w:val="9"/>
    <w:rsid w:val="00380D4B"/>
    <w:rPr>
      <w:rFonts w:ascii="Arial" w:hAnsi="Arial" w:cs="Arial"/>
      <w:bCs/>
      <w:lang w:val="fr-FR" w:eastAsia="fr-CH"/>
    </w:rPr>
  </w:style>
  <w:style w:type="character" w:customStyle="1" w:styleId="FootnoteTextChar">
    <w:name w:val="Footnote Text Char"/>
    <w:link w:val="FootnoteText"/>
    <w:uiPriority w:val="99"/>
    <w:semiHidden/>
    <w:locked/>
    <w:rsid w:val="00380D4B"/>
    <w:rPr>
      <w:rFonts w:ascii="Arial" w:hAnsi="Arial"/>
      <w:sz w:val="18"/>
      <w:szCs w:val="18"/>
      <w:lang w:val="fr-FR" w:eastAsia="fr-CH"/>
    </w:rPr>
  </w:style>
  <w:style w:type="character" w:customStyle="1" w:styleId="FooterChar">
    <w:name w:val="Footer Char"/>
    <w:link w:val="Footer"/>
    <w:uiPriority w:val="99"/>
    <w:rsid w:val="00380D4B"/>
    <w:rPr>
      <w:rFonts w:ascii="Arial" w:hAnsi="Arial"/>
      <w:lang w:val="fr-FR" w:eastAsia="fr-CH"/>
    </w:rPr>
  </w:style>
  <w:style w:type="character" w:customStyle="1" w:styleId="HeaderChar">
    <w:name w:val="Header Char"/>
    <w:link w:val="Header"/>
    <w:rsid w:val="00380D4B"/>
    <w:rPr>
      <w:rFonts w:ascii="Arial" w:hAnsi="Arial"/>
      <w:lang w:val="fr-FR" w:eastAsia="fr-CH"/>
    </w:rPr>
  </w:style>
  <w:style w:type="character" w:customStyle="1" w:styleId="EndnoteTextChar">
    <w:name w:val="Endnote Text Char"/>
    <w:link w:val="EndnoteText"/>
    <w:uiPriority w:val="99"/>
    <w:rsid w:val="00380D4B"/>
    <w:rPr>
      <w:rFonts w:ascii="Arial" w:hAnsi="Arial"/>
      <w:sz w:val="18"/>
      <w:szCs w:val="18"/>
      <w:lang w:val="fr-FR" w:eastAsia="fr-CH"/>
    </w:rPr>
  </w:style>
  <w:style w:type="character" w:customStyle="1" w:styleId="BalloonTextChar">
    <w:name w:val="Balloon Text Char"/>
    <w:link w:val="BalloonText"/>
    <w:uiPriority w:val="99"/>
    <w:semiHidden/>
    <w:rsid w:val="00380D4B"/>
    <w:rPr>
      <w:rFonts w:ascii="Tahoma" w:hAnsi="Tahoma" w:cs="Tahoma"/>
      <w:sz w:val="16"/>
      <w:szCs w:val="16"/>
      <w:lang w:val="fr-FR" w:eastAsia="fr-CH"/>
    </w:rPr>
  </w:style>
  <w:style w:type="paragraph" w:customStyle="1" w:styleId="6Textedebase10points">
    <w:name w:val="6 Texte de base 10 points"/>
    <w:basedOn w:val="Normal"/>
    <w:rsid w:val="00380D4B"/>
    <w:pPr>
      <w:spacing w:line="240" w:lineRule="auto"/>
      <w:jc w:val="both"/>
    </w:pPr>
    <w:rPr>
      <w:snapToGrid w:val="0"/>
      <w:sz w:val="24"/>
      <w:szCs w:val="24"/>
    </w:rPr>
  </w:style>
  <w:style w:type="character" w:customStyle="1" w:styleId="6Textedebase10pointsCar">
    <w:name w:val="6 Texte de base 10 points Car"/>
    <w:locked/>
    <w:rsid w:val="00380D4B"/>
    <w:rPr>
      <w:rFonts w:ascii="Arial" w:hAnsi="Arial"/>
      <w:sz w:val="24"/>
      <w:lang w:val="fr-FR"/>
    </w:rPr>
  </w:style>
  <w:style w:type="paragraph" w:customStyle="1" w:styleId="1Textedebase10points">
    <w:name w:val="1 Texte de base 10 points"/>
    <w:basedOn w:val="Normal"/>
    <w:rsid w:val="00380D4B"/>
    <w:pPr>
      <w:tabs>
        <w:tab w:val="left" w:pos="560"/>
      </w:tabs>
      <w:jc w:val="both"/>
    </w:pPr>
    <w:rPr>
      <w:snapToGrid w:val="0"/>
    </w:rPr>
  </w:style>
  <w:style w:type="paragraph" w:customStyle="1" w:styleId="3Premierretrait">
    <w:name w:val="3 Premier retrait"/>
    <w:basedOn w:val="1Textedebase10points"/>
    <w:rsid w:val="00380D4B"/>
    <w:pPr>
      <w:tabs>
        <w:tab w:val="clear" w:pos="560"/>
      </w:tabs>
      <w:spacing w:before="120"/>
      <w:ind w:left="567" w:hanging="567"/>
    </w:pPr>
  </w:style>
  <w:style w:type="paragraph" w:customStyle="1" w:styleId="9DateSignature">
    <w:name w:val="9 Date + Signature"/>
    <w:basedOn w:val="6Textedebase10points"/>
    <w:rsid w:val="00380D4B"/>
    <w:pPr>
      <w:tabs>
        <w:tab w:val="left" w:pos="5103"/>
      </w:tabs>
      <w:spacing w:line="240" w:lineRule="atLeast"/>
    </w:pPr>
    <w:rPr>
      <w:rFonts w:ascii="Bookman Old Style" w:hAnsi="Bookman Old Style"/>
      <w:sz w:val="20"/>
      <w:szCs w:val="20"/>
    </w:rPr>
  </w:style>
  <w:style w:type="paragraph" w:customStyle="1" w:styleId="11erretrait">
    <w:name w:val="1. 1er retrait"/>
    <w:basedOn w:val="Textedebase"/>
    <w:rsid w:val="00380D4B"/>
    <w:pPr>
      <w:spacing w:before="120"/>
      <w:ind w:left="567" w:hanging="567"/>
    </w:pPr>
    <w:rPr>
      <w:snapToGrid w:val="0"/>
    </w:rPr>
  </w:style>
  <w:style w:type="character" w:customStyle="1" w:styleId="1Textedebase10pointsCar">
    <w:name w:val="1 Texte de base 10 points Car"/>
    <w:locked/>
    <w:rsid w:val="00380D4B"/>
    <w:rPr>
      <w:rFonts w:ascii="Arial" w:hAnsi="Arial"/>
      <w:lang w:val="fr-FR"/>
    </w:rPr>
  </w:style>
  <w:style w:type="character" w:customStyle="1" w:styleId="st1">
    <w:name w:val="st1"/>
    <w:rsid w:val="00380D4B"/>
  </w:style>
  <w:style w:type="character" w:customStyle="1" w:styleId="tw4winMark">
    <w:name w:val="tw4winMark"/>
    <w:uiPriority w:val="99"/>
    <w:rsid w:val="00380D4B"/>
    <w:rPr>
      <w:rFonts w:ascii="Courier New" w:hAnsi="Courier New"/>
      <w:vanish/>
      <w:color w:val="800080"/>
      <w:sz w:val="24"/>
      <w:vertAlign w:val="subscript"/>
    </w:rPr>
  </w:style>
  <w:style w:type="character" w:customStyle="1" w:styleId="tw4winError">
    <w:name w:val="tw4winError"/>
    <w:uiPriority w:val="99"/>
    <w:rsid w:val="00380D4B"/>
    <w:rPr>
      <w:rFonts w:ascii="Courier New" w:hAnsi="Courier New"/>
      <w:color w:val="00FF00"/>
      <w:sz w:val="40"/>
    </w:rPr>
  </w:style>
  <w:style w:type="character" w:customStyle="1" w:styleId="tw4winTerm">
    <w:name w:val="tw4winTerm"/>
    <w:uiPriority w:val="99"/>
    <w:rsid w:val="00380D4B"/>
    <w:rPr>
      <w:color w:val="0000FF"/>
    </w:rPr>
  </w:style>
  <w:style w:type="character" w:customStyle="1" w:styleId="tw4winPopup">
    <w:name w:val="tw4winPopup"/>
    <w:uiPriority w:val="99"/>
    <w:rsid w:val="00380D4B"/>
    <w:rPr>
      <w:rFonts w:ascii="Courier New" w:hAnsi="Courier New"/>
      <w:noProof/>
      <w:color w:val="008000"/>
    </w:rPr>
  </w:style>
  <w:style w:type="character" w:customStyle="1" w:styleId="tw4winJump">
    <w:name w:val="tw4winJump"/>
    <w:uiPriority w:val="99"/>
    <w:rsid w:val="00380D4B"/>
    <w:rPr>
      <w:rFonts w:ascii="Courier New" w:hAnsi="Courier New"/>
      <w:noProof/>
      <w:color w:val="008080"/>
    </w:rPr>
  </w:style>
  <w:style w:type="character" w:customStyle="1" w:styleId="tw4winExternal">
    <w:name w:val="tw4winExternal"/>
    <w:uiPriority w:val="99"/>
    <w:rsid w:val="00380D4B"/>
    <w:rPr>
      <w:rFonts w:ascii="Courier New" w:hAnsi="Courier New"/>
      <w:noProof/>
      <w:color w:val="808080"/>
    </w:rPr>
  </w:style>
  <w:style w:type="character" w:customStyle="1" w:styleId="tw4winInternal">
    <w:name w:val="tw4winInternal"/>
    <w:uiPriority w:val="99"/>
    <w:rsid w:val="00380D4B"/>
    <w:rPr>
      <w:rFonts w:ascii="Courier New" w:hAnsi="Courier New"/>
      <w:noProof/>
      <w:color w:val="FF0000"/>
    </w:rPr>
  </w:style>
  <w:style w:type="character" w:customStyle="1" w:styleId="DONOTTRANSLATE">
    <w:name w:val="DO_NOT_TRANSLATE"/>
    <w:uiPriority w:val="99"/>
    <w:rsid w:val="00380D4B"/>
    <w:rPr>
      <w:rFonts w:ascii="Courier New" w:hAnsi="Courier New"/>
      <w:noProof/>
      <w:color w:val="800000"/>
    </w:rPr>
  </w:style>
  <w:style w:type="character" w:customStyle="1" w:styleId="TextedebaseCar">
    <w:name w:val="Texte de base Car"/>
    <w:link w:val="Textedebase"/>
    <w:rsid w:val="00380D4B"/>
    <w:rPr>
      <w:rFonts w:ascii="Arial" w:hAnsi="Arial"/>
      <w:lang w:val="fr-FR" w:eastAsia="fr-CH"/>
    </w:rPr>
  </w:style>
  <w:style w:type="character" w:styleId="Hyperlink">
    <w:name w:val="Hyperlink"/>
    <w:aliases w:val="Titre 1 Car1"/>
    <w:uiPriority w:val="9"/>
    <w:rsid w:val="00380D4B"/>
    <w:rPr>
      <w:rFonts w:ascii="Arial" w:hAnsi="Arial"/>
      <w:b/>
      <w:bCs/>
      <w:lang w:val="fr-FR"/>
    </w:rPr>
  </w:style>
  <w:style w:type="character" w:customStyle="1" w:styleId="2TexteCar">
    <w:name w:val="2 (Texte) Car"/>
    <w:link w:val="2Texte"/>
    <w:rsid w:val="00380D4B"/>
    <w:rPr>
      <w:rFonts w:ascii="Arial" w:hAnsi="Arial"/>
      <w:snapToGrid w:val="0"/>
      <w:lang w:val="fr-FR" w:eastAsia="fr-FR"/>
    </w:rPr>
  </w:style>
  <w:style w:type="paragraph" w:customStyle="1" w:styleId="DateSiganture">
    <w:name w:val="Date + Siganture"/>
    <w:basedOn w:val="Textedebase"/>
    <w:rsid w:val="00380D4B"/>
    <w:pPr>
      <w:tabs>
        <w:tab w:val="left" w:pos="5103"/>
      </w:tabs>
      <w:spacing w:line="240" w:lineRule="auto"/>
    </w:pPr>
    <w:rPr>
      <w:szCs w:val="24"/>
      <w:lang w:eastAsia="zh-CN"/>
    </w:rPr>
  </w:style>
  <w:style w:type="character" w:styleId="PageNumber">
    <w:name w:val="page number"/>
    <w:rsid w:val="00380D4B"/>
    <w:rPr>
      <w:rFonts w:ascii="Arial" w:hAnsi="Arial"/>
      <w:sz w:val="20"/>
    </w:rPr>
  </w:style>
  <w:style w:type="paragraph" w:customStyle="1" w:styleId="2Textedebase10points">
    <w:name w:val="2 Texte de base 10 points"/>
    <w:basedOn w:val="Normal"/>
    <w:link w:val="2Textedebase10pointsCar"/>
    <w:rsid w:val="00380D4B"/>
    <w:pPr>
      <w:tabs>
        <w:tab w:val="left" w:pos="567"/>
      </w:tabs>
      <w:jc w:val="both"/>
    </w:pPr>
    <w:rPr>
      <w:lang w:eastAsia="zh-CN"/>
    </w:rPr>
  </w:style>
  <w:style w:type="character" w:customStyle="1" w:styleId="2Textedebase10pointsCar">
    <w:name w:val="2 Texte de base 10 points Car"/>
    <w:link w:val="2Textedebase10points"/>
    <w:rsid w:val="00380D4B"/>
    <w:rPr>
      <w:rFonts w:ascii="Arial" w:hAnsi="Arial"/>
      <w:lang w:val="fr-FR"/>
    </w:rPr>
  </w:style>
  <w:style w:type="paragraph" w:customStyle="1" w:styleId="6Textedebase10points0">
    <w:name w:val="6. Texte de base 10 points"/>
    <w:basedOn w:val="Normal"/>
    <w:link w:val="6Textedebase10pointsCar0"/>
    <w:rsid w:val="00380D4B"/>
    <w:pPr>
      <w:jc w:val="both"/>
    </w:pPr>
    <w:rPr>
      <w:lang w:eastAsia="fr-FR"/>
    </w:rPr>
  </w:style>
  <w:style w:type="character" w:customStyle="1" w:styleId="6Textedebase10pointsCar0">
    <w:name w:val="6. Texte de base 10 points Car"/>
    <w:link w:val="6Textedebase10points0"/>
    <w:rsid w:val="00380D4B"/>
    <w:rPr>
      <w:rFonts w:ascii="Arial" w:hAnsi="Arial"/>
      <w:lang w:val="fr-FR" w:eastAsia="fr-FR"/>
    </w:rPr>
  </w:style>
  <w:style w:type="paragraph" w:customStyle="1" w:styleId="2Marginale">
    <w:name w:val="2. Marginale"/>
    <w:basedOn w:val="Normal"/>
    <w:rsid w:val="00380D4B"/>
    <w:rPr>
      <w:lang w:eastAsia="fr-FR"/>
    </w:rPr>
  </w:style>
  <w:style w:type="paragraph" w:customStyle="1" w:styleId="CarCarCharCharCarCarCharCharCarCarCharChar">
    <w:name w:val="Car Car Char Char Car Car Char Char Car Car Char Char"/>
    <w:basedOn w:val="Normal"/>
    <w:autoRedefine/>
    <w:semiHidden/>
    <w:rsid w:val="00380D4B"/>
    <w:pPr>
      <w:spacing w:after="120" w:line="260" w:lineRule="exact"/>
      <w:ind w:left="58"/>
    </w:pPr>
    <w:rPr>
      <w:rFonts w:cs="Arial"/>
      <w:sz w:val="18"/>
      <w:lang w:val="en-US" w:eastAsia="en-US"/>
    </w:rPr>
  </w:style>
  <w:style w:type="paragraph" w:customStyle="1" w:styleId="7Premierretrait">
    <w:name w:val="7. Premier retrait"/>
    <w:basedOn w:val="Normal"/>
    <w:rsid w:val="00380D4B"/>
    <w:pPr>
      <w:spacing w:before="120"/>
      <w:ind w:left="567" w:hanging="567"/>
      <w:jc w:val="both"/>
    </w:pPr>
    <w:rPr>
      <w:rFonts w:eastAsia="SimSun"/>
      <w:snapToGrid w:val="0"/>
      <w:lang w:val="en-GB"/>
    </w:rPr>
  </w:style>
  <w:style w:type="table" w:styleId="TableGrid">
    <w:name w:val="Table Grid"/>
    <w:basedOn w:val="TableNormal"/>
    <w:uiPriority w:val="59"/>
    <w:rsid w:val="00380D4B"/>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redujourCar">
    <w:name w:val="Ordre du jour Car"/>
    <w:locked/>
    <w:rsid w:val="00380D4B"/>
    <w:rPr>
      <w:rFonts w:ascii="Arial" w:hAnsi="Arial"/>
      <w:lang w:val="fr-FR"/>
    </w:rPr>
  </w:style>
  <w:style w:type="paragraph" w:styleId="ListParagraph">
    <w:name w:val="List Paragraph"/>
    <w:basedOn w:val="Normal"/>
    <w:uiPriority w:val="34"/>
    <w:qFormat/>
    <w:rsid w:val="00380D4B"/>
    <w:pPr>
      <w:spacing w:line="240" w:lineRule="auto"/>
      <w:ind w:left="720"/>
    </w:pPr>
    <w:rPr>
      <w:rFonts w:ascii="Calibri" w:hAnsi="Calibri" w:cs="Calibri"/>
      <w:sz w:val="22"/>
      <w:szCs w:val="22"/>
      <w:lang w:val="fr-CH"/>
    </w:rPr>
  </w:style>
  <w:style w:type="paragraph" w:customStyle="1" w:styleId="Body1">
    <w:name w:val="Body 1"/>
    <w:rsid w:val="00380D4B"/>
    <w:pPr>
      <w:spacing w:line="240" w:lineRule="atLeast"/>
      <w:outlineLvl w:val="0"/>
    </w:pPr>
    <w:rPr>
      <w:rFonts w:ascii="Arial" w:eastAsia="Arial Unicode MS" w:hAnsi="Arial"/>
      <w:snapToGrid w:val="0"/>
      <w:color w:val="000000"/>
      <w:u w:color="000000"/>
      <w:lang w:eastAsia="fr-CH"/>
    </w:rPr>
  </w:style>
  <w:style w:type="paragraph" w:customStyle="1" w:styleId="1Texte">
    <w:name w:val="1. Texte"/>
    <w:basedOn w:val="Normal"/>
    <w:rsid w:val="00380D4B"/>
    <w:pPr>
      <w:tabs>
        <w:tab w:val="left" w:pos="680"/>
        <w:tab w:val="left" w:pos="2551"/>
        <w:tab w:val="left" w:pos="6804"/>
        <w:tab w:val="left" w:pos="8675"/>
        <w:tab w:val="left" w:pos="9072"/>
      </w:tabs>
      <w:ind w:right="-425"/>
    </w:pPr>
    <w:rPr>
      <w:rFonts w:ascii="N Helvetica Narrow" w:eastAsia="Batang" w:hAnsi="N Helvetica Narrow"/>
      <w:snapToGrid w:val="0"/>
      <w:sz w:val="18"/>
      <w:szCs w:val="18"/>
      <w:lang w:eastAsia="en-GB"/>
    </w:rPr>
  </w:style>
  <w:style w:type="character" w:customStyle="1" w:styleId="TexteArial10pt">
    <w:name w:val="Texte Arial 10 pt"/>
    <w:rsid w:val="00380D4B"/>
    <w:rPr>
      <w:rFonts w:ascii="Arial" w:hAnsi="Arial"/>
      <w:sz w:val="20"/>
      <w:vertAlign w:val="baseline"/>
    </w:rPr>
  </w:style>
  <w:style w:type="paragraph" w:customStyle="1" w:styleId="1AdresseSignature">
    <w:name w:val="1 (Adresse + Signature)"/>
    <w:basedOn w:val="Normal"/>
    <w:rsid w:val="00380D4B"/>
    <w:pPr>
      <w:spacing w:line="240" w:lineRule="auto"/>
      <w:ind w:left="3969"/>
    </w:pPr>
    <w:rPr>
      <w:rFonts w:ascii="Times New Roman" w:hAnsi="Times New Roman"/>
    </w:rPr>
  </w:style>
  <w:style w:type="paragraph" w:customStyle="1" w:styleId="DateSignature">
    <w:name w:val="Date + Signature"/>
    <w:basedOn w:val="Normal"/>
    <w:rsid w:val="00380D4B"/>
    <w:pPr>
      <w:tabs>
        <w:tab w:val="left" w:pos="5103"/>
      </w:tabs>
      <w:jc w:val="both"/>
    </w:pPr>
    <w:rPr>
      <w:rFonts w:ascii="Bookman Old Style" w:hAnsi="Bookman Old Style"/>
    </w:rPr>
  </w:style>
  <w:style w:type="paragraph" w:customStyle="1" w:styleId="1Textedebase">
    <w:name w:val="1 Texte de base"/>
    <w:basedOn w:val="Normal"/>
    <w:rsid w:val="00380D4B"/>
    <w:pPr>
      <w:jc w:val="both"/>
    </w:pPr>
    <w:rPr>
      <w:rFonts w:ascii="Bookman Old Style" w:eastAsia="SimSun" w:hAnsi="Bookman Old Style"/>
    </w:rPr>
  </w:style>
  <w:style w:type="paragraph" w:styleId="BlockText">
    <w:name w:val="Block Text"/>
    <w:basedOn w:val="Normal"/>
    <w:uiPriority w:val="99"/>
    <w:rsid w:val="00380D4B"/>
    <w:pPr>
      <w:ind w:left="567" w:right="-1" w:hanging="567"/>
      <w:jc w:val="both"/>
    </w:pPr>
    <w:rPr>
      <w:rFonts w:ascii="Bookman Old Style" w:hAnsi="Bookman Old Style"/>
    </w:rPr>
  </w:style>
  <w:style w:type="paragraph" w:styleId="Caption">
    <w:name w:val="caption"/>
    <w:basedOn w:val="Normal"/>
    <w:next w:val="Normal"/>
    <w:uiPriority w:val="35"/>
    <w:qFormat/>
    <w:rsid w:val="00380D4B"/>
    <w:pPr>
      <w:spacing w:before="120" w:line="180" w:lineRule="atLeast"/>
    </w:pPr>
    <w:rPr>
      <w:rFonts w:cs="Arial"/>
      <w:b/>
      <w:bCs/>
      <w:noProof/>
      <w:sz w:val="14"/>
      <w:szCs w:val="14"/>
      <w:lang w:val="fr-CH"/>
    </w:rPr>
  </w:style>
  <w:style w:type="paragraph" w:customStyle="1" w:styleId="7Premierretrait0">
    <w:name w:val="7 Premier retrait"/>
    <w:basedOn w:val="Normal"/>
    <w:rsid w:val="00380D4B"/>
    <w:pPr>
      <w:spacing w:before="120"/>
      <w:ind w:left="567" w:hanging="567"/>
      <w:jc w:val="both"/>
    </w:pPr>
    <w:rPr>
      <w:rFonts w:eastAsia="SimSun"/>
      <w:lang w:val="en-GB"/>
    </w:rPr>
  </w:style>
  <w:style w:type="character" w:customStyle="1" w:styleId="7PremierretraitCar">
    <w:name w:val="7 Premier retrait Car"/>
    <w:locked/>
    <w:rsid w:val="00380D4B"/>
    <w:rPr>
      <w:rFonts w:ascii="Arial" w:eastAsia="SimSun" w:hAnsi="Arial"/>
      <w:lang w:val="en-GB"/>
    </w:rPr>
  </w:style>
  <w:style w:type="paragraph" w:customStyle="1" w:styleId="2texte0">
    <w:name w:val="2texte"/>
    <w:basedOn w:val="Normal"/>
    <w:rsid w:val="00380D4B"/>
    <w:pPr>
      <w:snapToGrid w:val="0"/>
      <w:jc w:val="both"/>
    </w:pPr>
    <w:rPr>
      <w:rFonts w:cs="Arial"/>
      <w:snapToGrid w:val="0"/>
      <w:lang w:val="en-US"/>
    </w:rPr>
  </w:style>
  <w:style w:type="paragraph" w:customStyle="1" w:styleId="Style7Premierretrait6pt">
    <w:name w:val="Style 7. Premier retrait + 6 pt"/>
    <w:basedOn w:val="7Premierretrait0"/>
    <w:rsid w:val="00380D4B"/>
  </w:style>
  <w:style w:type="character" w:customStyle="1" w:styleId="Style7Premierretrait6ptCarCar">
    <w:name w:val="Style 7. Premier retrait + 6 pt Car Car"/>
    <w:locked/>
    <w:rsid w:val="00380D4B"/>
    <w:rPr>
      <w:rFonts w:ascii="Arial" w:eastAsia="SimSun" w:hAnsi="Arial"/>
      <w:lang w:val="en-GB"/>
    </w:rPr>
  </w:style>
  <w:style w:type="paragraph" w:customStyle="1" w:styleId="g1neu">
    <w:name w:val="g1 neu"/>
    <w:rsid w:val="00380D4B"/>
    <w:pPr>
      <w:tabs>
        <w:tab w:val="left" w:pos="1190"/>
      </w:tabs>
      <w:spacing w:line="260" w:lineRule="exact"/>
      <w:ind w:left="680"/>
      <w:jc w:val="both"/>
    </w:pPr>
    <w:rPr>
      <w:rFonts w:ascii="Times New Roman" w:eastAsia="SimSun" w:hAnsi="Times New Roman"/>
      <w:noProof/>
      <w:lang w:eastAsia="fr-CH"/>
    </w:rPr>
  </w:style>
  <w:style w:type="character" w:customStyle="1" w:styleId="PremierretraitCar">
    <w:name w:val="Premier retrait Car"/>
    <w:locked/>
    <w:rsid w:val="00380D4B"/>
    <w:rPr>
      <w:rFonts w:ascii="Arial" w:hAnsi="Arial"/>
      <w:snapToGrid w:val="0"/>
      <w:lang w:val="fr-FR"/>
    </w:rPr>
  </w:style>
  <w:style w:type="paragraph" w:customStyle="1" w:styleId="1Texte0">
    <w:name w:val="1 Texte"/>
    <w:basedOn w:val="Normal"/>
    <w:rsid w:val="00380D4B"/>
    <w:pPr>
      <w:spacing w:line="220" w:lineRule="atLeast"/>
      <w:jc w:val="both"/>
    </w:pPr>
    <w:rPr>
      <w:sz w:val="18"/>
      <w:szCs w:val="18"/>
    </w:rPr>
  </w:style>
  <w:style w:type="paragraph" w:customStyle="1" w:styleId="2Textedebase">
    <w:name w:val="2 Texte de base"/>
    <w:basedOn w:val="Normal"/>
    <w:rsid w:val="00380D4B"/>
    <w:pPr>
      <w:jc w:val="both"/>
    </w:pPr>
    <w:rPr>
      <w:rFonts w:ascii="Bookman Old Style" w:hAnsi="Bookman Old Style"/>
    </w:rPr>
  </w:style>
  <w:style w:type="paragraph" w:customStyle="1" w:styleId="Texte10points">
    <w:name w:val="Texte 10 points"/>
    <w:basedOn w:val="NormalWeb"/>
    <w:rsid w:val="00380D4B"/>
    <w:pPr>
      <w:jc w:val="both"/>
    </w:pPr>
    <w:rPr>
      <w:rFonts w:ascii="Bookman Old Style" w:eastAsia="SimSun" w:hAnsi="Bookman Old Style"/>
      <w:snapToGrid w:val="0"/>
      <w:sz w:val="20"/>
      <w:szCs w:val="26"/>
      <w:lang w:val="en-US"/>
    </w:rPr>
  </w:style>
  <w:style w:type="paragraph" w:styleId="NormalWeb">
    <w:name w:val="Normal (Web)"/>
    <w:basedOn w:val="Normal"/>
    <w:uiPriority w:val="99"/>
    <w:rsid w:val="00380D4B"/>
    <w:rPr>
      <w:rFonts w:ascii="Times New Roman" w:hAnsi="Times New Roman"/>
      <w:sz w:val="24"/>
      <w:szCs w:val="24"/>
    </w:rPr>
  </w:style>
  <w:style w:type="paragraph" w:styleId="DocumentMap">
    <w:name w:val="Document Map"/>
    <w:basedOn w:val="Normal"/>
    <w:link w:val="DocumentMapChar"/>
    <w:uiPriority w:val="99"/>
    <w:rsid w:val="00380D4B"/>
    <w:pPr>
      <w:shd w:val="clear" w:color="auto" w:fill="000080"/>
    </w:pPr>
    <w:rPr>
      <w:rFonts w:ascii="Times New Roman" w:hAnsi="Times New Roman"/>
      <w:snapToGrid w:val="0"/>
    </w:rPr>
  </w:style>
  <w:style w:type="character" w:customStyle="1" w:styleId="DocumentMapChar">
    <w:name w:val="Document Map Char"/>
    <w:basedOn w:val="DefaultParagraphFont"/>
    <w:link w:val="DocumentMap"/>
    <w:uiPriority w:val="99"/>
    <w:rsid w:val="00380D4B"/>
    <w:rPr>
      <w:rFonts w:ascii="Times New Roman" w:hAnsi="Times New Roman"/>
      <w:snapToGrid w:val="0"/>
      <w:shd w:val="clear" w:color="auto" w:fill="000080"/>
      <w:lang w:val="fr-FR" w:eastAsia="fr-CH"/>
    </w:rPr>
  </w:style>
  <w:style w:type="paragraph" w:customStyle="1" w:styleId="6textedebase10points1">
    <w:name w:val="6textedebase10points"/>
    <w:basedOn w:val="Normal"/>
    <w:rsid w:val="00380D4B"/>
    <w:pPr>
      <w:ind w:left="57" w:right="57"/>
    </w:pPr>
    <w:rPr>
      <w:rFonts w:ascii="Arial Narrow" w:hAnsi="Arial Narrow"/>
      <w:snapToGrid w:val="0"/>
    </w:rPr>
  </w:style>
  <w:style w:type="character" w:customStyle="1" w:styleId="MarcuardL">
    <w:name w:val="MarcuardL"/>
    <w:semiHidden/>
    <w:rsid w:val="00380D4B"/>
    <w:rPr>
      <w:rFonts w:ascii="Arial" w:hAnsi="Arial"/>
      <w:color w:val="000080"/>
      <w:sz w:val="20"/>
    </w:rPr>
  </w:style>
  <w:style w:type="paragraph" w:customStyle="1" w:styleId="6textedebase10points00">
    <w:name w:val="6textedebase10points0"/>
    <w:basedOn w:val="Normal"/>
    <w:rsid w:val="00380D4B"/>
    <w:pPr>
      <w:ind w:left="57" w:right="57"/>
    </w:pPr>
    <w:rPr>
      <w:rFonts w:ascii="Arial Narrow" w:hAnsi="Arial Narrow"/>
      <w:snapToGrid w:val="0"/>
    </w:rPr>
  </w:style>
  <w:style w:type="character" w:customStyle="1" w:styleId="2TextedebaseCar">
    <w:name w:val="2 Texte de base Car"/>
    <w:locked/>
    <w:rsid w:val="00380D4B"/>
    <w:rPr>
      <w:rFonts w:ascii="Arial Narrow" w:hAnsi="Arial Narrow"/>
      <w:lang w:val="fr-FR"/>
    </w:rPr>
  </w:style>
  <w:style w:type="paragraph" w:customStyle="1" w:styleId="CharChar">
    <w:name w:val="Char Char"/>
    <w:basedOn w:val="Normal"/>
    <w:autoRedefine/>
    <w:semiHidden/>
    <w:rsid w:val="00380D4B"/>
    <w:pPr>
      <w:spacing w:after="120" w:line="260" w:lineRule="exact"/>
      <w:ind w:left="58"/>
    </w:pPr>
    <w:rPr>
      <w:rFonts w:cs="Arial"/>
      <w:snapToGrid w:val="0"/>
      <w:sz w:val="18"/>
      <w:lang w:val="en-US"/>
    </w:rPr>
  </w:style>
  <w:style w:type="paragraph" w:customStyle="1" w:styleId="CarCarCharChar">
    <w:name w:val="Car Car Char Char"/>
    <w:basedOn w:val="Normal"/>
    <w:next w:val="Heading3"/>
    <w:autoRedefine/>
    <w:rsid w:val="00380D4B"/>
    <w:pPr>
      <w:spacing w:after="160" w:line="240" w:lineRule="exact"/>
    </w:pPr>
    <w:rPr>
      <w:rFonts w:ascii="Times New Roman" w:hAnsi="Times New Roman"/>
      <w:snapToGrid w:val="0"/>
      <w:sz w:val="18"/>
      <w:szCs w:val="24"/>
      <w:lang w:val="en-US"/>
    </w:rPr>
  </w:style>
  <w:style w:type="character" w:customStyle="1" w:styleId="longtext1">
    <w:name w:val="long_text1"/>
    <w:rsid w:val="00380D4B"/>
    <w:rPr>
      <w:sz w:val="20"/>
    </w:rPr>
  </w:style>
  <w:style w:type="paragraph" w:styleId="List">
    <w:name w:val="List"/>
    <w:basedOn w:val="Normal"/>
    <w:uiPriority w:val="99"/>
    <w:rsid w:val="00380D4B"/>
    <w:pPr>
      <w:spacing w:line="240" w:lineRule="auto"/>
      <w:ind w:left="360" w:hanging="360"/>
    </w:pPr>
    <w:rPr>
      <w:rFonts w:cs="Arial"/>
      <w:snapToGrid w:val="0"/>
      <w:lang w:val="en-US"/>
    </w:rPr>
  </w:style>
  <w:style w:type="character" w:customStyle="1" w:styleId="7PremierretraitCar0">
    <w:name w:val="7. Premier retrait Car"/>
    <w:locked/>
    <w:rsid w:val="00380D4B"/>
    <w:rPr>
      <w:rFonts w:ascii="Arial" w:hAnsi="Arial"/>
      <w:snapToGrid w:val="0"/>
      <w:lang w:val="en-GB"/>
    </w:rPr>
  </w:style>
  <w:style w:type="table" w:customStyle="1" w:styleId="TableGrid1">
    <w:name w:val="Table Grid1"/>
    <w:basedOn w:val="TableNormal"/>
    <w:next w:val="TableGrid"/>
    <w:rsid w:val="00380D4B"/>
    <w:pPr>
      <w:spacing w:line="240" w:lineRule="atLeast"/>
    </w:pPr>
    <w:rPr>
      <w:snapToGrid w:val="0"/>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Premierretrait">
    <w:name w:val="5 Premier retrait"/>
    <w:basedOn w:val="Normal"/>
    <w:rsid w:val="00380D4B"/>
    <w:pPr>
      <w:spacing w:before="120"/>
      <w:ind w:left="567" w:hanging="567"/>
    </w:pPr>
    <w:rPr>
      <w:rFonts w:ascii="Bookman Old Style" w:hAnsi="Bookman Old Style"/>
      <w:snapToGrid w:val="0"/>
    </w:rPr>
  </w:style>
  <w:style w:type="paragraph" w:customStyle="1" w:styleId="Ordredujour">
    <w:name w:val="Ordre du jour"/>
    <w:basedOn w:val="Normal"/>
    <w:rsid w:val="00380D4B"/>
    <w:pPr>
      <w:ind w:left="567" w:right="595" w:hanging="567"/>
    </w:pPr>
    <w:rPr>
      <w:rFonts w:ascii="Bookman Old Style" w:hAnsi="Bookman Old Style"/>
      <w:snapToGrid w:val="0"/>
    </w:rPr>
  </w:style>
  <w:style w:type="character" w:customStyle="1" w:styleId="5PremierretraitCar">
    <w:name w:val="5 Premier retrait Car"/>
    <w:locked/>
    <w:rsid w:val="00380D4B"/>
    <w:rPr>
      <w:rFonts w:ascii="Bookman Old Style" w:hAnsi="Bookman Old Style"/>
      <w:lang w:val="fr-FR"/>
    </w:rPr>
  </w:style>
  <w:style w:type="paragraph" w:customStyle="1" w:styleId="1Cote">
    <w:name w:val="1 Cote"/>
    <w:basedOn w:val="Normal"/>
    <w:rsid w:val="00380D4B"/>
    <w:pPr>
      <w:jc w:val="right"/>
    </w:pPr>
    <w:rPr>
      <w:rFonts w:ascii="Bookman" w:hAnsi="Bookman"/>
      <w:snapToGrid w:val="0"/>
    </w:rPr>
  </w:style>
  <w:style w:type="paragraph" w:customStyle="1" w:styleId="1erretrait">
    <w:name w:val="1er retrait"/>
    <w:basedOn w:val="Normal"/>
    <w:rsid w:val="00380D4B"/>
    <w:pPr>
      <w:tabs>
        <w:tab w:val="num" w:pos="705"/>
      </w:tabs>
      <w:spacing w:before="120"/>
      <w:ind w:left="567" w:hanging="567"/>
    </w:pPr>
    <w:rPr>
      <w:rFonts w:eastAsia="SimSun"/>
      <w:szCs w:val="28"/>
      <w:lang w:val="en-US"/>
    </w:rPr>
  </w:style>
  <w:style w:type="character" w:customStyle="1" w:styleId="1erretraitCar">
    <w:name w:val="1er retrait Car"/>
    <w:locked/>
    <w:rsid w:val="00380D4B"/>
    <w:rPr>
      <w:rFonts w:ascii="Arial" w:eastAsia="SimSun" w:hAnsi="Arial"/>
      <w:snapToGrid w:val="0"/>
      <w:sz w:val="28"/>
      <w:lang w:val="en-US"/>
    </w:rPr>
  </w:style>
  <w:style w:type="character" w:customStyle="1" w:styleId="2MarginaleCar">
    <w:name w:val="2. Marginale Car"/>
    <w:locked/>
    <w:rsid w:val="00380D4B"/>
    <w:rPr>
      <w:rFonts w:ascii="Arial" w:hAnsi="Arial"/>
      <w:lang w:val="fr-FR"/>
    </w:rPr>
  </w:style>
  <w:style w:type="paragraph" w:customStyle="1" w:styleId="5Premierretrait0">
    <w:name w:val="5. Premier retrait"/>
    <w:basedOn w:val="Normal"/>
    <w:rsid w:val="00380D4B"/>
    <w:pPr>
      <w:spacing w:before="120"/>
      <w:ind w:left="567" w:hanging="567"/>
      <w:jc w:val="both"/>
    </w:pPr>
  </w:style>
  <w:style w:type="paragraph" w:styleId="CommentText">
    <w:name w:val="annotation text"/>
    <w:basedOn w:val="Normal"/>
    <w:link w:val="CommentTextChar"/>
    <w:rsid w:val="00380D4B"/>
  </w:style>
  <w:style w:type="character" w:customStyle="1" w:styleId="CommentTextChar">
    <w:name w:val="Comment Text Char"/>
    <w:basedOn w:val="DefaultParagraphFont"/>
    <w:link w:val="CommentText"/>
    <w:rsid w:val="00380D4B"/>
    <w:rPr>
      <w:rFonts w:ascii="Arial" w:hAnsi="Arial"/>
      <w:lang w:val="fr-FR" w:eastAsia="fr-CH"/>
    </w:rPr>
  </w:style>
  <w:style w:type="character" w:styleId="CommentReference">
    <w:name w:val="annotation reference"/>
    <w:rsid w:val="00380D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PEGASE-7-689489</_dlc_DocId>
    <_dlc_DocIdUrl xmlns="b4ec4095-9810-4e60-b964-3161185fe897">
      <Url>https://pegase.upu.int/_layouts/DocIdRedir.aspx?ID=PEGASE-7-689489</Url>
      <Description>PEGASE-7-689489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C767-E339-4A0D-B5BD-52E13346C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DFECC-6159-4AAE-B897-0EC108228278}">
  <ds:schemaRefs>
    <ds:schemaRef ds:uri="http://schemas.microsoft.com/sharepoint/events"/>
  </ds:schemaRefs>
</ds:datastoreItem>
</file>

<file path=customXml/itemProps3.xml><?xml version="1.0" encoding="utf-8"?>
<ds:datastoreItem xmlns:ds="http://schemas.openxmlformats.org/officeDocument/2006/customXml" ds:itemID="{09A71ACC-78D0-40CA-A327-142C61ECC9AC}">
  <ds:schemaRefs>
    <ds:schemaRef ds:uri="http://schemas.microsoft.com/sharepoint/v3/contenttype/forms"/>
  </ds:schemaRefs>
</ds:datastoreItem>
</file>

<file path=customXml/itemProps4.xml><?xml version="1.0" encoding="utf-8"?>
<ds:datastoreItem xmlns:ds="http://schemas.openxmlformats.org/officeDocument/2006/customXml" ds:itemID="{940FF1BD-1510-4521-A0A3-AA52770577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9D630021-4860-4AAD-BA44-518D61FD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0</TotalTime>
  <Pages>14</Pages>
  <Words>6383</Words>
  <Characters>36385</Characters>
  <Application>Microsoft Office Word</Application>
  <DocSecurity>0</DocSecurity>
  <Lines>303</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1</vt:lpstr>
      <vt:lpstr>Doc 1</vt:lpstr>
    </vt:vector>
  </TitlesOfParts>
  <Company/>
  <LinksUpToDate>false</LinksUpToDate>
  <CharactersWithSpaces>42683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creator>PLATTET alexandre</dc:creator>
  <cp:lastModifiedBy>BERTSCHY jackline</cp:lastModifiedBy>
  <cp:revision>2</cp:revision>
  <cp:lastPrinted>2018-02-05T13:12:00Z</cp:lastPrinted>
  <dcterms:created xsi:type="dcterms:W3CDTF">2019-02-26T09:59:00Z</dcterms:created>
  <dcterms:modified xsi:type="dcterms:W3CDTF">2019-02-26T09:59:00Z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3f801621-c042-4c7b-a374-ab8e144585e5</vt:lpwstr>
  </property>
</Properties>
</file>