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7082" w14:textId="110D59CD" w:rsidR="009F45D3" w:rsidRPr="009F45D3" w:rsidRDefault="009F45D3" w:rsidP="00370F23">
      <w:pPr>
        <w:jc w:val="both"/>
        <w:rPr>
          <w:rFonts w:ascii="Arial" w:hAnsi="Arial" w:cs="Arial"/>
          <w:b/>
          <w:bCs/>
          <w:sz w:val="20"/>
          <w:szCs w:val="20"/>
        </w:rPr>
      </w:pPr>
      <w:r w:rsidRPr="009F45D3">
        <w:rPr>
          <w:rFonts w:ascii="Arial" w:hAnsi="Arial" w:cs="Arial"/>
          <w:b/>
          <w:bCs/>
          <w:sz w:val="20"/>
          <w:szCs w:val="20"/>
        </w:rPr>
        <w:t>World Post Day, 9 October 2024</w:t>
      </w:r>
    </w:p>
    <w:p w14:paraId="56E1DA0E" w14:textId="77777777" w:rsidR="009F45D3" w:rsidRPr="009F45D3" w:rsidRDefault="009F45D3" w:rsidP="00370F23">
      <w:pPr>
        <w:jc w:val="both"/>
        <w:rPr>
          <w:rFonts w:ascii="Arial" w:hAnsi="Arial" w:cs="Arial"/>
          <w:b/>
          <w:bCs/>
          <w:sz w:val="20"/>
          <w:szCs w:val="20"/>
        </w:rPr>
      </w:pPr>
    </w:p>
    <w:p w14:paraId="31773915" w14:textId="38F3A775" w:rsidR="009F45D3" w:rsidRPr="009F45D3" w:rsidRDefault="009F45D3" w:rsidP="00370F23">
      <w:pPr>
        <w:jc w:val="both"/>
        <w:rPr>
          <w:rFonts w:ascii="Arial" w:hAnsi="Arial" w:cs="Arial"/>
          <w:i/>
          <w:iCs/>
          <w:sz w:val="20"/>
          <w:szCs w:val="20"/>
        </w:rPr>
      </w:pPr>
      <w:r w:rsidRPr="009F45D3">
        <w:rPr>
          <w:rFonts w:ascii="Arial" w:hAnsi="Arial" w:cs="Arial"/>
          <w:b/>
          <w:bCs/>
          <w:sz w:val="20"/>
          <w:szCs w:val="20"/>
        </w:rPr>
        <w:t>Statement by the Director General of the UPU International Bureau: "150 years of enabling communication and empowering peoples across nations"</w:t>
      </w:r>
    </w:p>
    <w:p w14:paraId="50C0870A" w14:textId="77777777" w:rsidR="009F45D3" w:rsidRPr="009F45D3" w:rsidRDefault="009F45D3" w:rsidP="00370F23">
      <w:pPr>
        <w:jc w:val="both"/>
        <w:rPr>
          <w:rFonts w:ascii="Arial" w:hAnsi="Arial" w:cs="Arial"/>
          <w:sz w:val="20"/>
          <w:szCs w:val="20"/>
        </w:rPr>
      </w:pPr>
    </w:p>
    <w:p w14:paraId="66DCD7BA" w14:textId="77777777" w:rsidR="00C12AE6" w:rsidRPr="00C12AE6" w:rsidRDefault="00C12AE6" w:rsidP="00370F23">
      <w:pPr>
        <w:jc w:val="both"/>
        <w:rPr>
          <w:rFonts w:ascii="Arial" w:hAnsi="Arial" w:cs="Arial"/>
          <w:sz w:val="20"/>
          <w:szCs w:val="20"/>
        </w:rPr>
      </w:pPr>
      <w:r w:rsidRPr="00C12AE6">
        <w:rPr>
          <w:rFonts w:ascii="Arial" w:hAnsi="Arial" w:cs="Arial"/>
          <w:sz w:val="20"/>
          <w:szCs w:val="20"/>
        </w:rPr>
        <w:t>As we celebrate 150 years of the Universal Postal Union (UPU), we recognize its importance as one of the earliest examples of multilateralism. Founded with the goal of creating a unified postal system, the UPU has brought together countries to support global communication, cultural exchange, and access to essential services. What started with 22 nations now includes 192 member countries, showing the strength of international cooperation.</w:t>
      </w:r>
    </w:p>
    <w:p w14:paraId="414CFB5F" w14:textId="77777777" w:rsidR="00C12AE6" w:rsidRPr="00C12AE6" w:rsidRDefault="00C12AE6" w:rsidP="00370F23">
      <w:pPr>
        <w:jc w:val="both"/>
        <w:rPr>
          <w:rFonts w:ascii="Arial" w:hAnsi="Arial" w:cs="Arial"/>
          <w:sz w:val="20"/>
          <w:szCs w:val="20"/>
        </w:rPr>
      </w:pPr>
    </w:p>
    <w:p w14:paraId="41544E91" w14:textId="77777777" w:rsidR="00C12AE6" w:rsidRPr="00C12AE6" w:rsidRDefault="00C12AE6" w:rsidP="00370F23">
      <w:pPr>
        <w:jc w:val="both"/>
        <w:rPr>
          <w:rFonts w:ascii="Arial" w:hAnsi="Arial" w:cs="Arial"/>
          <w:sz w:val="20"/>
          <w:szCs w:val="20"/>
        </w:rPr>
      </w:pPr>
      <w:r w:rsidRPr="00C12AE6">
        <w:rPr>
          <w:rFonts w:ascii="Arial" w:hAnsi="Arial" w:cs="Arial"/>
          <w:sz w:val="20"/>
          <w:szCs w:val="20"/>
        </w:rPr>
        <w:t>Over the years, the UPU has adapted to challenges like wars, crises, and rapid technological changes. It has remained a strong symbol of global unity, ensuring communication is accessible to everyone, especially the most vulnerable.</w:t>
      </w:r>
    </w:p>
    <w:p w14:paraId="5A56EF75" w14:textId="77777777" w:rsidR="00C12AE6" w:rsidRPr="00C12AE6" w:rsidRDefault="00C12AE6" w:rsidP="00370F23">
      <w:pPr>
        <w:jc w:val="both"/>
        <w:rPr>
          <w:rFonts w:ascii="Arial" w:hAnsi="Arial" w:cs="Arial"/>
          <w:sz w:val="20"/>
          <w:szCs w:val="20"/>
        </w:rPr>
      </w:pPr>
    </w:p>
    <w:p w14:paraId="542D5317" w14:textId="77777777" w:rsidR="00C12AE6" w:rsidRPr="00C12AE6" w:rsidRDefault="00C12AE6" w:rsidP="00370F23">
      <w:pPr>
        <w:jc w:val="both"/>
        <w:rPr>
          <w:rFonts w:ascii="Arial" w:hAnsi="Arial" w:cs="Arial"/>
          <w:sz w:val="20"/>
          <w:szCs w:val="20"/>
        </w:rPr>
      </w:pPr>
      <w:r w:rsidRPr="00C12AE6">
        <w:rPr>
          <w:rFonts w:ascii="Arial" w:hAnsi="Arial" w:cs="Arial"/>
          <w:sz w:val="20"/>
          <w:szCs w:val="20"/>
        </w:rPr>
        <w:t>Today, the UPU leads efforts to modernize and improve postal services. It provides a space for countries to share knowledge, find new solutions, and address modern challenges. The UPU's spirit of cooperation helps turn obstacles into opportunities, making sure postal services evolve with the changing world.</w:t>
      </w:r>
    </w:p>
    <w:p w14:paraId="69D96F4C" w14:textId="77777777" w:rsidR="00C12AE6" w:rsidRPr="00C12AE6" w:rsidRDefault="00C12AE6" w:rsidP="00370F23">
      <w:pPr>
        <w:jc w:val="both"/>
        <w:rPr>
          <w:rFonts w:ascii="Arial" w:hAnsi="Arial" w:cs="Arial"/>
          <w:sz w:val="20"/>
          <w:szCs w:val="20"/>
        </w:rPr>
      </w:pPr>
    </w:p>
    <w:p w14:paraId="019C66D2" w14:textId="6C5C2B1D" w:rsidR="00C12AE6" w:rsidRDefault="00BD0AD9" w:rsidP="00370F23">
      <w:pPr>
        <w:jc w:val="both"/>
        <w:rPr>
          <w:rFonts w:ascii="Arial" w:hAnsi="Arial" w:cs="Arial"/>
          <w:sz w:val="20"/>
          <w:szCs w:val="20"/>
        </w:rPr>
      </w:pPr>
      <w:r w:rsidRPr="00BD0AD9">
        <w:rPr>
          <w:rFonts w:ascii="Arial" w:hAnsi="Arial" w:cs="Arial"/>
          <w:sz w:val="20"/>
          <w:szCs w:val="20"/>
        </w:rPr>
        <w:t>Where once we viewed the rise of digital communication and the decline in traditional mail volumes as a threat, we now see a wealth of possibilities. The UPU's extensive network has adapted to support a broader range of services – including e-commerce, financial, social and digital services – ensuring inclusive access for people worldwide, including in the most remote areas in order to leave no-one behind.</w:t>
      </w:r>
    </w:p>
    <w:p w14:paraId="26EEE815" w14:textId="77777777" w:rsidR="00BD0AD9" w:rsidRPr="00C12AE6" w:rsidRDefault="00BD0AD9" w:rsidP="00370F23">
      <w:pPr>
        <w:jc w:val="both"/>
        <w:rPr>
          <w:rFonts w:ascii="Arial" w:hAnsi="Arial" w:cs="Arial"/>
          <w:sz w:val="20"/>
          <w:szCs w:val="20"/>
        </w:rPr>
      </w:pPr>
    </w:p>
    <w:p w14:paraId="68214108" w14:textId="68CAF2E4" w:rsidR="00C12AE6" w:rsidRPr="00C12AE6" w:rsidRDefault="00C12AE6" w:rsidP="00370F23">
      <w:pPr>
        <w:jc w:val="both"/>
        <w:rPr>
          <w:rFonts w:ascii="Arial" w:hAnsi="Arial" w:cs="Arial"/>
          <w:sz w:val="20"/>
          <w:szCs w:val="20"/>
        </w:rPr>
      </w:pPr>
      <w:r w:rsidRPr="00C12AE6">
        <w:rPr>
          <w:rFonts w:ascii="Arial" w:hAnsi="Arial" w:cs="Arial"/>
          <w:sz w:val="20"/>
          <w:szCs w:val="20"/>
        </w:rPr>
        <w:t xml:space="preserve">Instead of viewing competition as a </w:t>
      </w:r>
      <w:r w:rsidR="00BD0AD9">
        <w:rPr>
          <w:rFonts w:ascii="Arial" w:hAnsi="Arial" w:cs="Arial"/>
          <w:sz w:val="20"/>
          <w:szCs w:val="20"/>
        </w:rPr>
        <w:t>challenge</w:t>
      </w:r>
      <w:r w:rsidRPr="00C12AE6">
        <w:rPr>
          <w:rFonts w:ascii="Arial" w:hAnsi="Arial" w:cs="Arial"/>
          <w:sz w:val="20"/>
          <w:szCs w:val="20"/>
        </w:rPr>
        <w:t>, the UPU welcomes partnerships with a wide range of stakeholders. This inclusive approach strengthens our ability to address global challenges, like climate change, which requires cooperation across borders.</w:t>
      </w:r>
    </w:p>
    <w:p w14:paraId="5EC8B954" w14:textId="77777777" w:rsidR="00C12AE6" w:rsidRPr="00C12AE6" w:rsidRDefault="00C12AE6" w:rsidP="00370F23">
      <w:pPr>
        <w:jc w:val="both"/>
        <w:rPr>
          <w:rFonts w:ascii="Arial" w:hAnsi="Arial" w:cs="Arial"/>
          <w:sz w:val="20"/>
          <w:szCs w:val="20"/>
        </w:rPr>
      </w:pPr>
    </w:p>
    <w:p w14:paraId="45AD6E9A" w14:textId="557AC69F" w:rsidR="002111E7" w:rsidRPr="009F45D3" w:rsidRDefault="00C12AE6" w:rsidP="00370F23">
      <w:pPr>
        <w:jc w:val="both"/>
        <w:rPr>
          <w:rFonts w:ascii="Arial" w:hAnsi="Arial" w:cs="Arial"/>
          <w:sz w:val="20"/>
          <w:szCs w:val="20"/>
        </w:rPr>
      </w:pPr>
      <w:r w:rsidRPr="00C12AE6">
        <w:rPr>
          <w:rFonts w:ascii="Arial" w:hAnsi="Arial" w:cs="Arial"/>
          <w:sz w:val="20"/>
          <w:szCs w:val="20"/>
        </w:rPr>
        <w:t>As we look to the future, the UPU’s mission remains clear: to connect and empower people around the world. By staying committed to multilateralism, innovation, and inclusivity, the UPU will continue to support global communication and serve future generations for the next 150 years.</w:t>
      </w:r>
    </w:p>
    <w:sectPr w:rsidR="002111E7" w:rsidRPr="009F45D3" w:rsidSect="0093043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1A66" w14:textId="77777777" w:rsidR="009F45D3" w:rsidRDefault="009F45D3" w:rsidP="009F45D3">
      <w:r>
        <w:separator/>
      </w:r>
    </w:p>
  </w:endnote>
  <w:endnote w:type="continuationSeparator" w:id="0">
    <w:p w14:paraId="058826C9" w14:textId="77777777" w:rsidR="009F45D3" w:rsidRDefault="009F45D3" w:rsidP="009F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CF59" w14:textId="77777777" w:rsidR="009F45D3" w:rsidRDefault="009F45D3" w:rsidP="009F45D3">
      <w:r>
        <w:separator/>
      </w:r>
    </w:p>
  </w:footnote>
  <w:footnote w:type="continuationSeparator" w:id="0">
    <w:p w14:paraId="733B3403" w14:textId="77777777" w:rsidR="009F45D3" w:rsidRDefault="009F45D3" w:rsidP="009F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2245" w14:textId="1579E865" w:rsidR="009F45D3" w:rsidRDefault="009F45D3">
    <w:pPr>
      <w:pStyle w:val="En-tte"/>
    </w:pPr>
  </w:p>
  <w:p w14:paraId="3D5AB94D" w14:textId="77777777" w:rsidR="009F45D3" w:rsidRDefault="009F45D3">
    <w:pPr>
      <w:pStyle w:val="En-tte"/>
    </w:pPr>
  </w:p>
  <w:p w14:paraId="005E0F5E" w14:textId="77777777" w:rsidR="009F45D3" w:rsidRDefault="009F45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4000" w14:textId="102DC46B" w:rsidR="00930434" w:rsidRDefault="00930434">
    <w:pPr>
      <w:pStyle w:val="En-tte"/>
    </w:pPr>
    <w:r>
      <w:rPr>
        <w:rFonts w:ascii="45 Helvetica Light" w:hAnsi="45 Helvetica Light"/>
        <w:noProof/>
        <w:sz w:val="18"/>
        <w:lang w:val="en-US"/>
      </w:rPr>
      <w:drawing>
        <wp:inline distT="0" distB="0" distL="0" distR="0" wp14:anchorId="724535CB" wp14:editId="642DA830">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p w14:paraId="46D50241" w14:textId="60A9678C" w:rsidR="00930434" w:rsidRDefault="00930434">
    <w:pPr>
      <w:pStyle w:val="En-tte"/>
    </w:pPr>
  </w:p>
  <w:p w14:paraId="5DF64A30" w14:textId="77777777" w:rsidR="00930434" w:rsidRDefault="009304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0F"/>
    <w:rsid w:val="00071149"/>
    <w:rsid w:val="0008442A"/>
    <w:rsid w:val="0008760C"/>
    <w:rsid w:val="001130CD"/>
    <w:rsid w:val="001E39D0"/>
    <w:rsid w:val="002111E7"/>
    <w:rsid w:val="002256DC"/>
    <w:rsid w:val="003249A7"/>
    <w:rsid w:val="00370F23"/>
    <w:rsid w:val="003B007A"/>
    <w:rsid w:val="003F079D"/>
    <w:rsid w:val="004A05BC"/>
    <w:rsid w:val="004F7F2E"/>
    <w:rsid w:val="005011B1"/>
    <w:rsid w:val="005137DB"/>
    <w:rsid w:val="006F2323"/>
    <w:rsid w:val="0076510F"/>
    <w:rsid w:val="00770A75"/>
    <w:rsid w:val="00842636"/>
    <w:rsid w:val="008B7E56"/>
    <w:rsid w:val="0092357B"/>
    <w:rsid w:val="00930434"/>
    <w:rsid w:val="00942648"/>
    <w:rsid w:val="009F45D3"/>
    <w:rsid w:val="00A0598B"/>
    <w:rsid w:val="00A56A69"/>
    <w:rsid w:val="00AA287D"/>
    <w:rsid w:val="00AC42F9"/>
    <w:rsid w:val="00B13F54"/>
    <w:rsid w:val="00B1465A"/>
    <w:rsid w:val="00B4325C"/>
    <w:rsid w:val="00B448AA"/>
    <w:rsid w:val="00BD0AD9"/>
    <w:rsid w:val="00C12AE6"/>
    <w:rsid w:val="00C257BA"/>
    <w:rsid w:val="00C542D7"/>
    <w:rsid w:val="00DE55D2"/>
    <w:rsid w:val="00DF392E"/>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BECC"/>
  <w15:chartTrackingRefBased/>
  <w15:docId w15:val="{D0E31E96-FEC1-4EDE-A0B3-3CD9B81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D3"/>
    <w:pPr>
      <w:spacing w:after="0" w:line="240" w:lineRule="auto"/>
    </w:pPr>
    <w:rPr>
      <w:sz w:val="24"/>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45D3"/>
    <w:pPr>
      <w:tabs>
        <w:tab w:val="center" w:pos="4680"/>
        <w:tab w:val="right" w:pos="9360"/>
      </w:tabs>
    </w:pPr>
  </w:style>
  <w:style w:type="character" w:customStyle="1" w:styleId="En-tteCar">
    <w:name w:val="En-tête Car"/>
    <w:basedOn w:val="Policepardfaut"/>
    <w:link w:val="En-tte"/>
    <w:uiPriority w:val="99"/>
    <w:rsid w:val="009F45D3"/>
    <w:rPr>
      <w:sz w:val="24"/>
      <w:szCs w:val="24"/>
      <w:lang w:val="en-CA"/>
    </w:rPr>
  </w:style>
  <w:style w:type="paragraph" w:styleId="Pieddepage">
    <w:name w:val="footer"/>
    <w:basedOn w:val="Normal"/>
    <w:link w:val="PieddepageCar"/>
    <w:uiPriority w:val="99"/>
    <w:unhideWhenUsed/>
    <w:rsid w:val="009F45D3"/>
    <w:pPr>
      <w:tabs>
        <w:tab w:val="center" w:pos="4680"/>
        <w:tab w:val="right" w:pos="9360"/>
      </w:tabs>
    </w:pPr>
  </w:style>
  <w:style w:type="character" w:customStyle="1" w:styleId="PieddepageCar">
    <w:name w:val="Pied de page Car"/>
    <w:basedOn w:val="Policepardfaut"/>
    <w:link w:val="Pieddepage"/>
    <w:uiPriority w:val="99"/>
    <w:rsid w:val="009F45D3"/>
    <w:rPr>
      <w:sz w:val="24"/>
      <w:szCs w:val="24"/>
      <w:lang w:val="en-CA"/>
    </w:rPr>
  </w:style>
  <w:style w:type="character" w:styleId="Marquedecommentaire">
    <w:name w:val="annotation reference"/>
    <w:basedOn w:val="Policepardfaut"/>
    <w:uiPriority w:val="99"/>
    <w:semiHidden/>
    <w:unhideWhenUsed/>
    <w:rsid w:val="005011B1"/>
    <w:rPr>
      <w:sz w:val="16"/>
      <w:szCs w:val="16"/>
    </w:rPr>
  </w:style>
  <w:style w:type="paragraph" w:styleId="Commentaire">
    <w:name w:val="annotation text"/>
    <w:basedOn w:val="Normal"/>
    <w:link w:val="CommentaireCar"/>
    <w:uiPriority w:val="99"/>
    <w:semiHidden/>
    <w:unhideWhenUsed/>
    <w:rsid w:val="005011B1"/>
    <w:rPr>
      <w:sz w:val="20"/>
      <w:szCs w:val="20"/>
    </w:rPr>
  </w:style>
  <w:style w:type="character" w:customStyle="1" w:styleId="CommentaireCar">
    <w:name w:val="Commentaire Car"/>
    <w:basedOn w:val="Policepardfaut"/>
    <w:link w:val="Commentaire"/>
    <w:uiPriority w:val="99"/>
    <w:semiHidden/>
    <w:rsid w:val="005011B1"/>
    <w:rPr>
      <w:sz w:val="20"/>
      <w:szCs w:val="20"/>
      <w:lang w:val="en-CA"/>
    </w:rPr>
  </w:style>
  <w:style w:type="paragraph" w:styleId="Objetducommentaire">
    <w:name w:val="annotation subject"/>
    <w:basedOn w:val="Commentaire"/>
    <w:next w:val="Commentaire"/>
    <w:link w:val="ObjetducommentaireCar"/>
    <w:uiPriority w:val="99"/>
    <w:semiHidden/>
    <w:unhideWhenUsed/>
    <w:rsid w:val="005011B1"/>
    <w:rPr>
      <w:b/>
      <w:bCs/>
    </w:rPr>
  </w:style>
  <w:style w:type="character" w:customStyle="1" w:styleId="ObjetducommentaireCar">
    <w:name w:val="Objet du commentaire Car"/>
    <w:basedOn w:val="CommentaireCar"/>
    <w:link w:val="Objetducommentaire"/>
    <w:uiPriority w:val="99"/>
    <w:semiHidden/>
    <w:rsid w:val="005011B1"/>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1785</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REDSTONE kayla</dc:creator>
  <cp:keywords/>
  <dc:description/>
  <cp:lastModifiedBy>CORON gisele</cp:lastModifiedBy>
  <cp:revision>3</cp:revision>
  <cp:lastPrinted>2024-09-05T08:30:00Z</cp:lastPrinted>
  <dcterms:created xsi:type="dcterms:W3CDTF">2024-09-05T10:47:00Z</dcterms:created>
  <dcterms:modified xsi:type="dcterms:W3CDTF">2024-09-18T15:55:00Z</dcterms:modified>
</cp:coreProperties>
</file>