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B751" w14:textId="77777777" w:rsidR="00C51AAA" w:rsidRPr="001469F2" w:rsidRDefault="00C51AAA" w:rsidP="00C51AAA">
      <w:pPr>
        <w:rPr>
          <w:rFonts w:ascii="Arial" w:hAnsi="Arial" w:cs="Arial"/>
          <w:sz w:val="20"/>
          <w:szCs w:val="20"/>
        </w:rPr>
      </w:pPr>
    </w:p>
    <w:p w14:paraId="42567EA2" w14:textId="17CE90A6" w:rsidR="00C51AAA" w:rsidRPr="001469F2" w:rsidRDefault="00C51AAA" w:rsidP="00C51AAA">
      <w:pPr>
        <w:rPr>
          <w:rFonts w:ascii="Arial" w:hAnsi="Arial" w:cs="Arial"/>
        </w:rPr>
      </w:pPr>
      <w:r w:rsidRPr="001469F2">
        <w:rPr>
          <w:rFonts w:ascii="Arial" w:hAnsi="Arial" w:cs="Arial"/>
          <w:b/>
          <w:bCs/>
          <w:sz w:val="52"/>
          <w:szCs w:val="52"/>
        </w:rPr>
        <w:t>EDI compliance measurements</w:t>
      </w:r>
    </w:p>
    <w:p w14:paraId="0B44EF63" w14:textId="77777777" w:rsidR="00C51AAA" w:rsidRPr="001469F2" w:rsidRDefault="00C51AAA" w:rsidP="00C51AAA">
      <w:pPr>
        <w:rPr>
          <w:rFonts w:ascii="Arial" w:hAnsi="Arial" w:cs="Arial"/>
          <w:sz w:val="20"/>
          <w:szCs w:val="20"/>
        </w:rPr>
      </w:pPr>
    </w:p>
    <w:p w14:paraId="6EA056F8" w14:textId="77777777" w:rsidR="00C51AAA" w:rsidRPr="001469F2" w:rsidRDefault="00C51AAA" w:rsidP="00C51AAA">
      <w:pPr>
        <w:rPr>
          <w:rFonts w:ascii="Arial" w:hAnsi="Arial" w:cs="Arial"/>
          <w:sz w:val="20"/>
          <w:szCs w:val="20"/>
        </w:rPr>
      </w:pPr>
    </w:p>
    <w:p w14:paraId="3E8B685C" w14:textId="77777777" w:rsidR="00A627D3" w:rsidRPr="001469F2" w:rsidRDefault="00A627D3" w:rsidP="00F43346">
      <w:pPr>
        <w:rPr>
          <w:rFonts w:ascii="Arial" w:hAnsi="Arial" w:cs="Arial"/>
        </w:rPr>
      </w:pPr>
    </w:p>
    <w:p w14:paraId="6AAEA906" w14:textId="4997417B" w:rsidR="00B94B78" w:rsidRPr="001469F2" w:rsidRDefault="00B94B78" w:rsidP="00F43346">
      <w:pPr>
        <w:rPr>
          <w:rFonts w:ascii="Arial" w:hAnsi="Arial" w:cs="Arial"/>
          <w:sz w:val="20"/>
          <w:szCs w:val="20"/>
        </w:rPr>
      </w:pPr>
    </w:p>
    <w:p w14:paraId="4AB7F555" w14:textId="7629DFC3" w:rsidR="00B94B78" w:rsidRPr="001469F2" w:rsidRDefault="00B94B78" w:rsidP="00F43346">
      <w:pPr>
        <w:rPr>
          <w:rFonts w:ascii="Arial" w:hAnsi="Arial" w:cs="Arial"/>
          <w:sz w:val="20"/>
          <w:szCs w:val="20"/>
        </w:rPr>
      </w:pPr>
    </w:p>
    <w:p w14:paraId="2C78E38A" w14:textId="77777777" w:rsidR="002E096F" w:rsidRPr="001469F2" w:rsidRDefault="002E096F" w:rsidP="00F43346">
      <w:pPr>
        <w:rPr>
          <w:rFonts w:ascii="Arial" w:hAnsi="Arial" w:cs="Arial"/>
          <w:sz w:val="20"/>
          <w:szCs w:val="20"/>
        </w:rPr>
      </w:pPr>
    </w:p>
    <w:p w14:paraId="5FC7D177" w14:textId="77777777" w:rsidR="002E096F" w:rsidRPr="001469F2" w:rsidRDefault="002E096F" w:rsidP="00F43346">
      <w:pPr>
        <w:rPr>
          <w:rFonts w:ascii="Arial" w:hAnsi="Arial" w:cs="Arial"/>
          <w:sz w:val="20"/>
          <w:szCs w:val="20"/>
        </w:rPr>
        <w:sectPr w:rsidR="002E096F" w:rsidRPr="001469F2" w:rsidSect="00B94B78">
          <w:headerReference w:type="default" r:id="rId8"/>
          <w:footerReference w:type="even" r:id="rId9"/>
          <w:footerReference w:type="default" r:id="rId10"/>
          <w:footerReference w:type="first" r:id="rId11"/>
          <w:pgSz w:w="11906" w:h="16838" w:code="9"/>
          <w:pgMar w:top="1440" w:right="1080" w:bottom="1440" w:left="1080" w:header="720" w:footer="720" w:gutter="0"/>
          <w:cols w:space="720"/>
          <w:docGrid w:linePitch="360"/>
        </w:sectPr>
      </w:pPr>
    </w:p>
    <w:p w14:paraId="63EE70F4" w14:textId="4D702AD0" w:rsidR="002E096F" w:rsidRPr="001469F2" w:rsidRDefault="002E096F" w:rsidP="00F43346">
      <w:pPr>
        <w:rPr>
          <w:rFonts w:ascii="Arial" w:hAnsi="Arial" w:cs="Arial"/>
          <w:sz w:val="20"/>
          <w:szCs w:val="20"/>
        </w:rPr>
      </w:pPr>
    </w:p>
    <w:p w14:paraId="63275629" w14:textId="20D6F956" w:rsidR="002E096F" w:rsidRPr="001469F2" w:rsidRDefault="002E096F" w:rsidP="00F43346">
      <w:pPr>
        <w:rPr>
          <w:rFonts w:ascii="Arial" w:hAnsi="Arial" w:cs="Arial"/>
          <w:sz w:val="20"/>
          <w:szCs w:val="20"/>
        </w:rPr>
      </w:pPr>
      <w:r w:rsidRPr="001469F2">
        <w:rPr>
          <w:rFonts w:ascii="Arial" w:hAnsi="Arial" w:cs="Arial"/>
          <w:sz w:val="20"/>
          <w:szCs w:val="20"/>
        </w:rPr>
        <w:br w:type="page"/>
      </w:r>
    </w:p>
    <w:p w14:paraId="125A9337" w14:textId="77777777" w:rsidR="00F43346" w:rsidRPr="001469F2" w:rsidRDefault="00F43346" w:rsidP="00F43346">
      <w:pPr>
        <w:rPr>
          <w:rFonts w:ascii="Arial" w:hAnsi="Arial" w:cs="Arial"/>
          <w:sz w:val="20"/>
          <w:szCs w:val="20"/>
        </w:rPr>
      </w:pPr>
    </w:p>
    <w:p w14:paraId="37CE6B4D" w14:textId="77777777" w:rsidR="00F43346" w:rsidRPr="001469F2" w:rsidRDefault="00F43346" w:rsidP="00F43346">
      <w:pPr>
        <w:rPr>
          <w:rFonts w:ascii="Arial" w:hAnsi="Arial" w:cs="Arial"/>
          <w:b/>
          <w:bCs/>
          <w:sz w:val="20"/>
          <w:szCs w:val="20"/>
          <w:u w:val="single"/>
        </w:rPr>
      </w:pPr>
      <w:r w:rsidRPr="001469F2">
        <w:rPr>
          <w:rFonts w:ascii="Arial" w:hAnsi="Arial" w:cs="Arial"/>
          <w:b/>
          <w:bCs/>
          <w:sz w:val="20"/>
          <w:szCs w:val="20"/>
          <w:u w:val="single"/>
        </w:rPr>
        <w:t>Preamble</w:t>
      </w:r>
    </w:p>
    <w:p w14:paraId="04F741A7" w14:textId="77777777" w:rsidR="00F43346" w:rsidRPr="001469F2" w:rsidRDefault="00F43346" w:rsidP="00F43346">
      <w:pPr>
        <w:rPr>
          <w:rFonts w:ascii="Arial" w:hAnsi="Arial" w:cs="Arial"/>
          <w:sz w:val="20"/>
          <w:szCs w:val="20"/>
        </w:rPr>
      </w:pPr>
      <w:r w:rsidRPr="001469F2">
        <w:rPr>
          <w:rFonts w:ascii="Arial" w:hAnsi="Arial" w:cs="Arial"/>
          <w:sz w:val="20"/>
          <w:szCs w:val="20"/>
        </w:rPr>
        <w:t>EDI compliance measurements consist in checking if EDI messages exchanged comply with the UPU EDI messaging standards. A number of pre-defined checks per message are performed and reported.</w:t>
      </w:r>
    </w:p>
    <w:p w14:paraId="1C9E6934" w14:textId="77777777" w:rsidR="00F43346" w:rsidRPr="001469F2" w:rsidRDefault="00F43346" w:rsidP="00F43346">
      <w:pPr>
        <w:rPr>
          <w:rFonts w:ascii="Arial" w:hAnsi="Arial" w:cs="Arial"/>
          <w:sz w:val="20"/>
          <w:szCs w:val="20"/>
        </w:rPr>
      </w:pPr>
      <w:r w:rsidRPr="001469F2">
        <w:rPr>
          <w:rFonts w:ascii="Arial" w:hAnsi="Arial" w:cs="Arial"/>
          <w:sz w:val="20"/>
          <w:szCs w:val="20"/>
        </w:rPr>
        <w:t>EDI compliance measurements provide one aspect of data quality. They answer the following questions: is the information sent correctly? This is a basic layer of data quality: if data is not sent correctly, it may not be usable for other measurements.</w:t>
      </w:r>
    </w:p>
    <w:p w14:paraId="0436B8F3" w14:textId="77777777" w:rsidR="00F43346" w:rsidRPr="001469F2" w:rsidRDefault="00F43346" w:rsidP="00F43346">
      <w:pPr>
        <w:rPr>
          <w:rFonts w:ascii="Arial" w:hAnsi="Arial" w:cs="Arial"/>
          <w:sz w:val="20"/>
          <w:szCs w:val="20"/>
        </w:rPr>
      </w:pPr>
      <w:r w:rsidRPr="001469F2">
        <w:rPr>
          <w:rFonts w:ascii="Arial" w:hAnsi="Arial" w:cs="Arial"/>
          <w:sz w:val="20"/>
          <w:szCs w:val="20"/>
        </w:rPr>
        <w:t>EDI compliance measurements take each EDI message individually, without linking messages that relate to the same mail object. This is a totally different approach than the rest of GRS.</w:t>
      </w:r>
    </w:p>
    <w:p w14:paraId="4261F993" w14:textId="77777777" w:rsidR="00F43346" w:rsidRPr="001469F2" w:rsidRDefault="00F43346" w:rsidP="00F43346">
      <w:pPr>
        <w:rPr>
          <w:rFonts w:ascii="Arial" w:hAnsi="Arial" w:cs="Arial"/>
          <w:sz w:val="20"/>
          <w:szCs w:val="20"/>
        </w:rPr>
      </w:pPr>
      <w:r w:rsidRPr="001469F2">
        <w:rPr>
          <w:rFonts w:ascii="Arial" w:hAnsi="Arial" w:cs="Arial"/>
          <w:sz w:val="20"/>
          <w:szCs w:val="20"/>
        </w:rPr>
        <w:t>Other modules of GRS focus on mail objects and associated measurements based on information found in a combination of EDI messages, with ratios, time-lapses, etc.</w:t>
      </w:r>
    </w:p>
    <w:p w14:paraId="17513124" w14:textId="43B05831" w:rsidR="002E096F" w:rsidRPr="001469F2" w:rsidRDefault="00F43346" w:rsidP="00F43346">
      <w:pPr>
        <w:rPr>
          <w:rFonts w:ascii="Arial" w:hAnsi="Arial" w:cs="Arial"/>
          <w:sz w:val="20"/>
          <w:szCs w:val="20"/>
        </w:rPr>
      </w:pPr>
      <w:r w:rsidRPr="001469F2">
        <w:rPr>
          <w:rFonts w:ascii="Arial" w:hAnsi="Arial" w:cs="Arial"/>
          <w:sz w:val="20"/>
          <w:szCs w:val="20"/>
        </w:rPr>
        <w:t>This document provides detailed requirements on EDI compliance measurements, based on a solution in place, to be replaced by GRS.</w:t>
      </w:r>
    </w:p>
    <w:p w14:paraId="0A859090" w14:textId="7E3F7813" w:rsidR="000C5625" w:rsidRPr="001469F2" w:rsidRDefault="000C5625" w:rsidP="00F43346">
      <w:pPr>
        <w:rPr>
          <w:rFonts w:ascii="Arial" w:hAnsi="Arial" w:cs="Arial"/>
          <w:sz w:val="20"/>
          <w:szCs w:val="20"/>
        </w:rPr>
      </w:pPr>
      <w:r w:rsidRPr="001469F2">
        <w:rPr>
          <w:rFonts w:ascii="Arial" w:hAnsi="Arial" w:cs="Arial"/>
          <w:sz w:val="20"/>
          <w:szCs w:val="20"/>
        </w:rPr>
        <w:br w:type="page"/>
      </w:r>
    </w:p>
    <w:sdt>
      <w:sdtPr>
        <w:rPr>
          <w:rFonts w:ascii="Arial" w:eastAsiaTheme="minorHAnsi" w:hAnsi="Arial" w:cs="Arial"/>
          <w:color w:val="auto"/>
          <w:sz w:val="20"/>
          <w:szCs w:val="20"/>
        </w:rPr>
        <w:id w:val="1855148708"/>
        <w:docPartObj>
          <w:docPartGallery w:val="Table of Contents"/>
          <w:docPartUnique/>
        </w:docPartObj>
      </w:sdtPr>
      <w:sdtEndPr>
        <w:rPr>
          <w:noProof/>
        </w:rPr>
      </w:sdtEndPr>
      <w:sdtContent>
        <w:p w14:paraId="5F2595E1" w14:textId="1560A295" w:rsidR="001035F5" w:rsidRPr="001469F2" w:rsidRDefault="001035F5" w:rsidP="00F43346">
          <w:pPr>
            <w:pStyle w:val="TOCHeading"/>
            <w:rPr>
              <w:rFonts w:ascii="Arial" w:hAnsi="Arial" w:cs="Arial"/>
              <w:color w:val="auto"/>
              <w:sz w:val="20"/>
              <w:szCs w:val="20"/>
            </w:rPr>
          </w:pPr>
          <w:r w:rsidRPr="001469F2">
            <w:rPr>
              <w:rFonts w:ascii="Arial" w:hAnsi="Arial" w:cs="Arial"/>
              <w:color w:val="auto"/>
              <w:sz w:val="20"/>
              <w:szCs w:val="20"/>
            </w:rPr>
            <w:t>Table of Contents</w:t>
          </w:r>
        </w:p>
        <w:p w14:paraId="3183250C" w14:textId="4C2458A7" w:rsidR="001469F2" w:rsidRPr="001469F2" w:rsidRDefault="001035F5">
          <w:pPr>
            <w:pStyle w:val="TOC1"/>
            <w:tabs>
              <w:tab w:val="left" w:pos="440"/>
              <w:tab w:val="right" w:leader="dot" w:pos="9736"/>
            </w:tabs>
            <w:rPr>
              <w:rFonts w:eastAsiaTheme="minorEastAsia"/>
              <w:noProof/>
            </w:rPr>
          </w:pPr>
          <w:r w:rsidRPr="001469F2">
            <w:rPr>
              <w:rFonts w:ascii="Arial" w:hAnsi="Arial" w:cs="Arial"/>
              <w:sz w:val="20"/>
              <w:szCs w:val="20"/>
            </w:rPr>
            <w:fldChar w:fldCharType="begin"/>
          </w:r>
          <w:r w:rsidRPr="001469F2">
            <w:rPr>
              <w:rFonts w:ascii="Arial" w:hAnsi="Arial" w:cs="Arial"/>
              <w:sz w:val="20"/>
              <w:szCs w:val="20"/>
            </w:rPr>
            <w:instrText xml:space="preserve"> TOC \o "1-3" \h \z \u </w:instrText>
          </w:r>
          <w:r w:rsidRPr="001469F2">
            <w:rPr>
              <w:rFonts w:ascii="Arial" w:hAnsi="Arial" w:cs="Arial"/>
              <w:sz w:val="20"/>
              <w:szCs w:val="20"/>
            </w:rPr>
            <w:fldChar w:fldCharType="separate"/>
          </w:r>
          <w:hyperlink w:anchor="_Toc211816431" w:history="1">
            <w:r w:rsidR="001469F2" w:rsidRPr="001469F2">
              <w:rPr>
                <w:rStyle w:val="Hyperlink"/>
                <w:rFonts w:ascii="Arial" w:hAnsi="Arial" w:cs="Arial"/>
                <w:noProof/>
                <w:color w:val="auto"/>
              </w:rPr>
              <w:t>1</w:t>
            </w:r>
            <w:r w:rsidR="001469F2" w:rsidRPr="001469F2">
              <w:rPr>
                <w:rFonts w:eastAsiaTheme="minorEastAsia"/>
                <w:noProof/>
              </w:rPr>
              <w:tab/>
            </w:r>
            <w:r w:rsidR="001469F2" w:rsidRPr="001469F2">
              <w:rPr>
                <w:rStyle w:val="Hyperlink"/>
                <w:rFonts w:ascii="Arial" w:hAnsi="Arial" w:cs="Arial"/>
                <w:noProof/>
                <w:color w:val="auto"/>
              </w:rPr>
              <w:t>Overview</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_Toc211816431 \h </w:instrText>
            </w:r>
            <w:r w:rsidR="001469F2" w:rsidRPr="001469F2">
              <w:rPr>
                <w:noProof/>
                <w:webHidden/>
              </w:rPr>
            </w:r>
            <w:r w:rsidR="001469F2" w:rsidRPr="001469F2">
              <w:rPr>
                <w:noProof/>
                <w:webHidden/>
              </w:rPr>
              <w:fldChar w:fldCharType="separate"/>
            </w:r>
            <w:r w:rsidR="001469F2" w:rsidRPr="001469F2">
              <w:rPr>
                <w:noProof/>
                <w:webHidden/>
              </w:rPr>
              <w:t>4</w:t>
            </w:r>
            <w:r w:rsidR="001469F2" w:rsidRPr="001469F2">
              <w:rPr>
                <w:noProof/>
                <w:webHidden/>
              </w:rPr>
              <w:fldChar w:fldCharType="end"/>
            </w:r>
          </w:hyperlink>
        </w:p>
        <w:p w14:paraId="0F30F87B" w14:textId="6ECAFA5C" w:rsidR="001469F2" w:rsidRPr="001469F2" w:rsidRDefault="00051B3B">
          <w:pPr>
            <w:pStyle w:val="TOC2"/>
            <w:tabs>
              <w:tab w:val="left" w:pos="880"/>
              <w:tab w:val="right" w:leader="dot" w:pos="9736"/>
            </w:tabs>
            <w:rPr>
              <w:rFonts w:eastAsiaTheme="minorEastAsia"/>
              <w:noProof/>
            </w:rPr>
          </w:pPr>
          <w:hyperlink w:anchor="_Toc211816432" w:history="1">
            <w:r w:rsidR="001469F2" w:rsidRPr="001469F2">
              <w:rPr>
                <w:rStyle w:val="Hyperlink"/>
                <w:rFonts w:ascii="Arial" w:hAnsi="Arial" w:cs="Arial"/>
                <w:noProof/>
                <w:color w:val="auto"/>
              </w:rPr>
              <w:t>1.1</w:t>
            </w:r>
            <w:r w:rsidR="001469F2" w:rsidRPr="001469F2">
              <w:rPr>
                <w:rFonts w:eastAsiaTheme="minorEastAsia"/>
                <w:noProof/>
              </w:rPr>
              <w:tab/>
            </w:r>
            <w:r w:rsidR="001469F2" w:rsidRPr="001469F2">
              <w:rPr>
                <w:rStyle w:val="Hyperlink"/>
                <w:rFonts w:ascii="Arial" w:hAnsi="Arial" w:cs="Arial"/>
                <w:noProof/>
                <w:color w:val="auto"/>
              </w:rPr>
              <w:t>What is EDI compliance?</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_Toc211816432 \h </w:instrText>
            </w:r>
            <w:r w:rsidR="001469F2" w:rsidRPr="001469F2">
              <w:rPr>
                <w:noProof/>
                <w:webHidden/>
              </w:rPr>
            </w:r>
            <w:r w:rsidR="001469F2" w:rsidRPr="001469F2">
              <w:rPr>
                <w:noProof/>
                <w:webHidden/>
              </w:rPr>
              <w:fldChar w:fldCharType="separate"/>
            </w:r>
            <w:r w:rsidR="001469F2" w:rsidRPr="001469F2">
              <w:rPr>
                <w:noProof/>
                <w:webHidden/>
              </w:rPr>
              <w:t>4</w:t>
            </w:r>
            <w:r w:rsidR="001469F2" w:rsidRPr="001469F2">
              <w:rPr>
                <w:noProof/>
                <w:webHidden/>
              </w:rPr>
              <w:fldChar w:fldCharType="end"/>
            </w:r>
          </w:hyperlink>
        </w:p>
        <w:p w14:paraId="64B94639" w14:textId="5E451602" w:rsidR="001469F2" w:rsidRPr="001469F2" w:rsidRDefault="00051B3B">
          <w:pPr>
            <w:pStyle w:val="TOC2"/>
            <w:tabs>
              <w:tab w:val="left" w:pos="880"/>
              <w:tab w:val="right" w:leader="dot" w:pos="9736"/>
            </w:tabs>
            <w:rPr>
              <w:rFonts w:eastAsiaTheme="minorEastAsia"/>
              <w:noProof/>
            </w:rPr>
          </w:pPr>
          <w:hyperlink w:anchor="_Toc211816433" w:history="1">
            <w:r w:rsidR="001469F2" w:rsidRPr="001469F2">
              <w:rPr>
                <w:rStyle w:val="Hyperlink"/>
                <w:rFonts w:ascii="Arial" w:hAnsi="Arial" w:cs="Arial"/>
                <w:noProof/>
                <w:color w:val="auto"/>
              </w:rPr>
              <w:t>1.2</w:t>
            </w:r>
            <w:r w:rsidR="001469F2" w:rsidRPr="001469F2">
              <w:rPr>
                <w:rFonts w:eastAsiaTheme="minorEastAsia"/>
                <w:noProof/>
              </w:rPr>
              <w:tab/>
            </w:r>
            <w:r w:rsidR="001469F2" w:rsidRPr="001469F2">
              <w:rPr>
                <w:rStyle w:val="Hyperlink"/>
                <w:rFonts w:ascii="Arial" w:hAnsi="Arial" w:cs="Arial"/>
                <w:noProof/>
                <w:color w:val="auto"/>
              </w:rPr>
              <w:t>System in place, associated information</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_Toc211816433 \h </w:instrText>
            </w:r>
            <w:r w:rsidR="001469F2" w:rsidRPr="001469F2">
              <w:rPr>
                <w:noProof/>
                <w:webHidden/>
              </w:rPr>
            </w:r>
            <w:r w:rsidR="001469F2" w:rsidRPr="001469F2">
              <w:rPr>
                <w:noProof/>
                <w:webHidden/>
              </w:rPr>
              <w:fldChar w:fldCharType="separate"/>
            </w:r>
            <w:r w:rsidR="001469F2" w:rsidRPr="001469F2">
              <w:rPr>
                <w:noProof/>
                <w:webHidden/>
              </w:rPr>
              <w:t>4</w:t>
            </w:r>
            <w:r w:rsidR="001469F2" w:rsidRPr="001469F2">
              <w:rPr>
                <w:noProof/>
                <w:webHidden/>
              </w:rPr>
              <w:fldChar w:fldCharType="end"/>
            </w:r>
          </w:hyperlink>
        </w:p>
        <w:p w14:paraId="32C7D3BF" w14:textId="72158F27" w:rsidR="001469F2" w:rsidRPr="001469F2" w:rsidRDefault="00051B3B">
          <w:pPr>
            <w:pStyle w:val="TOC1"/>
            <w:tabs>
              <w:tab w:val="left" w:pos="440"/>
              <w:tab w:val="right" w:leader="dot" w:pos="9736"/>
            </w:tabs>
            <w:rPr>
              <w:rFonts w:eastAsiaTheme="minorEastAsia"/>
              <w:noProof/>
            </w:rPr>
          </w:pPr>
          <w:hyperlink w:anchor="_Toc211816434" w:history="1">
            <w:r w:rsidR="001469F2" w:rsidRPr="001469F2">
              <w:rPr>
                <w:rStyle w:val="Hyperlink"/>
                <w:rFonts w:ascii="Arial" w:hAnsi="Arial" w:cs="Arial"/>
                <w:noProof/>
                <w:color w:val="auto"/>
              </w:rPr>
              <w:t>2</w:t>
            </w:r>
            <w:r w:rsidR="001469F2" w:rsidRPr="001469F2">
              <w:rPr>
                <w:rFonts w:eastAsiaTheme="minorEastAsia"/>
                <w:noProof/>
              </w:rPr>
              <w:tab/>
            </w:r>
            <w:r w:rsidR="001469F2" w:rsidRPr="001469F2">
              <w:rPr>
                <w:rStyle w:val="Hyperlink"/>
                <w:rFonts w:ascii="Arial" w:hAnsi="Arial" w:cs="Arial"/>
                <w:noProof/>
                <w:color w:val="auto"/>
              </w:rPr>
              <w:t>EDI checks and EDI indicators</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_Toc211816434 \h </w:instrText>
            </w:r>
            <w:r w:rsidR="001469F2" w:rsidRPr="001469F2">
              <w:rPr>
                <w:noProof/>
                <w:webHidden/>
              </w:rPr>
            </w:r>
            <w:r w:rsidR="001469F2" w:rsidRPr="001469F2">
              <w:rPr>
                <w:noProof/>
                <w:webHidden/>
              </w:rPr>
              <w:fldChar w:fldCharType="separate"/>
            </w:r>
            <w:r w:rsidR="001469F2" w:rsidRPr="001469F2">
              <w:rPr>
                <w:noProof/>
                <w:webHidden/>
              </w:rPr>
              <w:t>5</w:t>
            </w:r>
            <w:r w:rsidR="001469F2" w:rsidRPr="001469F2">
              <w:rPr>
                <w:noProof/>
                <w:webHidden/>
              </w:rPr>
              <w:fldChar w:fldCharType="end"/>
            </w:r>
          </w:hyperlink>
        </w:p>
        <w:p w14:paraId="37131476" w14:textId="606ADA01" w:rsidR="001469F2" w:rsidRPr="001469F2" w:rsidRDefault="00051B3B">
          <w:pPr>
            <w:pStyle w:val="TOC2"/>
            <w:tabs>
              <w:tab w:val="left" w:pos="880"/>
              <w:tab w:val="right" w:leader="dot" w:pos="9736"/>
            </w:tabs>
            <w:rPr>
              <w:rFonts w:eastAsiaTheme="minorEastAsia"/>
              <w:noProof/>
            </w:rPr>
          </w:pPr>
          <w:hyperlink w:anchor="_Toc211816435" w:history="1">
            <w:r w:rsidR="001469F2" w:rsidRPr="001469F2">
              <w:rPr>
                <w:rStyle w:val="Hyperlink"/>
                <w:rFonts w:ascii="Arial" w:hAnsi="Arial" w:cs="Arial"/>
                <w:noProof/>
                <w:color w:val="auto"/>
              </w:rPr>
              <w:t>2.1</w:t>
            </w:r>
            <w:r w:rsidR="001469F2" w:rsidRPr="001469F2">
              <w:rPr>
                <w:rFonts w:eastAsiaTheme="minorEastAsia"/>
                <w:noProof/>
              </w:rPr>
              <w:tab/>
            </w:r>
            <w:r w:rsidR="001469F2" w:rsidRPr="001469F2">
              <w:rPr>
                <w:rStyle w:val="Hyperlink"/>
                <w:rFonts w:ascii="Arial" w:hAnsi="Arial" w:cs="Arial"/>
                <w:noProof/>
                <w:color w:val="auto"/>
              </w:rPr>
              <w:t>Data provision</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_Toc211816435 \h </w:instrText>
            </w:r>
            <w:r w:rsidR="001469F2" w:rsidRPr="001469F2">
              <w:rPr>
                <w:noProof/>
                <w:webHidden/>
              </w:rPr>
            </w:r>
            <w:r w:rsidR="001469F2" w:rsidRPr="001469F2">
              <w:rPr>
                <w:noProof/>
                <w:webHidden/>
              </w:rPr>
              <w:fldChar w:fldCharType="separate"/>
            </w:r>
            <w:r w:rsidR="001469F2" w:rsidRPr="001469F2">
              <w:rPr>
                <w:noProof/>
                <w:webHidden/>
              </w:rPr>
              <w:t>5</w:t>
            </w:r>
            <w:r w:rsidR="001469F2" w:rsidRPr="001469F2">
              <w:rPr>
                <w:noProof/>
                <w:webHidden/>
              </w:rPr>
              <w:fldChar w:fldCharType="end"/>
            </w:r>
          </w:hyperlink>
        </w:p>
        <w:p w14:paraId="7204D70B" w14:textId="60965CBB" w:rsidR="001469F2" w:rsidRPr="001469F2" w:rsidRDefault="00051B3B">
          <w:pPr>
            <w:pStyle w:val="TOC2"/>
            <w:tabs>
              <w:tab w:val="left" w:pos="880"/>
              <w:tab w:val="right" w:leader="dot" w:pos="9736"/>
            </w:tabs>
            <w:rPr>
              <w:rFonts w:eastAsiaTheme="minorEastAsia"/>
              <w:noProof/>
            </w:rPr>
          </w:pPr>
          <w:hyperlink w:anchor="_Toc211816436" w:history="1">
            <w:r w:rsidR="001469F2" w:rsidRPr="001469F2">
              <w:rPr>
                <w:rStyle w:val="Hyperlink"/>
                <w:rFonts w:ascii="Arial" w:hAnsi="Arial" w:cs="Arial"/>
                <w:noProof/>
                <w:color w:val="auto"/>
              </w:rPr>
              <w:t>2.2</w:t>
            </w:r>
            <w:r w:rsidR="001469F2" w:rsidRPr="001469F2">
              <w:rPr>
                <w:rFonts w:eastAsiaTheme="minorEastAsia"/>
                <w:noProof/>
              </w:rPr>
              <w:tab/>
            </w:r>
            <w:r w:rsidR="001469F2" w:rsidRPr="001469F2">
              <w:rPr>
                <w:rStyle w:val="Hyperlink"/>
                <w:rFonts w:ascii="Arial" w:hAnsi="Arial" w:cs="Arial"/>
                <w:noProof/>
                <w:color w:val="auto"/>
              </w:rPr>
              <w:t>Reference data</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_Toc211816436 \h </w:instrText>
            </w:r>
            <w:r w:rsidR="001469F2" w:rsidRPr="001469F2">
              <w:rPr>
                <w:noProof/>
                <w:webHidden/>
              </w:rPr>
            </w:r>
            <w:r w:rsidR="001469F2" w:rsidRPr="001469F2">
              <w:rPr>
                <w:noProof/>
                <w:webHidden/>
              </w:rPr>
              <w:fldChar w:fldCharType="separate"/>
            </w:r>
            <w:r w:rsidR="001469F2" w:rsidRPr="001469F2">
              <w:rPr>
                <w:noProof/>
                <w:webHidden/>
              </w:rPr>
              <w:t>5</w:t>
            </w:r>
            <w:r w:rsidR="001469F2" w:rsidRPr="001469F2">
              <w:rPr>
                <w:noProof/>
                <w:webHidden/>
              </w:rPr>
              <w:fldChar w:fldCharType="end"/>
            </w:r>
          </w:hyperlink>
        </w:p>
        <w:p w14:paraId="3EBABB94" w14:textId="24C7BEA6" w:rsidR="001469F2" w:rsidRPr="001469F2" w:rsidRDefault="00051B3B">
          <w:pPr>
            <w:pStyle w:val="TOC2"/>
            <w:tabs>
              <w:tab w:val="left" w:pos="880"/>
              <w:tab w:val="right" w:leader="dot" w:pos="9736"/>
            </w:tabs>
            <w:rPr>
              <w:rFonts w:eastAsiaTheme="minorEastAsia"/>
              <w:noProof/>
            </w:rPr>
          </w:pPr>
          <w:hyperlink w:anchor="_Toc211816437" w:history="1">
            <w:r w:rsidR="001469F2" w:rsidRPr="001469F2">
              <w:rPr>
                <w:rStyle w:val="Hyperlink"/>
                <w:rFonts w:ascii="Arial" w:hAnsi="Arial" w:cs="Arial"/>
                <w:noProof/>
                <w:color w:val="auto"/>
              </w:rPr>
              <w:t>2.3</w:t>
            </w:r>
            <w:r w:rsidR="001469F2" w:rsidRPr="001469F2">
              <w:rPr>
                <w:rFonts w:eastAsiaTheme="minorEastAsia"/>
                <w:noProof/>
              </w:rPr>
              <w:tab/>
            </w:r>
            <w:r w:rsidR="001469F2" w:rsidRPr="001469F2">
              <w:rPr>
                <w:rStyle w:val="Hyperlink"/>
                <w:rFonts w:ascii="Arial" w:hAnsi="Arial" w:cs="Arial"/>
                <w:noProof/>
                <w:color w:val="auto"/>
              </w:rPr>
              <w:t>Calculation rules</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_Toc211816437 \h </w:instrText>
            </w:r>
            <w:r w:rsidR="001469F2" w:rsidRPr="001469F2">
              <w:rPr>
                <w:noProof/>
                <w:webHidden/>
              </w:rPr>
            </w:r>
            <w:r w:rsidR="001469F2" w:rsidRPr="001469F2">
              <w:rPr>
                <w:noProof/>
                <w:webHidden/>
              </w:rPr>
              <w:fldChar w:fldCharType="separate"/>
            </w:r>
            <w:r w:rsidR="001469F2" w:rsidRPr="001469F2">
              <w:rPr>
                <w:noProof/>
                <w:webHidden/>
              </w:rPr>
              <w:t>5</w:t>
            </w:r>
            <w:r w:rsidR="001469F2" w:rsidRPr="001469F2">
              <w:rPr>
                <w:noProof/>
                <w:webHidden/>
              </w:rPr>
              <w:fldChar w:fldCharType="end"/>
            </w:r>
          </w:hyperlink>
        </w:p>
        <w:p w14:paraId="1CBAFCE7" w14:textId="4C488C4E" w:rsidR="001469F2" w:rsidRPr="001469F2" w:rsidRDefault="00051B3B">
          <w:pPr>
            <w:pStyle w:val="TOC1"/>
            <w:tabs>
              <w:tab w:val="left" w:pos="440"/>
              <w:tab w:val="right" w:leader="dot" w:pos="9736"/>
            </w:tabs>
            <w:rPr>
              <w:rFonts w:eastAsiaTheme="minorEastAsia"/>
              <w:noProof/>
            </w:rPr>
          </w:pPr>
          <w:hyperlink w:anchor="_Toc211816438" w:history="1">
            <w:r w:rsidR="001469F2" w:rsidRPr="001469F2">
              <w:rPr>
                <w:rStyle w:val="Hyperlink"/>
                <w:rFonts w:ascii="Arial" w:hAnsi="Arial" w:cs="Arial"/>
                <w:noProof/>
                <w:color w:val="auto"/>
              </w:rPr>
              <w:t>3</w:t>
            </w:r>
            <w:r w:rsidR="001469F2" w:rsidRPr="001469F2">
              <w:rPr>
                <w:rFonts w:eastAsiaTheme="minorEastAsia"/>
                <w:noProof/>
              </w:rPr>
              <w:tab/>
            </w:r>
            <w:r w:rsidR="001469F2" w:rsidRPr="001469F2">
              <w:rPr>
                <w:rStyle w:val="Hyperlink"/>
                <w:rFonts w:ascii="Arial" w:hAnsi="Arial" w:cs="Arial"/>
                <w:noProof/>
                <w:color w:val="auto"/>
              </w:rPr>
              <w:t>Other checks and indicators</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_Toc211816438 \h </w:instrText>
            </w:r>
            <w:r w:rsidR="001469F2" w:rsidRPr="001469F2">
              <w:rPr>
                <w:noProof/>
                <w:webHidden/>
              </w:rPr>
            </w:r>
            <w:r w:rsidR="001469F2" w:rsidRPr="001469F2">
              <w:rPr>
                <w:noProof/>
                <w:webHidden/>
              </w:rPr>
              <w:fldChar w:fldCharType="separate"/>
            </w:r>
            <w:r w:rsidR="001469F2" w:rsidRPr="001469F2">
              <w:rPr>
                <w:noProof/>
                <w:webHidden/>
              </w:rPr>
              <w:t>6</w:t>
            </w:r>
            <w:r w:rsidR="001469F2" w:rsidRPr="001469F2">
              <w:rPr>
                <w:noProof/>
                <w:webHidden/>
              </w:rPr>
              <w:fldChar w:fldCharType="end"/>
            </w:r>
          </w:hyperlink>
        </w:p>
        <w:p w14:paraId="4C84DF1E" w14:textId="2CDF8EF4" w:rsidR="001469F2" w:rsidRPr="001469F2" w:rsidRDefault="00051B3B">
          <w:pPr>
            <w:pStyle w:val="TOC2"/>
            <w:tabs>
              <w:tab w:val="left" w:pos="880"/>
              <w:tab w:val="right" w:leader="dot" w:pos="9736"/>
            </w:tabs>
            <w:rPr>
              <w:rFonts w:eastAsiaTheme="minorEastAsia"/>
              <w:noProof/>
            </w:rPr>
          </w:pPr>
          <w:hyperlink w:anchor="_Toc211816439" w:history="1">
            <w:r w:rsidR="001469F2" w:rsidRPr="001469F2">
              <w:rPr>
                <w:rStyle w:val="Hyperlink"/>
                <w:rFonts w:ascii="Arial" w:hAnsi="Arial" w:cs="Arial"/>
                <w:noProof/>
                <w:color w:val="auto"/>
              </w:rPr>
              <w:t>3.1</w:t>
            </w:r>
            <w:r w:rsidR="001469F2" w:rsidRPr="001469F2">
              <w:rPr>
                <w:rFonts w:eastAsiaTheme="minorEastAsia"/>
                <w:noProof/>
              </w:rPr>
              <w:tab/>
            </w:r>
            <w:r w:rsidR="001469F2" w:rsidRPr="001469F2">
              <w:rPr>
                <w:rStyle w:val="Hyperlink"/>
                <w:rFonts w:ascii="Arial" w:hAnsi="Arial" w:cs="Arial"/>
                <w:noProof/>
                <w:color w:val="auto"/>
              </w:rPr>
              <w:t>Overview</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_Toc211816439 \h </w:instrText>
            </w:r>
            <w:r w:rsidR="001469F2" w:rsidRPr="001469F2">
              <w:rPr>
                <w:noProof/>
                <w:webHidden/>
              </w:rPr>
            </w:r>
            <w:r w:rsidR="001469F2" w:rsidRPr="001469F2">
              <w:rPr>
                <w:noProof/>
                <w:webHidden/>
              </w:rPr>
              <w:fldChar w:fldCharType="separate"/>
            </w:r>
            <w:r w:rsidR="001469F2" w:rsidRPr="001469F2">
              <w:rPr>
                <w:noProof/>
                <w:webHidden/>
              </w:rPr>
              <w:t>6</w:t>
            </w:r>
            <w:r w:rsidR="001469F2" w:rsidRPr="001469F2">
              <w:rPr>
                <w:noProof/>
                <w:webHidden/>
              </w:rPr>
              <w:fldChar w:fldCharType="end"/>
            </w:r>
          </w:hyperlink>
        </w:p>
        <w:p w14:paraId="20705A64" w14:textId="680942FA" w:rsidR="001469F2" w:rsidRPr="001469F2" w:rsidRDefault="00051B3B">
          <w:pPr>
            <w:pStyle w:val="TOC2"/>
            <w:tabs>
              <w:tab w:val="left" w:pos="880"/>
              <w:tab w:val="right" w:leader="dot" w:pos="9736"/>
            </w:tabs>
            <w:rPr>
              <w:rFonts w:eastAsiaTheme="minorEastAsia"/>
              <w:noProof/>
            </w:rPr>
          </w:pPr>
          <w:hyperlink w:anchor="_Toc211816440" w:history="1">
            <w:r w:rsidR="001469F2" w:rsidRPr="001469F2">
              <w:rPr>
                <w:rStyle w:val="Hyperlink"/>
                <w:rFonts w:ascii="Arial" w:hAnsi="Arial" w:cs="Arial"/>
                <w:noProof/>
                <w:color w:val="auto"/>
              </w:rPr>
              <w:t>3.2</w:t>
            </w:r>
            <w:r w:rsidR="001469F2" w:rsidRPr="001469F2">
              <w:rPr>
                <w:rFonts w:eastAsiaTheme="minorEastAsia"/>
                <w:noProof/>
              </w:rPr>
              <w:tab/>
            </w:r>
            <w:r w:rsidR="001469F2" w:rsidRPr="001469F2">
              <w:rPr>
                <w:rStyle w:val="Hyperlink"/>
                <w:rFonts w:ascii="Arial" w:hAnsi="Arial" w:cs="Arial"/>
                <w:noProof/>
                <w:color w:val="auto"/>
              </w:rPr>
              <w:t>IMPC compliance</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_Toc211816440 \h </w:instrText>
            </w:r>
            <w:r w:rsidR="001469F2" w:rsidRPr="001469F2">
              <w:rPr>
                <w:noProof/>
                <w:webHidden/>
              </w:rPr>
            </w:r>
            <w:r w:rsidR="001469F2" w:rsidRPr="001469F2">
              <w:rPr>
                <w:noProof/>
                <w:webHidden/>
              </w:rPr>
              <w:fldChar w:fldCharType="separate"/>
            </w:r>
            <w:r w:rsidR="001469F2" w:rsidRPr="001469F2">
              <w:rPr>
                <w:noProof/>
                <w:webHidden/>
              </w:rPr>
              <w:t>6</w:t>
            </w:r>
            <w:r w:rsidR="001469F2" w:rsidRPr="001469F2">
              <w:rPr>
                <w:noProof/>
                <w:webHidden/>
              </w:rPr>
              <w:fldChar w:fldCharType="end"/>
            </w:r>
          </w:hyperlink>
        </w:p>
        <w:p w14:paraId="114875AA" w14:textId="2D43A3A1" w:rsidR="001469F2" w:rsidRPr="001469F2" w:rsidRDefault="00051B3B">
          <w:pPr>
            <w:pStyle w:val="TOC2"/>
            <w:tabs>
              <w:tab w:val="left" w:pos="880"/>
              <w:tab w:val="right" w:leader="dot" w:pos="9736"/>
            </w:tabs>
            <w:rPr>
              <w:rFonts w:eastAsiaTheme="minorEastAsia"/>
              <w:noProof/>
            </w:rPr>
          </w:pPr>
          <w:hyperlink w:anchor="_Toc211816441" w:history="1">
            <w:r w:rsidR="001469F2" w:rsidRPr="001469F2">
              <w:rPr>
                <w:rStyle w:val="Hyperlink"/>
                <w:rFonts w:ascii="Arial" w:hAnsi="Arial" w:cs="Arial"/>
                <w:noProof/>
                <w:color w:val="auto"/>
              </w:rPr>
              <w:t>3.3</w:t>
            </w:r>
            <w:r w:rsidR="001469F2" w:rsidRPr="001469F2">
              <w:rPr>
                <w:rFonts w:eastAsiaTheme="minorEastAsia"/>
                <w:noProof/>
              </w:rPr>
              <w:tab/>
            </w:r>
            <w:r w:rsidR="001469F2" w:rsidRPr="001469F2">
              <w:rPr>
                <w:rStyle w:val="Hyperlink"/>
                <w:rFonts w:ascii="Arial" w:hAnsi="Arial" w:cs="Arial"/>
                <w:noProof/>
                <w:color w:val="auto"/>
              </w:rPr>
              <w:t>Message upgrade</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_Toc211816441 \h </w:instrText>
            </w:r>
            <w:r w:rsidR="001469F2" w:rsidRPr="001469F2">
              <w:rPr>
                <w:noProof/>
                <w:webHidden/>
              </w:rPr>
            </w:r>
            <w:r w:rsidR="001469F2" w:rsidRPr="001469F2">
              <w:rPr>
                <w:noProof/>
                <w:webHidden/>
              </w:rPr>
              <w:fldChar w:fldCharType="separate"/>
            </w:r>
            <w:r w:rsidR="001469F2" w:rsidRPr="001469F2">
              <w:rPr>
                <w:noProof/>
                <w:webHidden/>
              </w:rPr>
              <w:t>6</w:t>
            </w:r>
            <w:r w:rsidR="001469F2" w:rsidRPr="001469F2">
              <w:rPr>
                <w:noProof/>
                <w:webHidden/>
              </w:rPr>
              <w:fldChar w:fldCharType="end"/>
            </w:r>
          </w:hyperlink>
        </w:p>
        <w:p w14:paraId="23D6AB3D" w14:textId="2B9878B5" w:rsidR="001469F2" w:rsidRPr="001469F2" w:rsidRDefault="00051B3B">
          <w:pPr>
            <w:pStyle w:val="TOC2"/>
            <w:tabs>
              <w:tab w:val="left" w:pos="880"/>
              <w:tab w:val="right" w:leader="dot" w:pos="9736"/>
            </w:tabs>
            <w:rPr>
              <w:rFonts w:eastAsiaTheme="minorEastAsia"/>
              <w:noProof/>
            </w:rPr>
          </w:pPr>
          <w:hyperlink w:anchor="_Toc211816442" w:history="1">
            <w:r w:rsidR="001469F2" w:rsidRPr="001469F2">
              <w:rPr>
                <w:rStyle w:val="Hyperlink"/>
                <w:rFonts w:ascii="Arial" w:hAnsi="Arial" w:cs="Arial"/>
                <w:noProof/>
                <w:color w:val="auto"/>
              </w:rPr>
              <w:t>3.4</w:t>
            </w:r>
            <w:r w:rsidR="001469F2" w:rsidRPr="001469F2">
              <w:rPr>
                <w:rFonts w:eastAsiaTheme="minorEastAsia"/>
                <w:noProof/>
              </w:rPr>
              <w:tab/>
            </w:r>
            <w:r w:rsidR="001469F2" w:rsidRPr="001469F2">
              <w:rPr>
                <w:rStyle w:val="Hyperlink"/>
                <w:rFonts w:ascii="Arial" w:hAnsi="Arial" w:cs="Arial"/>
                <w:noProof/>
                <w:color w:val="auto"/>
              </w:rPr>
              <w:t>EDI connectivity</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_Toc211816442 \h </w:instrText>
            </w:r>
            <w:r w:rsidR="001469F2" w:rsidRPr="001469F2">
              <w:rPr>
                <w:noProof/>
                <w:webHidden/>
              </w:rPr>
            </w:r>
            <w:r w:rsidR="001469F2" w:rsidRPr="001469F2">
              <w:rPr>
                <w:noProof/>
                <w:webHidden/>
              </w:rPr>
              <w:fldChar w:fldCharType="separate"/>
            </w:r>
            <w:r w:rsidR="001469F2" w:rsidRPr="001469F2">
              <w:rPr>
                <w:noProof/>
                <w:webHidden/>
              </w:rPr>
              <w:t>6</w:t>
            </w:r>
            <w:r w:rsidR="001469F2" w:rsidRPr="001469F2">
              <w:rPr>
                <w:noProof/>
                <w:webHidden/>
              </w:rPr>
              <w:fldChar w:fldCharType="end"/>
            </w:r>
          </w:hyperlink>
        </w:p>
        <w:p w14:paraId="7D740AA3" w14:textId="532EE065" w:rsidR="001469F2" w:rsidRPr="001469F2" w:rsidRDefault="00051B3B">
          <w:pPr>
            <w:pStyle w:val="TOC2"/>
            <w:tabs>
              <w:tab w:val="left" w:pos="880"/>
              <w:tab w:val="right" w:leader="dot" w:pos="9736"/>
            </w:tabs>
            <w:rPr>
              <w:rFonts w:eastAsiaTheme="minorEastAsia"/>
              <w:noProof/>
            </w:rPr>
          </w:pPr>
          <w:hyperlink w:anchor="_Toc211816443" w:history="1">
            <w:r w:rsidR="001469F2" w:rsidRPr="001469F2">
              <w:rPr>
                <w:rStyle w:val="Hyperlink"/>
                <w:rFonts w:ascii="Arial" w:hAnsi="Arial" w:cs="Arial"/>
                <w:noProof/>
                <w:color w:val="auto"/>
              </w:rPr>
              <w:t>3.5</w:t>
            </w:r>
            <w:r w:rsidR="001469F2" w:rsidRPr="001469F2">
              <w:rPr>
                <w:rFonts w:eastAsiaTheme="minorEastAsia"/>
                <w:noProof/>
              </w:rPr>
              <w:tab/>
            </w:r>
            <w:r w:rsidR="001469F2" w:rsidRPr="001469F2">
              <w:rPr>
                <w:rStyle w:val="Hyperlink"/>
                <w:rFonts w:ascii="Arial" w:hAnsi="Arial" w:cs="Arial"/>
                <w:noProof/>
                <w:color w:val="auto"/>
              </w:rPr>
              <w:t>Flight quality</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_Toc211816443 \h </w:instrText>
            </w:r>
            <w:r w:rsidR="001469F2" w:rsidRPr="001469F2">
              <w:rPr>
                <w:noProof/>
                <w:webHidden/>
              </w:rPr>
            </w:r>
            <w:r w:rsidR="001469F2" w:rsidRPr="001469F2">
              <w:rPr>
                <w:noProof/>
                <w:webHidden/>
              </w:rPr>
              <w:fldChar w:fldCharType="separate"/>
            </w:r>
            <w:r w:rsidR="001469F2" w:rsidRPr="001469F2">
              <w:rPr>
                <w:noProof/>
                <w:webHidden/>
              </w:rPr>
              <w:t>6</w:t>
            </w:r>
            <w:r w:rsidR="001469F2" w:rsidRPr="001469F2">
              <w:rPr>
                <w:noProof/>
                <w:webHidden/>
              </w:rPr>
              <w:fldChar w:fldCharType="end"/>
            </w:r>
          </w:hyperlink>
        </w:p>
        <w:p w14:paraId="67C91A5B" w14:textId="7235CB8C" w:rsidR="001469F2" w:rsidRPr="001469F2" w:rsidRDefault="00051B3B">
          <w:pPr>
            <w:pStyle w:val="TOC2"/>
            <w:tabs>
              <w:tab w:val="left" w:pos="880"/>
              <w:tab w:val="right" w:leader="dot" w:pos="9736"/>
            </w:tabs>
            <w:rPr>
              <w:rFonts w:eastAsiaTheme="minorEastAsia"/>
              <w:noProof/>
            </w:rPr>
          </w:pPr>
          <w:hyperlink w:anchor="_Toc211816444" w:history="1">
            <w:r w:rsidR="001469F2" w:rsidRPr="001469F2">
              <w:rPr>
                <w:rStyle w:val="Hyperlink"/>
                <w:rFonts w:ascii="Arial" w:hAnsi="Arial" w:cs="Arial"/>
                <w:noProof/>
                <w:color w:val="auto"/>
              </w:rPr>
              <w:t>3.6</w:t>
            </w:r>
            <w:r w:rsidR="001469F2" w:rsidRPr="001469F2">
              <w:rPr>
                <w:rFonts w:eastAsiaTheme="minorEastAsia"/>
                <w:noProof/>
              </w:rPr>
              <w:tab/>
            </w:r>
            <w:r w:rsidR="001469F2" w:rsidRPr="001469F2">
              <w:rPr>
                <w:rStyle w:val="Hyperlink"/>
                <w:rFonts w:ascii="Arial" w:hAnsi="Arial" w:cs="Arial"/>
                <w:noProof/>
                <w:color w:val="auto"/>
              </w:rPr>
              <w:t>Sender/destination postal addresses in ITMATT</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_Toc211816444 \h </w:instrText>
            </w:r>
            <w:r w:rsidR="001469F2" w:rsidRPr="001469F2">
              <w:rPr>
                <w:noProof/>
                <w:webHidden/>
              </w:rPr>
            </w:r>
            <w:r w:rsidR="001469F2" w:rsidRPr="001469F2">
              <w:rPr>
                <w:noProof/>
                <w:webHidden/>
              </w:rPr>
              <w:fldChar w:fldCharType="separate"/>
            </w:r>
            <w:r w:rsidR="001469F2" w:rsidRPr="001469F2">
              <w:rPr>
                <w:noProof/>
                <w:webHidden/>
              </w:rPr>
              <w:t>6</w:t>
            </w:r>
            <w:r w:rsidR="001469F2" w:rsidRPr="001469F2">
              <w:rPr>
                <w:noProof/>
                <w:webHidden/>
              </w:rPr>
              <w:fldChar w:fldCharType="end"/>
            </w:r>
          </w:hyperlink>
        </w:p>
        <w:p w14:paraId="2904FABD" w14:textId="03C35C3C" w:rsidR="001469F2" w:rsidRPr="001469F2" w:rsidRDefault="00051B3B">
          <w:pPr>
            <w:pStyle w:val="TOC1"/>
            <w:tabs>
              <w:tab w:val="left" w:pos="440"/>
              <w:tab w:val="right" w:leader="dot" w:pos="9736"/>
            </w:tabs>
            <w:rPr>
              <w:rFonts w:eastAsiaTheme="minorEastAsia"/>
              <w:noProof/>
            </w:rPr>
          </w:pPr>
          <w:hyperlink w:anchor="_Toc211816445" w:history="1">
            <w:r w:rsidR="001469F2" w:rsidRPr="001469F2">
              <w:rPr>
                <w:rStyle w:val="Hyperlink"/>
                <w:rFonts w:ascii="Arial" w:hAnsi="Arial" w:cs="Arial"/>
                <w:noProof/>
                <w:color w:val="auto"/>
              </w:rPr>
              <w:t>4</w:t>
            </w:r>
            <w:r w:rsidR="001469F2" w:rsidRPr="001469F2">
              <w:rPr>
                <w:rFonts w:eastAsiaTheme="minorEastAsia"/>
                <w:noProof/>
              </w:rPr>
              <w:tab/>
            </w:r>
            <w:r w:rsidR="001469F2" w:rsidRPr="001469F2">
              <w:rPr>
                <w:rStyle w:val="Hyperlink"/>
                <w:rFonts w:ascii="Arial" w:hAnsi="Arial" w:cs="Arial"/>
                <w:noProof/>
                <w:color w:val="auto"/>
              </w:rPr>
              <w:t>Organization of results</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_Toc211816445 \h </w:instrText>
            </w:r>
            <w:r w:rsidR="001469F2" w:rsidRPr="001469F2">
              <w:rPr>
                <w:noProof/>
                <w:webHidden/>
              </w:rPr>
            </w:r>
            <w:r w:rsidR="001469F2" w:rsidRPr="001469F2">
              <w:rPr>
                <w:noProof/>
                <w:webHidden/>
              </w:rPr>
              <w:fldChar w:fldCharType="separate"/>
            </w:r>
            <w:r w:rsidR="001469F2" w:rsidRPr="001469F2">
              <w:rPr>
                <w:noProof/>
                <w:webHidden/>
              </w:rPr>
              <w:t>7</w:t>
            </w:r>
            <w:r w:rsidR="001469F2" w:rsidRPr="001469F2">
              <w:rPr>
                <w:noProof/>
                <w:webHidden/>
              </w:rPr>
              <w:fldChar w:fldCharType="end"/>
            </w:r>
          </w:hyperlink>
        </w:p>
        <w:p w14:paraId="3F13EACB" w14:textId="2EC84F27" w:rsidR="001469F2" w:rsidRPr="001469F2" w:rsidRDefault="00051B3B">
          <w:pPr>
            <w:pStyle w:val="TOC2"/>
            <w:tabs>
              <w:tab w:val="left" w:pos="880"/>
              <w:tab w:val="right" w:leader="dot" w:pos="9736"/>
            </w:tabs>
            <w:rPr>
              <w:rFonts w:eastAsiaTheme="minorEastAsia"/>
              <w:noProof/>
            </w:rPr>
          </w:pPr>
          <w:hyperlink w:anchor="_Toc211816446" w:history="1">
            <w:r w:rsidR="001469F2" w:rsidRPr="001469F2">
              <w:rPr>
                <w:rStyle w:val="Hyperlink"/>
                <w:rFonts w:ascii="Arial" w:hAnsi="Arial" w:cs="Arial"/>
                <w:noProof/>
                <w:color w:val="auto"/>
              </w:rPr>
              <w:t>4.1</w:t>
            </w:r>
            <w:r w:rsidR="001469F2" w:rsidRPr="001469F2">
              <w:rPr>
                <w:rFonts w:eastAsiaTheme="minorEastAsia"/>
                <w:noProof/>
              </w:rPr>
              <w:tab/>
            </w:r>
            <w:r w:rsidR="001469F2" w:rsidRPr="001469F2">
              <w:rPr>
                <w:rStyle w:val="Hyperlink"/>
                <w:rFonts w:ascii="Arial" w:hAnsi="Arial" w:cs="Arial"/>
                <w:noProof/>
                <w:color w:val="auto"/>
              </w:rPr>
              <w:t>Dashboard</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_Toc211816446 \h </w:instrText>
            </w:r>
            <w:r w:rsidR="001469F2" w:rsidRPr="001469F2">
              <w:rPr>
                <w:noProof/>
                <w:webHidden/>
              </w:rPr>
            </w:r>
            <w:r w:rsidR="001469F2" w:rsidRPr="001469F2">
              <w:rPr>
                <w:noProof/>
                <w:webHidden/>
              </w:rPr>
              <w:fldChar w:fldCharType="separate"/>
            </w:r>
            <w:r w:rsidR="001469F2" w:rsidRPr="001469F2">
              <w:rPr>
                <w:noProof/>
                <w:webHidden/>
              </w:rPr>
              <w:t>7</w:t>
            </w:r>
            <w:r w:rsidR="001469F2" w:rsidRPr="001469F2">
              <w:rPr>
                <w:noProof/>
                <w:webHidden/>
              </w:rPr>
              <w:fldChar w:fldCharType="end"/>
            </w:r>
          </w:hyperlink>
        </w:p>
        <w:p w14:paraId="7A23482E" w14:textId="741BDF1F" w:rsidR="001469F2" w:rsidRPr="001469F2" w:rsidRDefault="00051B3B">
          <w:pPr>
            <w:pStyle w:val="TOC2"/>
            <w:tabs>
              <w:tab w:val="left" w:pos="880"/>
              <w:tab w:val="right" w:leader="dot" w:pos="9736"/>
            </w:tabs>
            <w:rPr>
              <w:rFonts w:eastAsiaTheme="minorEastAsia"/>
              <w:noProof/>
            </w:rPr>
          </w:pPr>
          <w:hyperlink w:anchor="_Toc211816447" w:history="1">
            <w:r w:rsidR="001469F2" w:rsidRPr="001469F2">
              <w:rPr>
                <w:rStyle w:val="Hyperlink"/>
                <w:rFonts w:ascii="Arial" w:hAnsi="Arial" w:cs="Arial"/>
                <w:noProof/>
                <w:color w:val="auto"/>
              </w:rPr>
              <w:t>4.2</w:t>
            </w:r>
            <w:r w:rsidR="001469F2" w:rsidRPr="001469F2">
              <w:rPr>
                <w:rFonts w:eastAsiaTheme="minorEastAsia"/>
                <w:noProof/>
              </w:rPr>
              <w:tab/>
            </w:r>
            <w:r w:rsidR="001469F2" w:rsidRPr="001469F2">
              <w:rPr>
                <w:rStyle w:val="Hyperlink"/>
                <w:rFonts w:ascii="Arial" w:hAnsi="Arial" w:cs="Arial"/>
                <w:noProof/>
                <w:color w:val="auto"/>
              </w:rPr>
              <w:t>Details per indicator</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_Toc211816447 \h </w:instrText>
            </w:r>
            <w:r w:rsidR="001469F2" w:rsidRPr="001469F2">
              <w:rPr>
                <w:noProof/>
                <w:webHidden/>
              </w:rPr>
            </w:r>
            <w:r w:rsidR="001469F2" w:rsidRPr="001469F2">
              <w:rPr>
                <w:noProof/>
                <w:webHidden/>
              </w:rPr>
              <w:fldChar w:fldCharType="separate"/>
            </w:r>
            <w:r w:rsidR="001469F2" w:rsidRPr="001469F2">
              <w:rPr>
                <w:noProof/>
                <w:webHidden/>
              </w:rPr>
              <w:t>7</w:t>
            </w:r>
            <w:r w:rsidR="001469F2" w:rsidRPr="001469F2">
              <w:rPr>
                <w:noProof/>
                <w:webHidden/>
              </w:rPr>
              <w:fldChar w:fldCharType="end"/>
            </w:r>
          </w:hyperlink>
        </w:p>
        <w:p w14:paraId="36951621" w14:textId="354B3920" w:rsidR="001469F2" w:rsidRPr="001469F2" w:rsidRDefault="00051B3B">
          <w:pPr>
            <w:pStyle w:val="TOC2"/>
            <w:tabs>
              <w:tab w:val="left" w:pos="880"/>
              <w:tab w:val="right" w:leader="dot" w:pos="9736"/>
            </w:tabs>
            <w:rPr>
              <w:rFonts w:eastAsiaTheme="minorEastAsia"/>
              <w:noProof/>
            </w:rPr>
          </w:pPr>
          <w:hyperlink w:anchor="_Toc211816448" w:history="1">
            <w:r w:rsidR="001469F2" w:rsidRPr="001469F2">
              <w:rPr>
                <w:rStyle w:val="Hyperlink"/>
                <w:rFonts w:ascii="Arial" w:hAnsi="Arial" w:cs="Arial"/>
                <w:noProof/>
                <w:color w:val="auto"/>
              </w:rPr>
              <w:t>4.3</w:t>
            </w:r>
            <w:r w:rsidR="001469F2" w:rsidRPr="001469F2">
              <w:rPr>
                <w:rFonts w:eastAsiaTheme="minorEastAsia"/>
                <w:noProof/>
              </w:rPr>
              <w:tab/>
            </w:r>
            <w:r w:rsidR="001469F2" w:rsidRPr="001469F2">
              <w:rPr>
                <w:rStyle w:val="Hyperlink"/>
                <w:rFonts w:ascii="Arial" w:hAnsi="Arial" w:cs="Arial"/>
                <w:noProof/>
                <w:color w:val="auto"/>
              </w:rPr>
              <w:t>Ranking</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_Toc211816448 \h </w:instrText>
            </w:r>
            <w:r w:rsidR="001469F2" w:rsidRPr="001469F2">
              <w:rPr>
                <w:noProof/>
                <w:webHidden/>
              </w:rPr>
            </w:r>
            <w:r w:rsidR="001469F2" w:rsidRPr="001469F2">
              <w:rPr>
                <w:noProof/>
                <w:webHidden/>
              </w:rPr>
              <w:fldChar w:fldCharType="separate"/>
            </w:r>
            <w:r w:rsidR="001469F2" w:rsidRPr="001469F2">
              <w:rPr>
                <w:noProof/>
                <w:webHidden/>
              </w:rPr>
              <w:t>7</w:t>
            </w:r>
            <w:r w:rsidR="001469F2" w:rsidRPr="001469F2">
              <w:rPr>
                <w:noProof/>
                <w:webHidden/>
              </w:rPr>
              <w:fldChar w:fldCharType="end"/>
            </w:r>
          </w:hyperlink>
        </w:p>
        <w:p w14:paraId="107ECEED" w14:textId="1D87B85B" w:rsidR="001469F2" w:rsidRPr="001469F2" w:rsidRDefault="00051B3B">
          <w:pPr>
            <w:pStyle w:val="TOC2"/>
            <w:tabs>
              <w:tab w:val="left" w:pos="880"/>
              <w:tab w:val="right" w:leader="dot" w:pos="9736"/>
            </w:tabs>
            <w:rPr>
              <w:rFonts w:eastAsiaTheme="minorEastAsia"/>
              <w:noProof/>
            </w:rPr>
          </w:pPr>
          <w:hyperlink w:anchor="_Toc211816449" w:history="1">
            <w:r w:rsidR="001469F2" w:rsidRPr="001469F2">
              <w:rPr>
                <w:rStyle w:val="Hyperlink"/>
                <w:rFonts w:ascii="Arial" w:hAnsi="Arial" w:cs="Arial"/>
                <w:noProof/>
                <w:color w:val="auto"/>
              </w:rPr>
              <w:t>4.4</w:t>
            </w:r>
            <w:r w:rsidR="001469F2" w:rsidRPr="001469F2">
              <w:rPr>
                <w:rFonts w:eastAsiaTheme="minorEastAsia"/>
                <w:noProof/>
              </w:rPr>
              <w:tab/>
            </w:r>
            <w:r w:rsidR="001469F2" w:rsidRPr="001469F2">
              <w:rPr>
                <w:rStyle w:val="Hyperlink"/>
                <w:rFonts w:ascii="Arial" w:hAnsi="Arial" w:cs="Arial"/>
                <w:noProof/>
                <w:color w:val="auto"/>
              </w:rPr>
              <w:t>Compliance of RESDIT messages sent by airlines</w:t>
            </w:r>
            <w:r w:rsidR="001469F2" w:rsidRPr="001469F2">
              <w:rPr>
                <w:noProof/>
                <w:webHidden/>
              </w:rPr>
              <w:tab/>
            </w:r>
            <w:r w:rsidR="001469F2" w:rsidRPr="001469F2">
              <w:rPr>
                <w:noProof/>
                <w:webHidden/>
              </w:rPr>
              <w:fldChar w:fldCharType="begin"/>
            </w:r>
            <w:r w:rsidR="001469F2" w:rsidRPr="001469F2">
              <w:rPr>
                <w:noProof/>
                <w:webHidden/>
              </w:rPr>
              <w:instrText xml:space="preserve"> PAGEREF _Toc211816449 \h </w:instrText>
            </w:r>
            <w:r w:rsidR="001469F2" w:rsidRPr="001469F2">
              <w:rPr>
                <w:noProof/>
                <w:webHidden/>
              </w:rPr>
            </w:r>
            <w:r w:rsidR="001469F2" w:rsidRPr="001469F2">
              <w:rPr>
                <w:noProof/>
                <w:webHidden/>
              </w:rPr>
              <w:fldChar w:fldCharType="separate"/>
            </w:r>
            <w:r w:rsidR="001469F2" w:rsidRPr="001469F2">
              <w:rPr>
                <w:noProof/>
                <w:webHidden/>
              </w:rPr>
              <w:t>7</w:t>
            </w:r>
            <w:r w:rsidR="001469F2" w:rsidRPr="001469F2">
              <w:rPr>
                <w:noProof/>
                <w:webHidden/>
              </w:rPr>
              <w:fldChar w:fldCharType="end"/>
            </w:r>
          </w:hyperlink>
        </w:p>
        <w:p w14:paraId="3FF3B5E0" w14:textId="6BD512E4" w:rsidR="001035F5" w:rsidRPr="001469F2" w:rsidRDefault="001035F5" w:rsidP="00F43346">
          <w:pPr>
            <w:rPr>
              <w:rFonts w:ascii="Arial" w:hAnsi="Arial" w:cs="Arial"/>
              <w:sz w:val="20"/>
              <w:szCs w:val="20"/>
            </w:rPr>
          </w:pPr>
          <w:r w:rsidRPr="001469F2">
            <w:rPr>
              <w:rFonts w:ascii="Arial" w:hAnsi="Arial" w:cs="Arial"/>
              <w:noProof/>
              <w:sz w:val="20"/>
              <w:szCs w:val="20"/>
            </w:rPr>
            <w:fldChar w:fldCharType="end"/>
          </w:r>
        </w:p>
      </w:sdtContent>
    </w:sdt>
    <w:p w14:paraId="65B5EB30" w14:textId="3311863D" w:rsidR="001035F5" w:rsidRPr="001469F2" w:rsidRDefault="001035F5" w:rsidP="00F43346">
      <w:pPr>
        <w:rPr>
          <w:rFonts w:ascii="Arial" w:hAnsi="Arial" w:cs="Arial"/>
          <w:sz w:val="20"/>
          <w:szCs w:val="20"/>
        </w:rPr>
      </w:pPr>
      <w:r w:rsidRPr="001469F2">
        <w:rPr>
          <w:rFonts w:ascii="Arial" w:hAnsi="Arial" w:cs="Arial"/>
          <w:sz w:val="20"/>
          <w:szCs w:val="20"/>
        </w:rPr>
        <w:br w:type="page"/>
      </w:r>
    </w:p>
    <w:p w14:paraId="2F2E2B3D" w14:textId="77777777" w:rsidR="00024C2C" w:rsidRPr="001469F2" w:rsidRDefault="00024C2C" w:rsidP="00024C2C">
      <w:pPr>
        <w:pStyle w:val="Heading1"/>
        <w:rPr>
          <w:rFonts w:ascii="Arial" w:hAnsi="Arial" w:cs="Arial"/>
          <w:color w:val="auto"/>
          <w:sz w:val="22"/>
          <w:szCs w:val="22"/>
        </w:rPr>
      </w:pPr>
      <w:bookmarkStart w:id="0" w:name="_Toc202718569"/>
      <w:bookmarkStart w:id="1" w:name="_Toc211816431"/>
      <w:r w:rsidRPr="001469F2">
        <w:rPr>
          <w:rFonts w:ascii="Arial" w:hAnsi="Arial" w:cs="Arial"/>
          <w:color w:val="auto"/>
          <w:sz w:val="22"/>
          <w:szCs w:val="22"/>
        </w:rPr>
        <w:t>Overview</w:t>
      </w:r>
      <w:bookmarkEnd w:id="0"/>
      <w:bookmarkEnd w:id="1"/>
    </w:p>
    <w:p w14:paraId="193D9F67" w14:textId="77777777" w:rsidR="00024C2C" w:rsidRPr="001469F2" w:rsidRDefault="00024C2C" w:rsidP="00024C2C">
      <w:pPr>
        <w:pStyle w:val="Heading2"/>
        <w:rPr>
          <w:rFonts w:ascii="Arial" w:hAnsi="Arial" w:cs="Arial"/>
          <w:color w:val="auto"/>
          <w:sz w:val="22"/>
          <w:szCs w:val="22"/>
        </w:rPr>
      </w:pPr>
      <w:bookmarkStart w:id="2" w:name="_Toc202718570"/>
      <w:bookmarkStart w:id="3" w:name="_Toc211816432"/>
      <w:r w:rsidRPr="001469F2">
        <w:rPr>
          <w:rFonts w:ascii="Arial" w:hAnsi="Arial" w:cs="Arial"/>
          <w:color w:val="auto"/>
          <w:sz w:val="22"/>
          <w:szCs w:val="22"/>
        </w:rPr>
        <w:t>What is EDI compliance?</w:t>
      </w:r>
      <w:bookmarkEnd w:id="2"/>
      <w:bookmarkEnd w:id="3"/>
    </w:p>
    <w:p w14:paraId="6C18ED89" w14:textId="67DD99F8" w:rsidR="00024C2C" w:rsidRPr="001469F2" w:rsidRDefault="00024C2C" w:rsidP="00024C2C">
      <w:pPr>
        <w:rPr>
          <w:rFonts w:ascii="Arial" w:hAnsi="Arial" w:cs="Arial"/>
        </w:rPr>
      </w:pPr>
      <w:r w:rsidRPr="001469F2">
        <w:rPr>
          <w:rFonts w:ascii="Arial" w:hAnsi="Arial" w:cs="Arial"/>
        </w:rPr>
        <w:t xml:space="preserve">10 types of postal EDI messages are exchanged among </w:t>
      </w:r>
      <w:r w:rsidR="00C51AAA" w:rsidRPr="001469F2">
        <w:rPr>
          <w:rFonts w:ascii="Arial" w:hAnsi="Arial" w:cs="Arial"/>
        </w:rPr>
        <w:t>DO</w:t>
      </w:r>
      <w:r w:rsidRPr="001469F2">
        <w:rPr>
          <w:rFonts w:ascii="Arial" w:hAnsi="Arial" w:cs="Arial"/>
        </w:rPr>
        <w:t xml:space="preserve">s and between </w:t>
      </w:r>
      <w:r w:rsidR="00C51AAA" w:rsidRPr="001469F2">
        <w:rPr>
          <w:rFonts w:ascii="Arial" w:hAnsi="Arial" w:cs="Arial"/>
        </w:rPr>
        <w:t>DO</w:t>
      </w:r>
      <w:r w:rsidRPr="001469F2">
        <w:rPr>
          <w:rFonts w:ascii="Arial" w:hAnsi="Arial" w:cs="Arial"/>
        </w:rPr>
        <w:t>s and carriers (airlines). Each of these messages is based on one of the following data representation standards:</w:t>
      </w:r>
    </w:p>
    <w:p w14:paraId="135D86AD"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EDIFACT</w:t>
      </w:r>
    </w:p>
    <w:p w14:paraId="06044F87"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XML</w:t>
      </w:r>
    </w:p>
    <w:p w14:paraId="6E6B95C1" w14:textId="77777777" w:rsidR="00024C2C" w:rsidRPr="001469F2" w:rsidRDefault="00024C2C" w:rsidP="00024C2C">
      <w:pPr>
        <w:rPr>
          <w:rFonts w:ascii="Arial" w:hAnsi="Arial" w:cs="Arial"/>
        </w:rPr>
      </w:pPr>
      <w:r w:rsidRPr="001469F2">
        <w:rPr>
          <w:rFonts w:ascii="Arial" w:hAnsi="Arial" w:cs="Arial"/>
        </w:rPr>
        <w:t>UPU EDI messaging standards are in place, with one standard per message.</w:t>
      </w:r>
    </w:p>
    <w:p w14:paraId="305CF14B" w14:textId="77777777" w:rsidR="00024C2C" w:rsidRPr="001469F2" w:rsidRDefault="00024C2C" w:rsidP="00024C2C">
      <w:pPr>
        <w:rPr>
          <w:rFonts w:ascii="Arial" w:hAnsi="Arial" w:cs="Arial"/>
        </w:rPr>
      </w:pPr>
      <w:r w:rsidRPr="001469F2">
        <w:rPr>
          <w:rFonts w:ascii="Arial" w:hAnsi="Arial" w:cs="Arial"/>
        </w:rPr>
        <w:t>Additionally, the UPU maintains code lists used in these messages.</w:t>
      </w:r>
    </w:p>
    <w:p w14:paraId="78A19E8A" w14:textId="77777777" w:rsidR="00024C2C" w:rsidRPr="001469F2" w:rsidRDefault="00024C2C" w:rsidP="00024C2C">
      <w:pPr>
        <w:rPr>
          <w:rFonts w:ascii="Arial" w:hAnsi="Arial" w:cs="Arial"/>
        </w:rPr>
      </w:pPr>
      <w:r w:rsidRPr="001469F2">
        <w:rPr>
          <w:rFonts w:ascii="Arial" w:hAnsi="Arial" w:cs="Arial"/>
        </w:rPr>
        <w:t>The EDI compliance checks consist in checking that messages sent fully comply with the corresponding UPU standard.</w:t>
      </w:r>
    </w:p>
    <w:p w14:paraId="6B4BFB3B" w14:textId="77777777" w:rsidR="00024C2C" w:rsidRPr="001469F2" w:rsidRDefault="00024C2C" w:rsidP="00024C2C">
      <w:pPr>
        <w:rPr>
          <w:rFonts w:ascii="Arial" w:hAnsi="Arial" w:cs="Arial"/>
        </w:rPr>
      </w:pPr>
      <w:r w:rsidRPr="001469F2">
        <w:rPr>
          <w:rFonts w:ascii="Arial" w:hAnsi="Arial" w:cs="Arial"/>
        </w:rPr>
        <w:t>The following aspects are checked:</w:t>
      </w:r>
    </w:p>
    <w:p w14:paraId="5CF2043D"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Correct structure, with presence of mandatory fields;</w:t>
      </w:r>
    </w:p>
    <w:p w14:paraId="4B99711A"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Correct codes, including codes defined in external lists (in UPU code lists as well as other codes such as ISO 2-char country codes, IATA airline codes);</w:t>
      </w:r>
    </w:p>
    <w:p w14:paraId="5894BD39"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Business rules;</w:t>
      </w:r>
    </w:p>
    <w:p w14:paraId="5D2C182F"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Business logic.</w:t>
      </w:r>
    </w:p>
    <w:p w14:paraId="7FA8B32A" w14:textId="77777777" w:rsidR="00024C2C" w:rsidRPr="001469F2" w:rsidRDefault="00024C2C" w:rsidP="00024C2C">
      <w:pPr>
        <w:pStyle w:val="Heading2"/>
        <w:rPr>
          <w:rFonts w:ascii="Arial" w:hAnsi="Arial" w:cs="Arial"/>
          <w:color w:val="auto"/>
          <w:sz w:val="22"/>
          <w:szCs w:val="22"/>
        </w:rPr>
      </w:pPr>
      <w:bookmarkStart w:id="4" w:name="_Toc202718571"/>
      <w:bookmarkStart w:id="5" w:name="_Toc211816433"/>
      <w:r w:rsidRPr="001469F2">
        <w:rPr>
          <w:rFonts w:ascii="Arial" w:hAnsi="Arial" w:cs="Arial"/>
          <w:color w:val="auto"/>
          <w:sz w:val="22"/>
          <w:szCs w:val="22"/>
        </w:rPr>
        <w:t>System in place, associated information</w:t>
      </w:r>
      <w:bookmarkEnd w:id="4"/>
      <w:bookmarkEnd w:id="5"/>
    </w:p>
    <w:p w14:paraId="05EE4846" w14:textId="3B689EA1" w:rsidR="00024C2C" w:rsidRPr="001469F2" w:rsidRDefault="00024C2C" w:rsidP="00024C2C">
      <w:pPr>
        <w:rPr>
          <w:rFonts w:ascii="Arial" w:hAnsi="Arial" w:cs="Arial"/>
        </w:rPr>
      </w:pPr>
      <w:r w:rsidRPr="001469F2">
        <w:rPr>
          <w:rFonts w:ascii="Arial" w:hAnsi="Arial" w:cs="Arial"/>
        </w:rPr>
        <w:t xml:space="preserve">A solution developed internally is in place and available to </w:t>
      </w:r>
      <w:r w:rsidR="00C51AAA" w:rsidRPr="001469F2">
        <w:rPr>
          <w:rFonts w:ascii="Arial" w:hAnsi="Arial" w:cs="Arial"/>
        </w:rPr>
        <w:t>DO</w:t>
      </w:r>
      <w:r w:rsidRPr="001469F2">
        <w:rPr>
          <w:rFonts w:ascii="Arial" w:hAnsi="Arial" w:cs="Arial"/>
        </w:rPr>
        <w:t>s and airlines.</w:t>
      </w:r>
    </w:p>
    <w:p w14:paraId="21575C34" w14:textId="77777777" w:rsidR="00024C2C" w:rsidRPr="001469F2" w:rsidRDefault="00024C2C" w:rsidP="00024C2C">
      <w:pPr>
        <w:rPr>
          <w:rFonts w:ascii="Arial" w:hAnsi="Arial" w:cs="Arial"/>
        </w:rPr>
      </w:pPr>
      <w:r w:rsidRPr="001469F2">
        <w:rPr>
          <w:rFonts w:ascii="Arial" w:hAnsi="Arial" w:cs="Arial"/>
        </w:rPr>
        <w:t>The solution in place provides measurements monthly. These measurements are actually based on checks performed on a sample of data: 7 consecutive days of data in the month.</w:t>
      </w:r>
    </w:p>
    <w:p w14:paraId="2F790844" w14:textId="77777777" w:rsidR="00024C2C" w:rsidRPr="001469F2" w:rsidRDefault="00024C2C" w:rsidP="00024C2C">
      <w:pPr>
        <w:rPr>
          <w:rFonts w:ascii="Arial" w:hAnsi="Arial" w:cs="Arial"/>
        </w:rPr>
      </w:pPr>
      <w:r w:rsidRPr="001469F2">
        <w:rPr>
          <w:rFonts w:ascii="Arial" w:hAnsi="Arial" w:cs="Arial"/>
        </w:rPr>
        <w:t xml:space="preserve">Detailed information on the measurements is provided to end users, via a dedicated webpage on the UPU website. This page can be freely accessed: </w:t>
      </w:r>
      <w:hyperlink r:id="rId12" w:history="1">
        <w:r w:rsidRPr="001469F2">
          <w:rPr>
            <w:rStyle w:val="Hyperlink"/>
            <w:rFonts w:ascii="Arial" w:hAnsi="Arial" w:cs="Arial"/>
            <w:color w:val="auto"/>
          </w:rPr>
          <w:t>https://www.upu.int/en/postal-solutions/programmes-services/quality-of-service/compliance-to-upu-standards</w:t>
        </w:r>
      </w:hyperlink>
      <w:r w:rsidRPr="001469F2">
        <w:rPr>
          <w:rFonts w:ascii="Arial" w:hAnsi="Arial" w:cs="Arial"/>
        </w:rPr>
        <w:t xml:space="preserve"> </w:t>
      </w:r>
    </w:p>
    <w:p w14:paraId="513ED638" w14:textId="77777777" w:rsidR="00024C2C" w:rsidRPr="001469F2" w:rsidRDefault="00024C2C" w:rsidP="00024C2C">
      <w:pPr>
        <w:rPr>
          <w:rFonts w:ascii="Arial" w:hAnsi="Arial" w:cs="Arial"/>
        </w:rPr>
      </w:pPr>
      <w:r w:rsidRPr="001469F2">
        <w:rPr>
          <w:rFonts w:ascii="Arial" w:hAnsi="Arial" w:cs="Arial"/>
        </w:rPr>
        <w:t>Technically, the solution in place comprises the following elements:</w:t>
      </w:r>
    </w:p>
    <w:p w14:paraId="72AD010D"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A dedicated database (SQL Server), with its specific EDI message loading mechanism;</w:t>
      </w:r>
    </w:p>
    <w:p w14:paraId="720E4056"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The calculation layer, fully integrated in the database (with SQL scripts)</w:t>
      </w:r>
    </w:p>
    <w:p w14:paraId="27C723BF"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 xml:space="preserve">A web platform based on </w:t>
      </w:r>
      <w:proofErr w:type="spellStart"/>
      <w:r w:rsidRPr="001469F2">
        <w:rPr>
          <w:rFonts w:ascii="Arial" w:hAnsi="Arial" w:cs="Arial"/>
        </w:rPr>
        <w:t>PowerBI</w:t>
      </w:r>
      <w:proofErr w:type="spellEnd"/>
    </w:p>
    <w:p w14:paraId="1DB31DA5" w14:textId="0825310D" w:rsidR="00024C2C" w:rsidRPr="001469F2" w:rsidRDefault="00024C2C" w:rsidP="00024C2C">
      <w:pPr>
        <w:rPr>
          <w:rFonts w:ascii="Arial" w:hAnsi="Arial" w:cs="Arial"/>
        </w:rPr>
      </w:pPr>
      <w:r w:rsidRPr="001469F2">
        <w:rPr>
          <w:rFonts w:ascii="Arial" w:hAnsi="Arial" w:cs="Arial"/>
        </w:rPr>
        <w:t>Access to the source code of all the above can be provided to the selected company.</w:t>
      </w:r>
    </w:p>
    <w:p w14:paraId="15D77C1E" w14:textId="06C14DD0" w:rsidR="00024C2C" w:rsidRPr="001469F2" w:rsidRDefault="00024C2C">
      <w:pPr>
        <w:jc w:val="left"/>
        <w:rPr>
          <w:rFonts w:ascii="Arial" w:hAnsi="Arial" w:cs="Arial"/>
        </w:rPr>
      </w:pPr>
      <w:r w:rsidRPr="001469F2">
        <w:rPr>
          <w:rFonts w:ascii="Arial" w:hAnsi="Arial" w:cs="Arial"/>
        </w:rPr>
        <w:br w:type="page"/>
      </w:r>
    </w:p>
    <w:p w14:paraId="7B8512D0" w14:textId="77777777" w:rsidR="00024C2C" w:rsidRPr="001469F2" w:rsidRDefault="00024C2C" w:rsidP="00024C2C">
      <w:pPr>
        <w:pStyle w:val="Heading1"/>
        <w:rPr>
          <w:rFonts w:ascii="Arial" w:hAnsi="Arial" w:cs="Arial"/>
          <w:color w:val="auto"/>
          <w:sz w:val="22"/>
          <w:szCs w:val="22"/>
        </w:rPr>
      </w:pPr>
      <w:bookmarkStart w:id="6" w:name="_Toc202718572"/>
      <w:bookmarkStart w:id="7" w:name="_Toc211816434"/>
      <w:r w:rsidRPr="001469F2">
        <w:rPr>
          <w:rFonts w:ascii="Arial" w:hAnsi="Arial" w:cs="Arial"/>
          <w:color w:val="auto"/>
          <w:sz w:val="22"/>
          <w:szCs w:val="22"/>
        </w:rPr>
        <w:t>EDI checks and EDI indicators</w:t>
      </w:r>
      <w:bookmarkEnd w:id="6"/>
      <w:bookmarkEnd w:id="7"/>
    </w:p>
    <w:p w14:paraId="3B2FA787" w14:textId="77777777" w:rsidR="00024C2C" w:rsidRPr="001469F2" w:rsidRDefault="00024C2C" w:rsidP="00024C2C">
      <w:pPr>
        <w:pStyle w:val="Heading2"/>
        <w:rPr>
          <w:rFonts w:ascii="Arial" w:hAnsi="Arial" w:cs="Arial"/>
          <w:color w:val="auto"/>
          <w:sz w:val="22"/>
          <w:szCs w:val="22"/>
        </w:rPr>
      </w:pPr>
      <w:bookmarkStart w:id="8" w:name="_Toc202718573"/>
      <w:bookmarkStart w:id="9" w:name="_Toc211816435"/>
      <w:r w:rsidRPr="001469F2">
        <w:rPr>
          <w:rFonts w:ascii="Arial" w:hAnsi="Arial" w:cs="Arial"/>
          <w:color w:val="auto"/>
          <w:sz w:val="22"/>
          <w:szCs w:val="22"/>
        </w:rPr>
        <w:t>Data provision</w:t>
      </w:r>
      <w:bookmarkEnd w:id="8"/>
      <w:bookmarkEnd w:id="9"/>
    </w:p>
    <w:p w14:paraId="2E3ACA86" w14:textId="77777777" w:rsidR="00024C2C" w:rsidRPr="001469F2" w:rsidRDefault="00024C2C" w:rsidP="00024C2C">
      <w:pPr>
        <w:rPr>
          <w:rFonts w:ascii="Arial" w:hAnsi="Arial" w:cs="Arial"/>
        </w:rPr>
      </w:pPr>
      <w:r w:rsidRPr="001469F2">
        <w:rPr>
          <w:rFonts w:ascii="Arial" w:hAnsi="Arial" w:cs="Arial"/>
        </w:rPr>
        <w:t>In order to perform the EDI compliance checks, the system must read directly the EDI messages. This requirement is quite different from the rest of GRS.</w:t>
      </w:r>
    </w:p>
    <w:p w14:paraId="20784069" w14:textId="7751A069" w:rsidR="00024C2C" w:rsidRPr="001469F2" w:rsidRDefault="00024C2C" w:rsidP="00024C2C">
      <w:pPr>
        <w:rPr>
          <w:rFonts w:ascii="Arial" w:hAnsi="Arial" w:cs="Arial"/>
        </w:rPr>
      </w:pPr>
      <w:r w:rsidRPr="001469F2">
        <w:rPr>
          <w:rFonts w:ascii="Arial" w:hAnsi="Arial" w:cs="Arial"/>
        </w:rPr>
        <w:t>Being able to read and digest EDI messages implies a specific program able to read both EDIFACT and XML structures, having the UPU EDI messaging standards (based on these market standards) also configured in order to successfully read the postal messages and report any issue.</w:t>
      </w:r>
    </w:p>
    <w:p w14:paraId="1183CB91" w14:textId="77777777" w:rsidR="00024C2C" w:rsidRPr="001469F2" w:rsidRDefault="00024C2C" w:rsidP="00024C2C">
      <w:pPr>
        <w:rPr>
          <w:rFonts w:ascii="Arial" w:hAnsi="Arial" w:cs="Arial"/>
        </w:rPr>
      </w:pPr>
    </w:p>
    <w:p w14:paraId="404BCBCB" w14:textId="77777777" w:rsidR="00024C2C" w:rsidRPr="001469F2" w:rsidRDefault="00024C2C" w:rsidP="00024C2C">
      <w:pPr>
        <w:pStyle w:val="Heading2"/>
        <w:rPr>
          <w:rFonts w:ascii="Arial" w:hAnsi="Arial" w:cs="Arial"/>
          <w:color w:val="auto"/>
          <w:sz w:val="22"/>
          <w:szCs w:val="22"/>
        </w:rPr>
      </w:pPr>
      <w:bookmarkStart w:id="10" w:name="_Toc202718574"/>
      <w:bookmarkStart w:id="11" w:name="_Toc211816436"/>
      <w:r w:rsidRPr="001469F2">
        <w:rPr>
          <w:rFonts w:ascii="Arial" w:hAnsi="Arial" w:cs="Arial"/>
          <w:color w:val="auto"/>
          <w:sz w:val="22"/>
          <w:szCs w:val="22"/>
        </w:rPr>
        <w:t>Reference data</w:t>
      </w:r>
      <w:bookmarkEnd w:id="10"/>
      <w:bookmarkEnd w:id="11"/>
    </w:p>
    <w:p w14:paraId="36D607CF" w14:textId="77777777" w:rsidR="00024C2C" w:rsidRPr="001469F2" w:rsidRDefault="00024C2C" w:rsidP="00024C2C">
      <w:pPr>
        <w:rPr>
          <w:rFonts w:ascii="Arial" w:hAnsi="Arial" w:cs="Arial"/>
        </w:rPr>
      </w:pPr>
      <w:r w:rsidRPr="001469F2">
        <w:rPr>
          <w:rFonts w:ascii="Arial" w:hAnsi="Arial" w:cs="Arial"/>
        </w:rPr>
        <w:t>This module must have up-to-date UPU code lists, as well as the following lists:</w:t>
      </w:r>
    </w:p>
    <w:p w14:paraId="4BF65A9A"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ISO 2-char country codes</w:t>
      </w:r>
    </w:p>
    <w:p w14:paraId="44FEADF2"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UN/LOCODEs</w:t>
      </w:r>
    </w:p>
    <w:p w14:paraId="7963FB3F"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IATA airline codes</w:t>
      </w:r>
    </w:p>
    <w:p w14:paraId="0BAA9407"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IATA airport codes</w:t>
      </w:r>
    </w:p>
    <w:p w14:paraId="29FD9900" w14:textId="77777777" w:rsidR="00024C2C" w:rsidRPr="001469F2" w:rsidRDefault="00024C2C" w:rsidP="00024C2C">
      <w:pPr>
        <w:pStyle w:val="Heading2"/>
        <w:rPr>
          <w:rFonts w:ascii="Arial" w:hAnsi="Arial" w:cs="Arial"/>
          <w:color w:val="auto"/>
          <w:sz w:val="22"/>
          <w:szCs w:val="22"/>
        </w:rPr>
      </w:pPr>
      <w:bookmarkStart w:id="12" w:name="_Toc202718575"/>
      <w:bookmarkStart w:id="13" w:name="_Toc211816437"/>
      <w:r w:rsidRPr="001469F2">
        <w:rPr>
          <w:rFonts w:ascii="Arial" w:hAnsi="Arial" w:cs="Arial"/>
          <w:color w:val="auto"/>
          <w:sz w:val="22"/>
          <w:szCs w:val="22"/>
        </w:rPr>
        <w:t>Calculation rules</w:t>
      </w:r>
      <w:bookmarkEnd w:id="12"/>
      <w:bookmarkEnd w:id="13"/>
    </w:p>
    <w:p w14:paraId="00E36148" w14:textId="77777777" w:rsidR="00024C2C" w:rsidRPr="001469F2" w:rsidRDefault="00024C2C" w:rsidP="00024C2C">
      <w:pPr>
        <w:rPr>
          <w:rFonts w:ascii="Arial" w:hAnsi="Arial" w:cs="Arial"/>
        </w:rPr>
      </w:pPr>
      <w:r w:rsidRPr="001469F2">
        <w:rPr>
          <w:rFonts w:ascii="Arial" w:hAnsi="Arial" w:cs="Arial"/>
        </w:rPr>
        <w:t>There is one compliance indicator per EDI message.</w:t>
      </w:r>
    </w:p>
    <w:p w14:paraId="2E17B730" w14:textId="379A50AB" w:rsidR="00024C2C" w:rsidRPr="001469F2" w:rsidRDefault="00024C2C" w:rsidP="00024C2C">
      <w:pPr>
        <w:rPr>
          <w:rFonts w:ascii="Arial" w:hAnsi="Arial" w:cs="Arial"/>
        </w:rPr>
      </w:pPr>
      <w:r w:rsidRPr="001469F2">
        <w:rPr>
          <w:rFonts w:ascii="Arial" w:hAnsi="Arial" w:cs="Arial"/>
        </w:rPr>
        <w:t xml:space="preserve">For each EDI message, EDI compliance is calculated as a percentage, with 100% meaning 100% compliant with the standard. For example, for a given period, the performance of a </w:t>
      </w:r>
      <w:r w:rsidR="00C51AAA" w:rsidRPr="001469F2">
        <w:rPr>
          <w:rFonts w:ascii="Arial" w:hAnsi="Arial" w:cs="Arial"/>
        </w:rPr>
        <w:t>DO</w:t>
      </w:r>
      <w:r w:rsidRPr="001469F2">
        <w:rPr>
          <w:rFonts w:ascii="Arial" w:hAnsi="Arial" w:cs="Arial"/>
        </w:rPr>
        <w:t xml:space="preserve"> may be 95.1% for EMSEVT, 93.3% for ITMATT, etc.</w:t>
      </w:r>
    </w:p>
    <w:p w14:paraId="5EDB7079" w14:textId="77777777" w:rsidR="00024C2C" w:rsidRPr="001469F2" w:rsidRDefault="00024C2C" w:rsidP="00024C2C">
      <w:pPr>
        <w:rPr>
          <w:rFonts w:ascii="Arial" w:hAnsi="Arial" w:cs="Arial"/>
        </w:rPr>
      </w:pPr>
      <w:r w:rsidRPr="001469F2">
        <w:rPr>
          <w:rFonts w:ascii="Arial" w:hAnsi="Arial" w:cs="Arial"/>
        </w:rPr>
        <w:t>For most messages, measurements are done per message. Measurements are done per item/event for mail item-based messages: EMSEVT, ITMATT, ITMREF and REFRSP.</w:t>
      </w:r>
    </w:p>
    <w:p w14:paraId="2376B49A" w14:textId="77777777" w:rsidR="00024C2C" w:rsidRPr="001469F2" w:rsidRDefault="00024C2C" w:rsidP="00024C2C">
      <w:pPr>
        <w:rPr>
          <w:rFonts w:ascii="Arial" w:hAnsi="Arial" w:cs="Arial"/>
        </w:rPr>
      </w:pPr>
      <w:r w:rsidRPr="001469F2">
        <w:rPr>
          <w:rFonts w:ascii="Arial" w:hAnsi="Arial" w:cs="Arial"/>
        </w:rPr>
        <w:t>The list of compliance checks performed in the current system are provided in annex.</w:t>
      </w:r>
    </w:p>
    <w:p w14:paraId="1BFB43A0" w14:textId="77777777" w:rsidR="00024C2C" w:rsidRPr="001469F2" w:rsidRDefault="00024C2C" w:rsidP="00024C2C">
      <w:pPr>
        <w:rPr>
          <w:rFonts w:ascii="Arial" w:hAnsi="Arial" w:cs="Arial"/>
        </w:rPr>
      </w:pPr>
      <w:r w:rsidRPr="001469F2">
        <w:rPr>
          <w:rFonts w:ascii="Arial" w:hAnsi="Arial" w:cs="Arial"/>
        </w:rPr>
        <w:t>Each check is assigned a severity level, with 5 levels:</w:t>
      </w:r>
    </w:p>
    <w:p w14:paraId="115E1623" w14:textId="77777777" w:rsidR="00024C2C" w:rsidRPr="001469F2" w:rsidRDefault="00024C2C" w:rsidP="00024C2C">
      <w:pPr>
        <w:pStyle w:val="ListParagraph"/>
        <w:numPr>
          <w:ilvl w:val="0"/>
          <w:numId w:val="9"/>
        </w:numPr>
        <w:rPr>
          <w:rFonts w:ascii="Arial" w:hAnsi="Arial" w:cs="Arial"/>
        </w:rPr>
      </w:pPr>
      <w:r w:rsidRPr="001469F2">
        <w:rPr>
          <w:rFonts w:ascii="Arial" w:hAnsi="Arial" w:cs="Arial"/>
        </w:rPr>
        <w:t>Critical</w:t>
      </w:r>
    </w:p>
    <w:p w14:paraId="6183FB5A" w14:textId="77777777" w:rsidR="00024C2C" w:rsidRPr="001469F2" w:rsidRDefault="00024C2C" w:rsidP="00024C2C">
      <w:pPr>
        <w:pStyle w:val="ListParagraph"/>
        <w:numPr>
          <w:ilvl w:val="0"/>
          <w:numId w:val="9"/>
        </w:numPr>
        <w:rPr>
          <w:rFonts w:ascii="Arial" w:hAnsi="Arial" w:cs="Arial"/>
        </w:rPr>
      </w:pPr>
      <w:r w:rsidRPr="001469F2">
        <w:rPr>
          <w:rFonts w:ascii="Arial" w:hAnsi="Arial" w:cs="Arial"/>
        </w:rPr>
        <w:t>Major</w:t>
      </w:r>
    </w:p>
    <w:p w14:paraId="1F4EA635" w14:textId="77777777" w:rsidR="00024C2C" w:rsidRPr="001469F2" w:rsidRDefault="00024C2C" w:rsidP="00024C2C">
      <w:pPr>
        <w:pStyle w:val="ListParagraph"/>
        <w:numPr>
          <w:ilvl w:val="0"/>
          <w:numId w:val="9"/>
        </w:numPr>
        <w:rPr>
          <w:rFonts w:ascii="Arial" w:hAnsi="Arial" w:cs="Arial"/>
        </w:rPr>
      </w:pPr>
      <w:r w:rsidRPr="001469F2">
        <w:rPr>
          <w:rFonts w:ascii="Arial" w:hAnsi="Arial" w:cs="Arial"/>
        </w:rPr>
        <w:t>Minor</w:t>
      </w:r>
    </w:p>
    <w:p w14:paraId="274AF20F" w14:textId="77777777" w:rsidR="00024C2C" w:rsidRPr="001469F2" w:rsidRDefault="00024C2C" w:rsidP="00024C2C">
      <w:pPr>
        <w:pStyle w:val="ListParagraph"/>
        <w:numPr>
          <w:ilvl w:val="0"/>
          <w:numId w:val="9"/>
        </w:numPr>
        <w:rPr>
          <w:rFonts w:ascii="Arial" w:hAnsi="Arial" w:cs="Arial"/>
        </w:rPr>
      </w:pPr>
      <w:r w:rsidRPr="001469F2">
        <w:rPr>
          <w:rFonts w:ascii="Arial" w:hAnsi="Arial" w:cs="Arial"/>
        </w:rPr>
        <w:t>Nice-to-have</w:t>
      </w:r>
    </w:p>
    <w:p w14:paraId="0134E2C6" w14:textId="77777777" w:rsidR="00024C2C" w:rsidRPr="001469F2" w:rsidRDefault="00024C2C" w:rsidP="00024C2C">
      <w:pPr>
        <w:pStyle w:val="ListParagraph"/>
        <w:numPr>
          <w:ilvl w:val="0"/>
          <w:numId w:val="9"/>
        </w:numPr>
        <w:rPr>
          <w:rFonts w:ascii="Arial" w:hAnsi="Arial" w:cs="Arial"/>
        </w:rPr>
      </w:pPr>
      <w:r w:rsidRPr="001469F2">
        <w:rPr>
          <w:rFonts w:ascii="Arial" w:hAnsi="Arial" w:cs="Arial"/>
        </w:rPr>
        <w:t>Optimization</w:t>
      </w:r>
    </w:p>
    <w:p w14:paraId="64EC77AE" w14:textId="359E293D" w:rsidR="00024C2C" w:rsidRPr="001469F2" w:rsidRDefault="00024C2C" w:rsidP="00024C2C">
      <w:pPr>
        <w:rPr>
          <w:rFonts w:ascii="Arial" w:hAnsi="Arial" w:cs="Arial"/>
        </w:rPr>
      </w:pPr>
      <w:r w:rsidRPr="001469F2">
        <w:rPr>
          <w:rFonts w:ascii="Arial" w:hAnsi="Arial" w:cs="Arial"/>
        </w:rPr>
        <w:t>Checks for severities 4 and 5 are not taken into account in overall indicators.</w:t>
      </w:r>
    </w:p>
    <w:p w14:paraId="0FA0CA5A" w14:textId="267F9EB0" w:rsidR="00024C2C" w:rsidRPr="001469F2" w:rsidRDefault="00024C2C">
      <w:pPr>
        <w:jc w:val="left"/>
        <w:rPr>
          <w:rFonts w:ascii="Arial" w:hAnsi="Arial" w:cs="Arial"/>
        </w:rPr>
      </w:pPr>
      <w:r w:rsidRPr="001469F2">
        <w:rPr>
          <w:rFonts w:ascii="Arial" w:hAnsi="Arial" w:cs="Arial"/>
        </w:rPr>
        <w:br w:type="page"/>
      </w:r>
    </w:p>
    <w:p w14:paraId="5EB83F6D" w14:textId="77777777" w:rsidR="00024C2C" w:rsidRPr="001469F2" w:rsidRDefault="00024C2C" w:rsidP="00024C2C">
      <w:pPr>
        <w:pStyle w:val="Heading1"/>
        <w:rPr>
          <w:rFonts w:ascii="Arial" w:hAnsi="Arial" w:cs="Arial"/>
          <w:color w:val="auto"/>
          <w:sz w:val="22"/>
          <w:szCs w:val="22"/>
        </w:rPr>
      </w:pPr>
      <w:bookmarkStart w:id="14" w:name="_Toc202718576"/>
      <w:bookmarkStart w:id="15" w:name="_Toc211816438"/>
      <w:r w:rsidRPr="001469F2">
        <w:rPr>
          <w:rFonts w:ascii="Arial" w:hAnsi="Arial" w:cs="Arial"/>
          <w:color w:val="auto"/>
          <w:sz w:val="22"/>
          <w:szCs w:val="22"/>
        </w:rPr>
        <w:t>Other checks and indicators</w:t>
      </w:r>
      <w:bookmarkEnd w:id="14"/>
      <w:bookmarkEnd w:id="15"/>
    </w:p>
    <w:p w14:paraId="5D662F82" w14:textId="77777777" w:rsidR="00024C2C" w:rsidRPr="001469F2" w:rsidRDefault="00024C2C" w:rsidP="00024C2C">
      <w:pPr>
        <w:pStyle w:val="Heading2"/>
        <w:rPr>
          <w:rFonts w:ascii="Arial" w:hAnsi="Arial" w:cs="Arial"/>
          <w:color w:val="auto"/>
          <w:sz w:val="22"/>
          <w:szCs w:val="22"/>
        </w:rPr>
      </w:pPr>
      <w:bookmarkStart w:id="16" w:name="_Toc202718577"/>
      <w:bookmarkStart w:id="17" w:name="_Toc211816439"/>
      <w:r w:rsidRPr="001469F2">
        <w:rPr>
          <w:rFonts w:ascii="Arial" w:hAnsi="Arial" w:cs="Arial"/>
          <w:color w:val="auto"/>
          <w:sz w:val="22"/>
          <w:szCs w:val="22"/>
        </w:rPr>
        <w:t>Overview</w:t>
      </w:r>
      <w:bookmarkEnd w:id="16"/>
      <w:bookmarkEnd w:id="17"/>
    </w:p>
    <w:p w14:paraId="3439722F" w14:textId="77777777" w:rsidR="00024C2C" w:rsidRPr="001469F2" w:rsidRDefault="00024C2C" w:rsidP="00024C2C">
      <w:pPr>
        <w:rPr>
          <w:rFonts w:ascii="Arial" w:hAnsi="Arial" w:cs="Arial"/>
        </w:rPr>
      </w:pPr>
      <w:r w:rsidRPr="001469F2">
        <w:rPr>
          <w:rFonts w:ascii="Arial" w:hAnsi="Arial" w:cs="Arial"/>
        </w:rPr>
        <w:t>In the current solution, the following additional checks are performed and must be kept in GRS:</w:t>
      </w:r>
    </w:p>
    <w:p w14:paraId="1ADE3464" w14:textId="77777777" w:rsidR="00024C2C" w:rsidRPr="001469F2" w:rsidRDefault="00024C2C" w:rsidP="00024C2C">
      <w:pPr>
        <w:pStyle w:val="ListParagraph"/>
        <w:numPr>
          <w:ilvl w:val="0"/>
          <w:numId w:val="10"/>
        </w:numPr>
        <w:rPr>
          <w:rFonts w:ascii="Arial" w:hAnsi="Arial" w:cs="Arial"/>
        </w:rPr>
      </w:pPr>
      <w:r w:rsidRPr="001469F2">
        <w:rPr>
          <w:rFonts w:ascii="Arial" w:hAnsi="Arial" w:cs="Arial"/>
        </w:rPr>
        <w:t>Origin IMPC compliance</w:t>
      </w:r>
    </w:p>
    <w:p w14:paraId="598CA676" w14:textId="77777777" w:rsidR="00024C2C" w:rsidRPr="001469F2" w:rsidRDefault="00024C2C" w:rsidP="00024C2C">
      <w:pPr>
        <w:pStyle w:val="ListParagraph"/>
        <w:numPr>
          <w:ilvl w:val="0"/>
          <w:numId w:val="10"/>
        </w:numPr>
        <w:rPr>
          <w:rFonts w:ascii="Arial" w:hAnsi="Arial" w:cs="Arial"/>
        </w:rPr>
      </w:pPr>
      <w:r w:rsidRPr="001469F2">
        <w:rPr>
          <w:rFonts w:ascii="Arial" w:hAnsi="Arial" w:cs="Arial"/>
        </w:rPr>
        <w:t>Destination IMPC compliance</w:t>
      </w:r>
    </w:p>
    <w:p w14:paraId="03DAD74F" w14:textId="77777777" w:rsidR="00024C2C" w:rsidRPr="001469F2" w:rsidRDefault="00024C2C" w:rsidP="00024C2C">
      <w:pPr>
        <w:pStyle w:val="ListParagraph"/>
        <w:numPr>
          <w:ilvl w:val="0"/>
          <w:numId w:val="10"/>
        </w:numPr>
        <w:rPr>
          <w:rFonts w:ascii="Arial" w:hAnsi="Arial" w:cs="Arial"/>
        </w:rPr>
      </w:pPr>
      <w:r w:rsidRPr="001469F2">
        <w:rPr>
          <w:rFonts w:ascii="Arial" w:hAnsi="Arial" w:cs="Arial"/>
        </w:rPr>
        <w:t>Message upgrade</w:t>
      </w:r>
    </w:p>
    <w:p w14:paraId="7D82AE63" w14:textId="77777777" w:rsidR="00024C2C" w:rsidRPr="001469F2" w:rsidRDefault="00024C2C" w:rsidP="00024C2C">
      <w:pPr>
        <w:pStyle w:val="ListParagraph"/>
        <w:numPr>
          <w:ilvl w:val="0"/>
          <w:numId w:val="10"/>
        </w:numPr>
        <w:rPr>
          <w:rFonts w:ascii="Arial" w:hAnsi="Arial" w:cs="Arial"/>
        </w:rPr>
      </w:pPr>
      <w:r w:rsidRPr="001469F2">
        <w:rPr>
          <w:rFonts w:ascii="Arial" w:hAnsi="Arial" w:cs="Arial"/>
        </w:rPr>
        <w:t>EDI connectivity</w:t>
      </w:r>
    </w:p>
    <w:p w14:paraId="1969111D" w14:textId="77777777" w:rsidR="00024C2C" w:rsidRPr="001469F2" w:rsidRDefault="00024C2C" w:rsidP="00024C2C">
      <w:pPr>
        <w:pStyle w:val="ListParagraph"/>
        <w:numPr>
          <w:ilvl w:val="0"/>
          <w:numId w:val="10"/>
        </w:numPr>
        <w:rPr>
          <w:rFonts w:ascii="Arial" w:hAnsi="Arial" w:cs="Arial"/>
        </w:rPr>
      </w:pPr>
      <w:r w:rsidRPr="001469F2">
        <w:rPr>
          <w:rFonts w:ascii="Arial" w:hAnsi="Arial" w:cs="Arial"/>
        </w:rPr>
        <w:t>Flight quality</w:t>
      </w:r>
    </w:p>
    <w:p w14:paraId="6EC256D4" w14:textId="77777777" w:rsidR="00024C2C" w:rsidRPr="001469F2" w:rsidRDefault="00024C2C" w:rsidP="00024C2C">
      <w:pPr>
        <w:pStyle w:val="ListParagraph"/>
        <w:numPr>
          <w:ilvl w:val="0"/>
          <w:numId w:val="10"/>
        </w:numPr>
        <w:rPr>
          <w:rFonts w:ascii="Arial" w:hAnsi="Arial" w:cs="Arial"/>
        </w:rPr>
      </w:pPr>
      <w:r w:rsidRPr="001469F2">
        <w:rPr>
          <w:rFonts w:ascii="Arial" w:hAnsi="Arial" w:cs="Arial"/>
        </w:rPr>
        <w:t>ITMATT: sender postal address</w:t>
      </w:r>
    </w:p>
    <w:p w14:paraId="308A064B" w14:textId="77777777" w:rsidR="00024C2C" w:rsidRPr="001469F2" w:rsidRDefault="00024C2C" w:rsidP="00024C2C">
      <w:pPr>
        <w:pStyle w:val="ListParagraph"/>
        <w:numPr>
          <w:ilvl w:val="0"/>
          <w:numId w:val="10"/>
        </w:numPr>
        <w:rPr>
          <w:rFonts w:ascii="Arial" w:hAnsi="Arial" w:cs="Arial"/>
        </w:rPr>
      </w:pPr>
      <w:r w:rsidRPr="001469F2">
        <w:rPr>
          <w:rFonts w:ascii="Arial" w:hAnsi="Arial" w:cs="Arial"/>
        </w:rPr>
        <w:t>ITMATT: recipient postal address</w:t>
      </w:r>
    </w:p>
    <w:p w14:paraId="3A2027B7" w14:textId="77777777" w:rsidR="00024C2C" w:rsidRPr="001469F2" w:rsidRDefault="00024C2C" w:rsidP="00024C2C">
      <w:pPr>
        <w:pStyle w:val="Heading2"/>
        <w:rPr>
          <w:rFonts w:ascii="Arial" w:hAnsi="Arial" w:cs="Arial"/>
          <w:color w:val="auto"/>
          <w:sz w:val="22"/>
          <w:szCs w:val="22"/>
        </w:rPr>
      </w:pPr>
      <w:bookmarkStart w:id="18" w:name="_Toc202718578"/>
      <w:bookmarkStart w:id="19" w:name="_Toc211816440"/>
      <w:r w:rsidRPr="001469F2">
        <w:rPr>
          <w:rFonts w:ascii="Arial" w:hAnsi="Arial" w:cs="Arial"/>
          <w:color w:val="auto"/>
          <w:sz w:val="22"/>
          <w:szCs w:val="22"/>
        </w:rPr>
        <w:t>IMPC compliance</w:t>
      </w:r>
      <w:bookmarkEnd w:id="18"/>
      <w:bookmarkEnd w:id="19"/>
    </w:p>
    <w:p w14:paraId="7EA0615B" w14:textId="77777777" w:rsidR="00024C2C" w:rsidRPr="001469F2" w:rsidRDefault="00024C2C" w:rsidP="00024C2C">
      <w:pPr>
        <w:rPr>
          <w:rFonts w:ascii="Arial" w:hAnsi="Arial" w:cs="Arial"/>
        </w:rPr>
      </w:pPr>
      <w:r w:rsidRPr="001469F2">
        <w:rPr>
          <w:rFonts w:ascii="Arial" w:hAnsi="Arial" w:cs="Arial"/>
        </w:rPr>
        <w:t>Measurements a and b are based on the 6-character office codes (origin and destination) extracted from the dispatch identifier in PREDES messages. Other information is also taken from the dispatch identifier: mail category, mail class.</w:t>
      </w:r>
    </w:p>
    <w:p w14:paraId="69C3E401" w14:textId="77777777" w:rsidR="00024C2C" w:rsidRPr="001469F2" w:rsidRDefault="00024C2C" w:rsidP="00024C2C">
      <w:pPr>
        <w:rPr>
          <w:rFonts w:ascii="Arial" w:hAnsi="Arial" w:cs="Arial"/>
        </w:rPr>
      </w:pPr>
      <w:r w:rsidRPr="001469F2">
        <w:rPr>
          <w:rFonts w:ascii="Arial" w:hAnsi="Arial" w:cs="Arial"/>
        </w:rPr>
        <w:t>The dispatch characteristics are compared to IMPC attributes (information taken from UPU code list 108).</w:t>
      </w:r>
    </w:p>
    <w:p w14:paraId="1B0EF59F" w14:textId="77777777" w:rsidR="00024C2C" w:rsidRPr="001469F2" w:rsidRDefault="00024C2C" w:rsidP="00024C2C">
      <w:pPr>
        <w:pStyle w:val="Heading2"/>
        <w:rPr>
          <w:rFonts w:ascii="Arial" w:hAnsi="Arial" w:cs="Arial"/>
          <w:color w:val="auto"/>
          <w:sz w:val="22"/>
          <w:szCs w:val="22"/>
        </w:rPr>
      </w:pPr>
      <w:bookmarkStart w:id="20" w:name="_Toc202718579"/>
      <w:bookmarkStart w:id="21" w:name="_Toc211816441"/>
      <w:r w:rsidRPr="001469F2">
        <w:rPr>
          <w:rFonts w:ascii="Arial" w:hAnsi="Arial" w:cs="Arial"/>
          <w:color w:val="auto"/>
          <w:sz w:val="22"/>
          <w:szCs w:val="22"/>
        </w:rPr>
        <w:t>Message upgrade</w:t>
      </w:r>
      <w:bookmarkEnd w:id="20"/>
      <w:bookmarkEnd w:id="21"/>
    </w:p>
    <w:p w14:paraId="27F1A6E3" w14:textId="77777777" w:rsidR="00024C2C" w:rsidRPr="001469F2" w:rsidRDefault="00024C2C" w:rsidP="00024C2C">
      <w:pPr>
        <w:rPr>
          <w:rFonts w:ascii="Arial" w:hAnsi="Arial" w:cs="Arial"/>
        </w:rPr>
      </w:pPr>
      <w:r w:rsidRPr="001469F2">
        <w:rPr>
          <w:rFonts w:ascii="Arial" w:hAnsi="Arial" w:cs="Arial"/>
        </w:rPr>
        <w:t>This consists in checking that the latest version of messages is sent. This only applies to messages for which there is more than one possible version.</w:t>
      </w:r>
    </w:p>
    <w:p w14:paraId="7C9C08EF" w14:textId="77777777" w:rsidR="00024C2C" w:rsidRPr="001469F2" w:rsidRDefault="00024C2C" w:rsidP="00024C2C">
      <w:pPr>
        <w:pStyle w:val="Heading2"/>
        <w:rPr>
          <w:rFonts w:ascii="Arial" w:hAnsi="Arial" w:cs="Arial"/>
          <w:color w:val="auto"/>
          <w:sz w:val="22"/>
          <w:szCs w:val="22"/>
        </w:rPr>
      </w:pPr>
      <w:bookmarkStart w:id="22" w:name="_Toc202718580"/>
      <w:bookmarkStart w:id="23" w:name="_Toc211816442"/>
      <w:r w:rsidRPr="001469F2">
        <w:rPr>
          <w:rFonts w:ascii="Arial" w:hAnsi="Arial" w:cs="Arial"/>
          <w:color w:val="auto"/>
          <w:sz w:val="22"/>
          <w:szCs w:val="22"/>
        </w:rPr>
        <w:t>EDI connectivity</w:t>
      </w:r>
      <w:bookmarkEnd w:id="22"/>
      <w:bookmarkEnd w:id="23"/>
    </w:p>
    <w:p w14:paraId="090FBB0E" w14:textId="77777777" w:rsidR="00024C2C" w:rsidRPr="001469F2" w:rsidRDefault="00024C2C" w:rsidP="00024C2C">
      <w:pPr>
        <w:rPr>
          <w:rFonts w:ascii="Arial" w:hAnsi="Arial" w:cs="Arial"/>
        </w:rPr>
      </w:pPr>
      <w:r w:rsidRPr="001469F2">
        <w:rPr>
          <w:rFonts w:ascii="Arial" w:hAnsi="Arial" w:cs="Arial"/>
        </w:rPr>
        <w:t>This consists in checking if EDI exchanges are in place when they should.</w:t>
      </w:r>
    </w:p>
    <w:p w14:paraId="3B87AFE0" w14:textId="77777777" w:rsidR="00024C2C" w:rsidRPr="001469F2" w:rsidRDefault="00024C2C" w:rsidP="00024C2C">
      <w:pPr>
        <w:rPr>
          <w:rFonts w:ascii="Arial" w:hAnsi="Arial" w:cs="Arial"/>
        </w:rPr>
      </w:pPr>
      <w:r w:rsidRPr="001469F2">
        <w:rPr>
          <w:rFonts w:ascii="Arial" w:hAnsi="Arial" w:cs="Arial"/>
        </w:rPr>
        <w:t>The calculation is performed with several sub-checks, detailed in the published explanatory notes for this indicator.</w:t>
      </w:r>
    </w:p>
    <w:p w14:paraId="5F72E928" w14:textId="77777777" w:rsidR="00024C2C" w:rsidRPr="001469F2" w:rsidRDefault="00024C2C" w:rsidP="00024C2C">
      <w:pPr>
        <w:pStyle w:val="Heading2"/>
        <w:rPr>
          <w:rFonts w:ascii="Arial" w:hAnsi="Arial" w:cs="Arial"/>
          <w:color w:val="auto"/>
          <w:sz w:val="22"/>
          <w:szCs w:val="22"/>
        </w:rPr>
      </w:pPr>
      <w:bookmarkStart w:id="24" w:name="_Toc202718581"/>
      <w:bookmarkStart w:id="25" w:name="_Toc211816443"/>
      <w:r w:rsidRPr="001469F2">
        <w:rPr>
          <w:rFonts w:ascii="Arial" w:hAnsi="Arial" w:cs="Arial"/>
          <w:color w:val="auto"/>
          <w:sz w:val="22"/>
          <w:szCs w:val="22"/>
        </w:rPr>
        <w:t>Flight quality</w:t>
      </w:r>
      <w:bookmarkEnd w:id="24"/>
      <w:bookmarkEnd w:id="25"/>
    </w:p>
    <w:p w14:paraId="566799FE" w14:textId="77777777" w:rsidR="00024C2C" w:rsidRPr="001469F2" w:rsidRDefault="00024C2C" w:rsidP="00024C2C">
      <w:pPr>
        <w:rPr>
          <w:rFonts w:ascii="Arial" w:hAnsi="Arial" w:cs="Arial"/>
        </w:rPr>
      </w:pPr>
      <w:r w:rsidRPr="001469F2">
        <w:rPr>
          <w:rFonts w:ascii="Arial" w:hAnsi="Arial" w:cs="Arial"/>
        </w:rPr>
        <w:t>The check consists in extracting flight information provided in CARDIT and comparing it with the official airline flight schedule.</w:t>
      </w:r>
    </w:p>
    <w:p w14:paraId="5F8B85C8" w14:textId="77777777" w:rsidR="00024C2C" w:rsidRPr="001469F2" w:rsidRDefault="00024C2C" w:rsidP="00024C2C">
      <w:pPr>
        <w:rPr>
          <w:rFonts w:ascii="Arial" w:hAnsi="Arial" w:cs="Arial"/>
        </w:rPr>
      </w:pPr>
      <w:r w:rsidRPr="001469F2">
        <w:rPr>
          <w:rFonts w:ascii="Arial" w:hAnsi="Arial" w:cs="Arial"/>
        </w:rPr>
        <w:t>This implies having access to the official flight schedules of (most) airlines. The UPU has a subscription for this, via a data provider, with monthly updates.</w:t>
      </w:r>
    </w:p>
    <w:p w14:paraId="069821B3" w14:textId="77777777" w:rsidR="00024C2C" w:rsidRPr="001469F2" w:rsidRDefault="00024C2C" w:rsidP="00024C2C">
      <w:pPr>
        <w:rPr>
          <w:rFonts w:ascii="Arial" w:hAnsi="Arial" w:cs="Arial"/>
        </w:rPr>
      </w:pPr>
      <w:r w:rsidRPr="001469F2">
        <w:rPr>
          <w:rFonts w:ascii="Arial" w:hAnsi="Arial" w:cs="Arial"/>
        </w:rPr>
        <w:t>With the current calculation rules, only the quality of the first flight (flight out of the origin country) is taken into account in overall compliance results.</w:t>
      </w:r>
    </w:p>
    <w:p w14:paraId="155193EA" w14:textId="77777777" w:rsidR="00024C2C" w:rsidRPr="001469F2" w:rsidRDefault="00024C2C" w:rsidP="00024C2C">
      <w:pPr>
        <w:rPr>
          <w:rFonts w:ascii="Arial" w:hAnsi="Arial" w:cs="Arial"/>
        </w:rPr>
      </w:pPr>
      <w:r w:rsidRPr="001469F2">
        <w:rPr>
          <w:rFonts w:ascii="Arial" w:hAnsi="Arial" w:cs="Arial"/>
        </w:rPr>
        <w:t>The quality of ongoing flights is still calculated and displayed, but the result is ignored in overall compliance. This is by choice.</w:t>
      </w:r>
    </w:p>
    <w:p w14:paraId="75A44136" w14:textId="77777777" w:rsidR="00024C2C" w:rsidRPr="001469F2" w:rsidRDefault="00024C2C" w:rsidP="00024C2C">
      <w:pPr>
        <w:pStyle w:val="Heading2"/>
        <w:rPr>
          <w:rFonts w:ascii="Arial" w:hAnsi="Arial" w:cs="Arial"/>
          <w:color w:val="auto"/>
          <w:sz w:val="22"/>
          <w:szCs w:val="22"/>
        </w:rPr>
      </w:pPr>
      <w:bookmarkStart w:id="26" w:name="_Toc202718582"/>
      <w:bookmarkStart w:id="27" w:name="_Toc211816444"/>
      <w:r w:rsidRPr="001469F2">
        <w:rPr>
          <w:rFonts w:ascii="Arial" w:hAnsi="Arial" w:cs="Arial"/>
          <w:color w:val="auto"/>
          <w:sz w:val="22"/>
          <w:szCs w:val="22"/>
        </w:rPr>
        <w:t>Sender/destination postal addresses in ITMATT</w:t>
      </w:r>
      <w:bookmarkEnd w:id="26"/>
      <w:bookmarkEnd w:id="27"/>
    </w:p>
    <w:p w14:paraId="3966A037" w14:textId="77777777" w:rsidR="00024C2C" w:rsidRPr="001469F2" w:rsidRDefault="00024C2C" w:rsidP="00024C2C">
      <w:pPr>
        <w:rPr>
          <w:rFonts w:ascii="Arial" w:hAnsi="Arial" w:cs="Arial"/>
        </w:rPr>
      </w:pPr>
      <w:r w:rsidRPr="001469F2">
        <w:rPr>
          <w:rFonts w:ascii="Arial" w:hAnsi="Arial" w:cs="Arial"/>
        </w:rPr>
        <w:t>ITMATT messages include the sender and recipient postal addresses.</w:t>
      </w:r>
    </w:p>
    <w:p w14:paraId="311D3187" w14:textId="77777777" w:rsidR="00024C2C" w:rsidRPr="001469F2" w:rsidRDefault="00024C2C" w:rsidP="00024C2C">
      <w:pPr>
        <w:rPr>
          <w:rFonts w:ascii="Arial" w:hAnsi="Arial" w:cs="Arial"/>
        </w:rPr>
      </w:pPr>
      <w:r w:rsidRPr="001469F2">
        <w:rPr>
          <w:rFonts w:ascii="Arial" w:hAnsi="Arial" w:cs="Arial"/>
        </w:rPr>
        <w:t>The check consists in verifying that some address elements are valid.</w:t>
      </w:r>
    </w:p>
    <w:p w14:paraId="4801CFD3" w14:textId="77777777" w:rsidR="00024C2C" w:rsidRPr="001469F2" w:rsidRDefault="00024C2C" w:rsidP="00024C2C">
      <w:pPr>
        <w:rPr>
          <w:rFonts w:ascii="Arial" w:hAnsi="Arial" w:cs="Arial"/>
        </w:rPr>
      </w:pPr>
      <w:r w:rsidRPr="001469F2">
        <w:rPr>
          <w:rFonts w:ascii="Arial" w:hAnsi="Arial" w:cs="Arial"/>
        </w:rPr>
        <w:t>The check can be made via a call to an API provided by the UPU team managing postal addresses worldwide.</w:t>
      </w:r>
    </w:p>
    <w:p w14:paraId="716C3D43" w14:textId="26BA3921" w:rsidR="00024C2C" w:rsidRPr="001469F2" w:rsidRDefault="00024C2C" w:rsidP="00024C2C">
      <w:pPr>
        <w:rPr>
          <w:rFonts w:ascii="Arial" w:hAnsi="Arial" w:cs="Arial"/>
        </w:rPr>
      </w:pPr>
      <w:r w:rsidRPr="001469F2">
        <w:rPr>
          <w:rFonts w:ascii="Arial" w:hAnsi="Arial" w:cs="Arial"/>
        </w:rPr>
        <w:t>Details on what address elements are checked can be found in the explanatory notes document available online on the UPU website.</w:t>
      </w:r>
      <w:r w:rsidRPr="001469F2">
        <w:rPr>
          <w:rFonts w:ascii="Arial" w:hAnsi="Arial" w:cs="Arial"/>
        </w:rPr>
        <w:br w:type="page"/>
      </w:r>
    </w:p>
    <w:p w14:paraId="646711AB" w14:textId="77777777" w:rsidR="00024C2C" w:rsidRPr="001469F2" w:rsidRDefault="00024C2C" w:rsidP="00024C2C">
      <w:pPr>
        <w:pStyle w:val="Heading1"/>
        <w:rPr>
          <w:rFonts w:ascii="Arial" w:hAnsi="Arial" w:cs="Arial"/>
          <w:color w:val="auto"/>
          <w:sz w:val="22"/>
          <w:szCs w:val="22"/>
        </w:rPr>
      </w:pPr>
      <w:bookmarkStart w:id="28" w:name="_Toc202718583"/>
      <w:bookmarkStart w:id="29" w:name="_Toc211816445"/>
      <w:r w:rsidRPr="001469F2">
        <w:rPr>
          <w:rFonts w:ascii="Arial" w:hAnsi="Arial" w:cs="Arial"/>
          <w:color w:val="auto"/>
          <w:sz w:val="22"/>
          <w:szCs w:val="22"/>
        </w:rPr>
        <w:t>Organization of results</w:t>
      </w:r>
      <w:bookmarkEnd w:id="28"/>
      <w:bookmarkEnd w:id="29"/>
    </w:p>
    <w:p w14:paraId="611DB425" w14:textId="77777777" w:rsidR="00024C2C" w:rsidRPr="001469F2" w:rsidRDefault="00024C2C" w:rsidP="00024C2C">
      <w:pPr>
        <w:pStyle w:val="Heading2"/>
        <w:rPr>
          <w:rFonts w:ascii="Arial" w:hAnsi="Arial" w:cs="Arial"/>
          <w:color w:val="auto"/>
          <w:sz w:val="22"/>
          <w:szCs w:val="22"/>
        </w:rPr>
      </w:pPr>
      <w:bookmarkStart w:id="30" w:name="_Toc202718584"/>
      <w:bookmarkStart w:id="31" w:name="_Toc211816446"/>
      <w:r w:rsidRPr="001469F2">
        <w:rPr>
          <w:rFonts w:ascii="Arial" w:hAnsi="Arial" w:cs="Arial"/>
          <w:color w:val="auto"/>
          <w:sz w:val="22"/>
          <w:szCs w:val="22"/>
        </w:rPr>
        <w:t>Dashboard</w:t>
      </w:r>
      <w:bookmarkEnd w:id="30"/>
      <w:bookmarkEnd w:id="31"/>
    </w:p>
    <w:p w14:paraId="4B94E647" w14:textId="36158338" w:rsidR="00024C2C" w:rsidRPr="001469F2" w:rsidRDefault="00024C2C" w:rsidP="00024C2C">
      <w:pPr>
        <w:rPr>
          <w:rFonts w:ascii="Arial" w:hAnsi="Arial" w:cs="Arial"/>
        </w:rPr>
      </w:pPr>
      <w:r w:rsidRPr="001469F2">
        <w:rPr>
          <w:rFonts w:ascii="Arial" w:hAnsi="Arial" w:cs="Arial"/>
        </w:rPr>
        <w:t xml:space="preserve">In the current system and with the top-down approach, all monthly results for a </w:t>
      </w:r>
      <w:r w:rsidR="00C51AAA" w:rsidRPr="001469F2">
        <w:rPr>
          <w:rFonts w:ascii="Arial" w:hAnsi="Arial" w:cs="Arial"/>
        </w:rPr>
        <w:t>DO</w:t>
      </w:r>
      <w:r w:rsidRPr="001469F2">
        <w:rPr>
          <w:rFonts w:ascii="Arial" w:hAnsi="Arial" w:cs="Arial"/>
        </w:rPr>
        <w:t xml:space="preserve"> are condensed into a single value: the overall compliance level.</w:t>
      </w:r>
    </w:p>
    <w:p w14:paraId="2A530EC8" w14:textId="77777777" w:rsidR="00024C2C" w:rsidRPr="001469F2" w:rsidRDefault="00024C2C" w:rsidP="00024C2C">
      <w:pPr>
        <w:rPr>
          <w:rFonts w:ascii="Arial" w:hAnsi="Arial" w:cs="Arial"/>
        </w:rPr>
      </w:pPr>
      <w:r w:rsidRPr="001469F2">
        <w:rPr>
          <w:rFonts w:ascii="Arial" w:hAnsi="Arial" w:cs="Arial"/>
        </w:rPr>
        <w:t>The details on how this overall compliance is calculated are available in the document ‘Dashboard explanatory notes’ available for download at the link provided in introduction.</w:t>
      </w:r>
    </w:p>
    <w:p w14:paraId="4F6AD217" w14:textId="736C79B1" w:rsidR="00024C2C" w:rsidRPr="001469F2" w:rsidRDefault="00024C2C" w:rsidP="00024C2C">
      <w:pPr>
        <w:rPr>
          <w:rFonts w:ascii="Arial" w:hAnsi="Arial" w:cs="Arial"/>
        </w:rPr>
      </w:pPr>
      <w:r w:rsidRPr="001469F2">
        <w:rPr>
          <w:rFonts w:ascii="Arial" w:hAnsi="Arial" w:cs="Arial"/>
        </w:rPr>
        <w:t>In the current platform, results are shown in colors, with 4 levels:</w:t>
      </w:r>
    </w:p>
    <w:p w14:paraId="500AA87A"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100% compliant: flashy green</w:t>
      </w:r>
    </w:p>
    <w:p w14:paraId="43EE2E48"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Good: green</w:t>
      </w:r>
    </w:p>
    <w:p w14:paraId="23725175"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Average: orange</w:t>
      </w:r>
    </w:p>
    <w:p w14:paraId="73ABAC0D" w14:textId="77777777" w:rsidR="00024C2C" w:rsidRPr="001469F2" w:rsidRDefault="00024C2C" w:rsidP="00024C2C">
      <w:pPr>
        <w:pStyle w:val="ListParagraph"/>
        <w:numPr>
          <w:ilvl w:val="0"/>
          <w:numId w:val="8"/>
        </w:numPr>
        <w:rPr>
          <w:rFonts w:ascii="Arial" w:hAnsi="Arial" w:cs="Arial"/>
        </w:rPr>
      </w:pPr>
      <w:r w:rsidRPr="001469F2">
        <w:rPr>
          <w:rFonts w:ascii="Arial" w:hAnsi="Arial" w:cs="Arial"/>
        </w:rPr>
        <w:t>Poor: red</w:t>
      </w:r>
    </w:p>
    <w:p w14:paraId="1BF4518E" w14:textId="77777777" w:rsidR="00024C2C" w:rsidRPr="001469F2" w:rsidRDefault="00024C2C" w:rsidP="00024C2C">
      <w:pPr>
        <w:rPr>
          <w:rFonts w:ascii="Arial" w:hAnsi="Arial" w:cs="Arial"/>
        </w:rPr>
      </w:pPr>
      <w:r w:rsidRPr="001469F2">
        <w:rPr>
          <w:rFonts w:ascii="Arial" w:hAnsi="Arial" w:cs="Arial"/>
        </w:rPr>
        <w:t>Each level is associated to a result threshold. The threshold values are provided in the explanatory notes.</w:t>
      </w:r>
    </w:p>
    <w:p w14:paraId="06E97E8B" w14:textId="7DF4AEFF" w:rsidR="00024C2C" w:rsidRPr="001469F2" w:rsidRDefault="00024C2C" w:rsidP="00024C2C">
      <w:pPr>
        <w:rPr>
          <w:rFonts w:ascii="Arial" w:hAnsi="Arial" w:cs="Arial"/>
        </w:rPr>
      </w:pPr>
      <w:r w:rsidRPr="001469F2">
        <w:rPr>
          <w:rFonts w:ascii="Arial" w:hAnsi="Arial" w:cs="Arial"/>
        </w:rPr>
        <w:t>The colorful display adds clarity and should probably be kept in GRS.</w:t>
      </w:r>
    </w:p>
    <w:p w14:paraId="46A858B0" w14:textId="77777777" w:rsidR="00024C2C" w:rsidRPr="001469F2" w:rsidRDefault="00024C2C" w:rsidP="00024C2C">
      <w:pPr>
        <w:pStyle w:val="Heading2"/>
        <w:rPr>
          <w:rFonts w:ascii="Arial" w:hAnsi="Arial" w:cs="Arial"/>
          <w:color w:val="auto"/>
          <w:sz w:val="22"/>
          <w:szCs w:val="22"/>
        </w:rPr>
      </w:pPr>
      <w:bookmarkStart w:id="32" w:name="_Toc202718585"/>
      <w:bookmarkStart w:id="33" w:name="_Toc211816447"/>
      <w:r w:rsidRPr="001469F2">
        <w:rPr>
          <w:rFonts w:ascii="Arial" w:hAnsi="Arial" w:cs="Arial"/>
          <w:color w:val="auto"/>
          <w:sz w:val="22"/>
          <w:szCs w:val="22"/>
        </w:rPr>
        <w:t>Details per indicator</w:t>
      </w:r>
      <w:bookmarkEnd w:id="32"/>
      <w:bookmarkEnd w:id="33"/>
    </w:p>
    <w:p w14:paraId="435F28A3" w14:textId="77777777" w:rsidR="00024C2C" w:rsidRPr="001469F2" w:rsidRDefault="00024C2C" w:rsidP="00024C2C">
      <w:pPr>
        <w:rPr>
          <w:rFonts w:ascii="Arial" w:hAnsi="Arial" w:cs="Arial"/>
        </w:rPr>
      </w:pPr>
      <w:r w:rsidRPr="001469F2">
        <w:rPr>
          <w:rFonts w:ascii="Arial" w:hAnsi="Arial" w:cs="Arial"/>
        </w:rPr>
        <w:t>The system must give the possibility for users to drill-down on issues, with the following logic for EDI indicators:</w:t>
      </w:r>
    </w:p>
    <w:p w14:paraId="34A6C0BE" w14:textId="77777777" w:rsidR="00024C2C" w:rsidRPr="001469F2" w:rsidRDefault="00024C2C" w:rsidP="00024C2C">
      <w:pPr>
        <w:pStyle w:val="ListParagraph"/>
        <w:numPr>
          <w:ilvl w:val="0"/>
          <w:numId w:val="11"/>
        </w:numPr>
        <w:rPr>
          <w:rFonts w:ascii="Arial" w:hAnsi="Arial" w:cs="Arial"/>
        </w:rPr>
      </w:pPr>
      <w:r w:rsidRPr="001469F2">
        <w:rPr>
          <w:rFonts w:ascii="Arial" w:hAnsi="Arial" w:cs="Arial"/>
        </w:rPr>
        <w:t>Level 1: dashboard – shows values for each indicator</w:t>
      </w:r>
    </w:p>
    <w:p w14:paraId="7C3D1675" w14:textId="77777777" w:rsidR="00024C2C" w:rsidRPr="001469F2" w:rsidRDefault="00024C2C" w:rsidP="00024C2C">
      <w:pPr>
        <w:pStyle w:val="ListParagraph"/>
        <w:numPr>
          <w:ilvl w:val="0"/>
          <w:numId w:val="11"/>
        </w:numPr>
        <w:rPr>
          <w:rFonts w:ascii="Arial" w:hAnsi="Arial" w:cs="Arial"/>
        </w:rPr>
      </w:pPr>
      <w:r w:rsidRPr="001469F2">
        <w:rPr>
          <w:rFonts w:ascii="Arial" w:hAnsi="Arial" w:cs="Arial"/>
        </w:rPr>
        <w:t>Level 2: for a chosen indicator, shows the list of issues with the number of affected messages/items</w:t>
      </w:r>
    </w:p>
    <w:p w14:paraId="4E9373C0" w14:textId="77777777" w:rsidR="00024C2C" w:rsidRPr="001469F2" w:rsidRDefault="00024C2C" w:rsidP="00024C2C">
      <w:pPr>
        <w:pStyle w:val="ListParagraph"/>
        <w:numPr>
          <w:ilvl w:val="0"/>
          <w:numId w:val="11"/>
        </w:numPr>
        <w:rPr>
          <w:rFonts w:ascii="Arial" w:hAnsi="Arial" w:cs="Arial"/>
        </w:rPr>
      </w:pPr>
      <w:r w:rsidRPr="001469F2">
        <w:rPr>
          <w:rFonts w:ascii="Arial" w:hAnsi="Arial" w:cs="Arial"/>
        </w:rPr>
        <w:t>Level 3: for a chosen compliance issue, shows the affected messages, showing precisely what the issue is.</w:t>
      </w:r>
    </w:p>
    <w:p w14:paraId="09CC604C" w14:textId="77777777" w:rsidR="00024C2C" w:rsidRPr="001469F2" w:rsidRDefault="00024C2C" w:rsidP="00024C2C">
      <w:pPr>
        <w:rPr>
          <w:rFonts w:ascii="Arial" w:hAnsi="Arial" w:cs="Arial"/>
        </w:rPr>
      </w:pPr>
      <w:r w:rsidRPr="001469F2">
        <w:rPr>
          <w:rFonts w:ascii="Arial" w:hAnsi="Arial" w:cs="Arial"/>
        </w:rPr>
        <w:t>For non-EDI indicators, the top-down logic is similar, but the exact logic depends on each indicator as their nature varies.</w:t>
      </w:r>
    </w:p>
    <w:p w14:paraId="00970B65" w14:textId="77777777" w:rsidR="00024C2C" w:rsidRPr="001469F2" w:rsidRDefault="00024C2C" w:rsidP="00024C2C">
      <w:pPr>
        <w:pStyle w:val="Heading2"/>
        <w:rPr>
          <w:rFonts w:ascii="Arial" w:hAnsi="Arial" w:cs="Arial"/>
          <w:color w:val="auto"/>
          <w:sz w:val="22"/>
          <w:szCs w:val="22"/>
        </w:rPr>
      </w:pPr>
      <w:bookmarkStart w:id="34" w:name="_Toc202718586"/>
      <w:bookmarkStart w:id="35" w:name="_Toc211816448"/>
      <w:r w:rsidRPr="001469F2">
        <w:rPr>
          <w:rFonts w:ascii="Arial" w:hAnsi="Arial" w:cs="Arial"/>
          <w:color w:val="auto"/>
          <w:sz w:val="22"/>
          <w:szCs w:val="22"/>
        </w:rPr>
        <w:t>Ranking</w:t>
      </w:r>
      <w:bookmarkEnd w:id="34"/>
      <w:bookmarkEnd w:id="35"/>
    </w:p>
    <w:p w14:paraId="3D9CD59E" w14:textId="7257BFAD" w:rsidR="00024C2C" w:rsidRPr="001469F2" w:rsidRDefault="00024C2C" w:rsidP="00024C2C">
      <w:pPr>
        <w:rPr>
          <w:rFonts w:ascii="Arial" w:hAnsi="Arial" w:cs="Arial"/>
        </w:rPr>
      </w:pPr>
      <w:r w:rsidRPr="001469F2">
        <w:rPr>
          <w:rFonts w:ascii="Arial" w:hAnsi="Arial" w:cs="Arial"/>
        </w:rPr>
        <w:t xml:space="preserve">A global ranking of all </w:t>
      </w:r>
      <w:r w:rsidR="00C51AAA" w:rsidRPr="001469F2">
        <w:rPr>
          <w:rFonts w:ascii="Arial" w:hAnsi="Arial" w:cs="Arial"/>
        </w:rPr>
        <w:t>DO</w:t>
      </w:r>
      <w:r w:rsidRPr="001469F2">
        <w:rPr>
          <w:rFonts w:ascii="Arial" w:hAnsi="Arial" w:cs="Arial"/>
        </w:rPr>
        <w:t>s is also provided.</w:t>
      </w:r>
    </w:p>
    <w:p w14:paraId="44BBE385" w14:textId="77777777" w:rsidR="00024C2C" w:rsidRPr="001469F2" w:rsidRDefault="00024C2C" w:rsidP="00024C2C">
      <w:pPr>
        <w:rPr>
          <w:rFonts w:ascii="Arial" w:hAnsi="Arial" w:cs="Arial"/>
        </w:rPr>
      </w:pPr>
      <w:r w:rsidRPr="001469F2">
        <w:rPr>
          <w:rFonts w:ascii="Arial" w:hAnsi="Arial" w:cs="Arial"/>
        </w:rPr>
        <w:t>Today, this is only refreshed quarterly. It is proposed to keep the same period.</w:t>
      </w:r>
    </w:p>
    <w:p w14:paraId="77143171" w14:textId="77777777" w:rsidR="00024C2C" w:rsidRPr="001469F2" w:rsidRDefault="00024C2C" w:rsidP="00024C2C">
      <w:pPr>
        <w:pStyle w:val="Heading2"/>
        <w:rPr>
          <w:rFonts w:ascii="Arial" w:hAnsi="Arial" w:cs="Arial"/>
          <w:color w:val="auto"/>
          <w:sz w:val="22"/>
          <w:szCs w:val="22"/>
        </w:rPr>
      </w:pPr>
      <w:bookmarkStart w:id="36" w:name="_Toc202718587"/>
      <w:bookmarkStart w:id="37" w:name="_Toc211816449"/>
      <w:r w:rsidRPr="001469F2">
        <w:rPr>
          <w:rFonts w:ascii="Arial" w:hAnsi="Arial" w:cs="Arial"/>
          <w:color w:val="auto"/>
          <w:sz w:val="22"/>
          <w:szCs w:val="22"/>
        </w:rPr>
        <w:t>Compliance of RESDIT messages sent by airlines</w:t>
      </w:r>
      <w:bookmarkEnd w:id="36"/>
      <w:bookmarkEnd w:id="37"/>
    </w:p>
    <w:p w14:paraId="5CB9AADE" w14:textId="2B6142DD" w:rsidR="00024C2C" w:rsidRPr="001469F2" w:rsidRDefault="00024C2C" w:rsidP="00024C2C">
      <w:pPr>
        <w:rPr>
          <w:rFonts w:ascii="Arial" w:hAnsi="Arial" w:cs="Arial"/>
        </w:rPr>
      </w:pPr>
      <w:r w:rsidRPr="001469F2">
        <w:rPr>
          <w:rFonts w:ascii="Arial" w:hAnsi="Arial" w:cs="Arial"/>
        </w:rPr>
        <w:t xml:space="preserve">Airlines exchanging EDI will be given access to GRS in order to check their compliance. Their access will be different from </w:t>
      </w:r>
      <w:r w:rsidR="00C51AAA" w:rsidRPr="001469F2">
        <w:rPr>
          <w:rFonts w:ascii="Arial" w:hAnsi="Arial" w:cs="Arial"/>
        </w:rPr>
        <w:t>DO</w:t>
      </w:r>
      <w:r w:rsidRPr="001469F2">
        <w:rPr>
          <w:rFonts w:ascii="Arial" w:hAnsi="Arial" w:cs="Arial"/>
        </w:rPr>
        <w:t>s.</w:t>
      </w:r>
    </w:p>
    <w:p w14:paraId="59DCF95D" w14:textId="77777777" w:rsidR="00024C2C" w:rsidRPr="001469F2" w:rsidRDefault="00024C2C" w:rsidP="00024C2C">
      <w:pPr>
        <w:rPr>
          <w:rFonts w:ascii="Arial" w:hAnsi="Arial" w:cs="Arial"/>
        </w:rPr>
      </w:pPr>
      <w:r w:rsidRPr="001469F2">
        <w:rPr>
          <w:rFonts w:ascii="Arial" w:hAnsi="Arial" w:cs="Arial"/>
        </w:rPr>
        <w:t>They will be able to see the following indicators (details can be found in explanatory notes available online in the UPU website):</w:t>
      </w:r>
    </w:p>
    <w:p w14:paraId="0D574226" w14:textId="77777777" w:rsidR="00024C2C" w:rsidRPr="001469F2" w:rsidRDefault="00024C2C" w:rsidP="00024C2C">
      <w:pPr>
        <w:pStyle w:val="ListParagraph"/>
        <w:numPr>
          <w:ilvl w:val="0"/>
          <w:numId w:val="11"/>
        </w:numPr>
        <w:rPr>
          <w:rFonts w:ascii="Arial" w:hAnsi="Arial" w:cs="Arial"/>
        </w:rPr>
      </w:pPr>
      <w:r w:rsidRPr="001469F2">
        <w:rPr>
          <w:rFonts w:ascii="Arial" w:hAnsi="Arial" w:cs="Arial"/>
        </w:rPr>
        <w:t>RESDIT compliance: with the same logic as EDI messages sent by posts</w:t>
      </w:r>
    </w:p>
    <w:p w14:paraId="67916BB7" w14:textId="77777777" w:rsidR="00024C2C" w:rsidRPr="001469F2" w:rsidRDefault="00024C2C" w:rsidP="00024C2C">
      <w:pPr>
        <w:pStyle w:val="ListParagraph"/>
        <w:numPr>
          <w:ilvl w:val="0"/>
          <w:numId w:val="11"/>
        </w:numPr>
        <w:rPr>
          <w:rFonts w:ascii="Arial" w:hAnsi="Arial" w:cs="Arial"/>
        </w:rPr>
      </w:pPr>
      <w:r w:rsidRPr="001469F2">
        <w:rPr>
          <w:rFonts w:ascii="Arial" w:hAnsi="Arial" w:cs="Arial"/>
        </w:rPr>
        <w:t>EDI connectivity</w:t>
      </w:r>
    </w:p>
    <w:p w14:paraId="50DE495C" w14:textId="77777777" w:rsidR="00024C2C" w:rsidRPr="001469F2" w:rsidRDefault="00024C2C" w:rsidP="00024C2C">
      <w:pPr>
        <w:pStyle w:val="ListParagraph"/>
        <w:numPr>
          <w:ilvl w:val="0"/>
          <w:numId w:val="11"/>
        </w:numPr>
        <w:rPr>
          <w:rFonts w:ascii="Arial" w:hAnsi="Arial" w:cs="Arial"/>
        </w:rPr>
      </w:pPr>
      <w:r w:rsidRPr="001469F2">
        <w:rPr>
          <w:rFonts w:ascii="Arial" w:hAnsi="Arial" w:cs="Arial"/>
        </w:rPr>
        <w:t>Duplicates events</w:t>
      </w:r>
    </w:p>
    <w:p w14:paraId="7AB12E40" w14:textId="77777777" w:rsidR="00024C2C" w:rsidRPr="001469F2" w:rsidRDefault="00024C2C" w:rsidP="00024C2C">
      <w:pPr>
        <w:pStyle w:val="ListParagraph"/>
        <w:numPr>
          <w:ilvl w:val="0"/>
          <w:numId w:val="11"/>
        </w:numPr>
        <w:rPr>
          <w:rFonts w:ascii="Arial" w:hAnsi="Arial" w:cs="Arial"/>
        </w:rPr>
      </w:pPr>
      <w:r w:rsidRPr="001469F2">
        <w:rPr>
          <w:rFonts w:ascii="Arial" w:hAnsi="Arial" w:cs="Arial"/>
        </w:rPr>
        <w:t>Multiple events</w:t>
      </w:r>
    </w:p>
    <w:p w14:paraId="7A4859AA" w14:textId="23857E47" w:rsidR="00024C2C" w:rsidRPr="001469F2" w:rsidRDefault="00024C2C" w:rsidP="00024C2C">
      <w:pPr>
        <w:pStyle w:val="ListParagraph"/>
        <w:numPr>
          <w:ilvl w:val="0"/>
          <w:numId w:val="11"/>
        </w:numPr>
        <w:rPr>
          <w:rFonts w:ascii="Arial" w:hAnsi="Arial" w:cs="Arial"/>
        </w:rPr>
      </w:pPr>
      <w:r w:rsidRPr="001469F2">
        <w:rPr>
          <w:rFonts w:ascii="Arial" w:hAnsi="Arial" w:cs="Arial"/>
        </w:rPr>
        <w:t>RESDIT with CARDIT</w:t>
      </w:r>
    </w:p>
    <w:p w14:paraId="44A4B7E2" w14:textId="12460CCD" w:rsidR="00024C2C" w:rsidRPr="001469F2" w:rsidRDefault="00024C2C" w:rsidP="00024C2C">
      <w:pPr>
        <w:jc w:val="left"/>
        <w:rPr>
          <w:rFonts w:ascii="Arial" w:hAnsi="Arial" w:cs="Arial"/>
        </w:rPr>
      </w:pPr>
    </w:p>
    <w:p w14:paraId="7E2F2CF1" w14:textId="77777777" w:rsidR="00024C2C" w:rsidRPr="001469F2" w:rsidRDefault="00024C2C" w:rsidP="00024C2C">
      <w:pPr>
        <w:keepNext/>
        <w:keepLines/>
        <w:spacing w:before="40" w:after="120" w:line="240" w:lineRule="auto"/>
        <w:outlineLvl w:val="1"/>
        <w:rPr>
          <w:rFonts w:ascii="Arial" w:hAnsi="Arial" w:cs="Arial"/>
        </w:rPr>
        <w:sectPr w:rsidR="00024C2C" w:rsidRPr="001469F2" w:rsidSect="00024C2C">
          <w:headerReference w:type="default" r:id="rId13"/>
          <w:type w:val="continuous"/>
          <w:pgSz w:w="11906" w:h="16838" w:code="9"/>
          <w:pgMar w:top="1440" w:right="1080" w:bottom="1440" w:left="1080" w:header="720" w:footer="720" w:gutter="0"/>
          <w:cols w:space="720"/>
          <w:docGrid w:linePitch="360"/>
        </w:sectPr>
      </w:pPr>
    </w:p>
    <w:p w14:paraId="72DC2391" w14:textId="77777777" w:rsidR="00024C2C" w:rsidRPr="001469F2" w:rsidRDefault="00024C2C" w:rsidP="00024C2C">
      <w:pPr>
        <w:rPr>
          <w:rFonts w:ascii="Arial" w:hAnsi="Arial" w:cs="Arial"/>
          <w:b/>
          <w:bCs/>
        </w:rPr>
      </w:pPr>
      <w:r w:rsidRPr="001469F2">
        <w:rPr>
          <w:rFonts w:ascii="Arial" w:hAnsi="Arial" w:cs="Arial"/>
          <w:b/>
          <w:bCs/>
        </w:rPr>
        <w:t>Annex: list of compliance issues</w:t>
      </w:r>
    </w:p>
    <w:p w14:paraId="024D61FF" w14:textId="77777777" w:rsidR="00024C2C" w:rsidRPr="001469F2" w:rsidRDefault="00024C2C" w:rsidP="00024C2C">
      <w:pPr>
        <w:rPr>
          <w:rFonts w:ascii="Arial" w:hAnsi="Arial" w:cs="Arial"/>
          <w:b/>
          <w:bCs/>
        </w:rPr>
      </w:pPr>
    </w:p>
    <w:tbl>
      <w:tblPr>
        <w:tblStyle w:val="TableGrid"/>
        <w:tblW w:w="15001" w:type="dxa"/>
        <w:tblLayout w:type="fixed"/>
        <w:tblLook w:val="04A0" w:firstRow="1" w:lastRow="0" w:firstColumn="1" w:lastColumn="0" w:noHBand="0" w:noVBand="1"/>
      </w:tblPr>
      <w:tblGrid>
        <w:gridCol w:w="675"/>
        <w:gridCol w:w="1163"/>
        <w:gridCol w:w="1134"/>
        <w:gridCol w:w="3119"/>
        <w:gridCol w:w="8910"/>
      </w:tblGrid>
      <w:tr w:rsidR="001469F2" w:rsidRPr="001469F2" w14:paraId="1AD697E9" w14:textId="77777777" w:rsidTr="00024C2C">
        <w:trPr>
          <w:cantSplit/>
          <w:trHeight w:val="522"/>
          <w:tblHeader/>
        </w:trPr>
        <w:tc>
          <w:tcPr>
            <w:tcW w:w="675" w:type="dxa"/>
            <w:tcMar>
              <w:left w:w="57" w:type="dxa"/>
              <w:right w:w="57" w:type="dxa"/>
            </w:tcMar>
          </w:tcPr>
          <w:p w14:paraId="6DB531E6" w14:textId="77777777" w:rsidR="00024C2C" w:rsidRPr="001469F2" w:rsidRDefault="00024C2C" w:rsidP="00643A35">
            <w:pPr>
              <w:jc w:val="center"/>
              <w:rPr>
                <w:rFonts w:ascii="Arial" w:hAnsi="Arial" w:cs="Arial"/>
                <w:b/>
                <w:bCs/>
              </w:rPr>
            </w:pPr>
            <w:r w:rsidRPr="001469F2">
              <w:rPr>
                <w:rFonts w:ascii="Arial" w:hAnsi="Arial" w:cs="Arial"/>
                <w:b/>
                <w:bCs/>
              </w:rPr>
              <w:t>Error code</w:t>
            </w:r>
          </w:p>
        </w:tc>
        <w:tc>
          <w:tcPr>
            <w:tcW w:w="1163" w:type="dxa"/>
          </w:tcPr>
          <w:p w14:paraId="5B484296" w14:textId="77777777" w:rsidR="00024C2C" w:rsidRPr="001469F2" w:rsidRDefault="00024C2C" w:rsidP="00643A35">
            <w:pPr>
              <w:jc w:val="center"/>
              <w:rPr>
                <w:rFonts w:ascii="Arial" w:hAnsi="Arial" w:cs="Arial"/>
                <w:b/>
                <w:bCs/>
              </w:rPr>
            </w:pPr>
            <w:r w:rsidRPr="001469F2">
              <w:rPr>
                <w:rFonts w:ascii="Arial" w:hAnsi="Arial" w:cs="Arial"/>
                <w:b/>
                <w:bCs/>
              </w:rPr>
              <w:t>Message</w:t>
            </w:r>
          </w:p>
        </w:tc>
        <w:tc>
          <w:tcPr>
            <w:tcW w:w="1134" w:type="dxa"/>
          </w:tcPr>
          <w:p w14:paraId="7E2F52F9" w14:textId="77777777" w:rsidR="00024C2C" w:rsidRPr="001469F2" w:rsidRDefault="00024C2C" w:rsidP="00643A35">
            <w:pPr>
              <w:jc w:val="center"/>
              <w:rPr>
                <w:rFonts w:ascii="Arial" w:hAnsi="Arial" w:cs="Arial"/>
                <w:b/>
                <w:bCs/>
              </w:rPr>
            </w:pPr>
            <w:r w:rsidRPr="001469F2">
              <w:rPr>
                <w:rFonts w:ascii="Arial" w:hAnsi="Arial" w:cs="Arial"/>
                <w:b/>
                <w:bCs/>
              </w:rPr>
              <w:t>Severity</w:t>
            </w:r>
          </w:p>
        </w:tc>
        <w:tc>
          <w:tcPr>
            <w:tcW w:w="3119" w:type="dxa"/>
            <w:tcMar>
              <w:left w:w="57" w:type="dxa"/>
              <w:right w:w="57" w:type="dxa"/>
            </w:tcMar>
          </w:tcPr>
          <w:p w14:paraId="788F1C88" w14:textId="77777777" w:rsidR="00024C2C" w:rsidRPr="001469F2" w:rsidRDefault="00024C2C" w:rsidP="00643A35">
            <w:pPr>
              <w:rPr>
                <w:rFonts w:ascii="Arial" w:hAnsi="Arial" w:cs="Arial"/>
                <w:b/>
                <w:bCs/>
              </w:rPr>
            </w:pPr>
            <w:r w:rsidRPr="001469F2">
              <w:rPr>
                <w:rFonts w:ascii="Arial" w:hAnsi="Arial" w:cs="Arial"/>
                <w:b/>
                <w:bCs/>
              </w:rPr>
              <w:t>Description</w:t>
            </w:r>
          </w:p>
        </w:tc>
        <w:tc>
          <w:tcPr>
            <w:tcW w:w="8910" w:type="dxa"/>
            <w:tcMar>
              <w:left w:w="57" w:type="dxa"/>
              <w:right w:w="57" w:type="dxa"/>
            </w:tcMar>
          </w:tcPr>
          <w:p w14:paraId="254673D6" w14:textId="77777777" w:rsidR="00024C2C" w:rsidRPr="001469F2" w:rsidRDefault="00024C2C" w:rsidP="00643A35">
            <w:pPr>
              <w:rPr>
                <w:rFonts w:ascii="Arial" w:hAnsi="Arial" w:cs="Arial"/>
                <w:b/>
                <w:bCs/>
              </w:rPr>
            </w:pPr>
            <w:r w:rsidRPr="001469F2">
              <w:rPr>
                <w:rFonts w:ascii="Arial" w:hAnsi="Arial" w:cs="Arial"/>
                <w:b/>
                <w:bCs/>
              </w:rPr>
              <w:t>Explanations</w:t>
            </w:r>
          </w:p>
        </w:tc>
      </w:tr>
      <w:tr w:rsidR="001469F2" w:rsidRPr="001469F2" w14:paraId="167151D0" w14:textId="77777777" w:rsidTr="00024C2C">
        <w:trPr>
          <w:cantSplit/>
        </w:trPr>
        <w:tc>
          <w:tcPr>
            <w:tcW w:w="675" w:type="dxa"/>
          </w:tcPr>
          <w:p w14:paraId="358E7DD7" w14:textId="77777777" w:rsidR="00024C2C" w:rsidRPr="001469F2" w:rsidRDefault="00024C2C" w:rsidP="00643A35">
            <w:pPr>
              <w:jc w:val="center"/>
              <w:rPr>
                <w:rFonts w:ascii="Arial" w:hAnsi="Arial" w:cs="Arial"/>
              </w:rPr>
            </w:pPr>
            <w:r w:rsidRPr="001469F2">
              <w:rPr>
                <w:rFonts w:ascii="Arial" w:hAnsi="Arial" w:cs="Arial"/>
              </w:rPr>
              <w:t>0</w:t>
            </w:r>
          </w:p>
        </w:tc>
        <w:tc>
          <w:tcPr>
            <w:tcW w:w="1163" w:type="dxa"/>
          </w:tcPr>
          <w:p w14:paraId="367E83C9"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2E929854"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48EA8DFB" w14:textId="77777777" w:rsidR="00024C2C" w:rsidRPr="001469F2" w:rsidRDefault="00024C2C" w:rsidP="00643A35">
            <w:pPr>
              <w:rPr>
                <w:rFonts w:ascii="Arial" w:hAnsi="Arial" w:cs="Arial"/>
              </w:rPr>
            </w:pPr>
            <w:r w:rsidRPr="001469F2">
              <w:rPr>
                <w:rFonts w:ascii="Arial" w:hAnsi="Arial" w:cs="Arial"/>
              </w:rPr>
              <w:t>Message structure error</w:t>
            </w:r>
          </w:p>
        </w:tc>
        <w:tc>
          <w:tcPr>
            <w:tcW w:w="8910" w:type="dxa"/>
          </w:tcPr>
          <w:p w14:paraId="6955AA40" w14:textId="77777777" w:rsidR="00024C2C" w:rsidRPr="001469F2" w:rsidRDefault="00024C2C" w:rsidP="00643A35">
            <w:pPr>
              <w:rPr>
                <w:rFonts w:ascii="Arial" w:hAnsi="Arial" w:cs="Arial"/>
              </w:rPr>
            </w:pPr>
            <w:r w:rsidRPr="001469F2">
              <w:rPr>
                <w:rFonts w:ascii="Arial" w:hAnsi="Arial" w:cs="Arial"/>
              </w:rPr>
              <w:t>This error is raised when the structure of the message is not compliant with the standard. This usually happens when segments are in the wrong order or a segment/group of segments is missing.</w:t>
            </w:r>
          </w:p>
        </w:tc>
      </w:tr>
      <w:tr w:rsidR="001469F2" w:rsidRPr="001469F2" w14:paraId="7C4936C0" w14:textId="77777777" w:rsidTr="00024C2C">
        <w:trPr>
          <w:cantSplit/>
        </w:trPr>
        <w:tc>
          <w:tcPr>
            <w:tcW w:w="675" w:type="dxa"/>
          </w:tcPr>
          <w:p w14:paraId="145C5602" w14:textId="77777777" w:rsidR="00024C2C" w:rsidRPr="001469F2" w:rsidRDefault="00024C2C" w:rsidP="00643A35">
            <w:pPr>
              <w:jc w:val="center"/>
              <w:rPr>
                <w:rFonts w:ascii="Arial" w:hAnsi="Arial" w:cs="Arial"/>
              </w:rPr>
            </w:pPr>
            <w:r w:rsidRPr="001469F2">
              <w:rPr>
                <w:rFonts w:ascii="Arial" w:hAnsi="Arial" w:cs="Arial"/>
              </w:rPr>
              <w:t>1</w:t>
            </w:r>
          </w:p>
        </w:tc>
        <w:tc>
          <w:tcPr>
            <w:tcW w:w="1163" w:type="dxa"/>
          </w:tcPr>
          <w:p w14:paraId="355C3C1B"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2E7AA62F"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324632C4" w14:textId="77777777" w:rsidR="00024C2C" w:rsidRPr="001469F2" w:rsidRDefault="00024C2C" w:rsidP="00643A35">
            <w:pPr>
              <w:rPr>
                <w:rFonts w:ascii="Arial" w:hAnsi="Arial" w:cs="Arial"/>
              </w:rPr>
            </w:pPr>
            <w:r w:rsidRPr="001469F2">
              <w:rPr>
                <w:rFonts w:ascii="Arial" w:hAnsi="Arial" w:cs="Arial"/>
              </w:rPr>
              <w:t>Invalid dispatch ID</w:t>
            </w:r>
          </w:p>
        </w:tc>
        <w:tc>
          <w:tcPr>
            <w:tcW w:w="8910" w:type="dxa"/>
          </w:tcPr>
          <w:p w14:paraId="4A164CF0" w14:textId="77777777" w:rsidR="00024C2C" w:rsidRPr="001469F2" w:rsidRDefault="00024C2C" w:rsidP="00643A35">
            <w:pPr>
              <w:rPr>
                <w:rFonts w:ascii="Arial" w:hAnsi="Arial" w:cs="Arial"/>
              </w:rPr>
            </w:pPr>
            <w:r w:rsidRPr="001469F2">
              <w:rPr>
                <w:rFonts w:ascii="Arial" w:hAnsi="Arial" w:cs="Arial"/>
              </w:rPr>
              <w:t>Error raised when one of the following anomalies is found for the dispatch identifier:</w:t>
            </w:r>
          </w:p>
          <w:p w14:paraId="549274D1"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the dispatch category, in position 13 of the dispatch ID is not among the allowed values: A, B, C or D</w:t>
            </w:r>
          </w:p>
          <w:p w14:paraId="119869C5"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the length of the dispatch ID is not 20</w:t>
            </w:r>
          </w:p>
          <w:p w14:paraId="1F1E5700"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the last 4 characters of the identifier are not all digits</w:t>
            </w:r>
          </w:p>
          <w:p w14:paraId="69FC69D3"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the digit in position 15 is not the last digit of the current year</w:t>
            </w:r>
          </w:p>
          <w:p w14:paraId="1374A0CB" w14:textId="77777777" w:rsidR="00024C2C" w:rsidRPr="001469F2" w:rsidRDefault="00024C2C" w:rsidP="00643A35">
            <w:pPr>
              <w:rPr>
                <w:rFonts w:ascii="Arial" w:hAnsi="Arial" w:cs="Arial"/>
              </w:rPr>
            </w:pPr>
            <w:r w:rsidRPr="001469F2">
              <w:rPr>
                <w:rFonts w:ascii="Arial" w:hAnsi="Arial" w:cs="Arial"/>
              </w:rPr>
              <w:t>Note: this check is complemented by the IMPC compliance report, based on the dispatch ID.</w:t>
            </w:r>
          </w:p>
        </w:tc>
      </w:tr>
      <w:tr w:rsidR="001469F2" w:rsidRPr="001469F2" w14:paraId="2C42171E" w14:textId="77777777" w:rsidTr="00024C2C">
        <w:trPr>
          <w:cantSplit/>
        </w:trPr>
        <w:tc>
          <w:tcPr>
            <w:tcW w:w="675" w:type="dxa"/>
          </w:tcPr>
          <w:p w14:paraId="1FC66DFF" w14:textId="77777777" w:rsidR="00024C2C" w:rsidRPr="001469F2" w:rsidRDefault="00024C2C" w:rsidP="00643A35">
            <w:pPr>
              <w:jc w:val="center"/>
              <w:rPr>
                <w:rFonts w:ascii="Arial" w:hAnsi="Arial" w:cs="Arial"/>
              </w:rPr>
            </w:pPr>
            <w:r w:rsidRPr="001469F2">
              <w:rPr>
                <w:rFonts w:ascii="Arial" w:hAnsi="Arial" w:cs="Arial"/>
              </w:rPr>
              <w:t>2</w:t>
            </w:r>
          </w:p>
        </w:tc>
        <w:tc>
          <w:tcPr>
            <w:tcW w:w="1163" w:type="dxa"/>
          </w:tcPr>
          <w:p w14:paraId="1A76880F"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504E78AC"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6D78346D" w14:textId="77777777" w:rsidR="00024C2C" w:rsidRPr="001469F2" w:rsidRDefault="00024C2C" w:rsidP="00643A35">
            <w:pPr>
              <w:rPr>
                <w:rFonts w:ascii="Arial" w:hAnsi="Arial" w:cs="Arial"/>
              </w:rPr>
            </w:pPr>
            <w:r w:rsidRPr="001469F2">
              <w:rPr>
                <w:rFonts w:ascii="Arial" w:hAnsi="Arial" w:cs="Arial"/>
              </w:rPr>
              <w:t>Message sent to wrong partner EDI address</w:t>
            </w:r>
          </w:p>
        </w:tc>
        <w:tc>
          <w:tcPr>
            <w:tcW w:w="8910" w:type="dxa"/>
          </w:tcPr>
          <w:p w14:paraId="3780208D" w14:textId="77777777" w:rsidR="00024C2C" w:rsidRPr="001469F2" w:rsidRDefault="00024C2C" w:rsidP="00643A35">
            <w:pPr>
              <w:rPr>
                <w:rFonts w:ascii="Arial" w:hAnsi="Arial" w:cs="Arial"/>
              </w:rPr>
            </w:pPr>
            <w:r w:rsidRPr="001469F2">
              <w:rPr>
                <w:rFonts w:ascii="Arial" w:hAnsi="Arial" w:cs="Arial"/>
              </w:rPr>
              <w:t>Error raised:</w:t>
            </w:r>
          </w:p>
          <w:p w14:paraId="496D8AE0"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when the owner of the destination IMPC of the dispatch is not the owner of the destination EDI address</w:t>
            </w:r>
          </w:p>
          <w:p w14:paraId="0A75A26C"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or when the destination EDI address is not compatible with the dispatch: incompatible location, or incompatible mail class, or EDI address not defined for receiving PREDES</w:t>
            </w:r>
          </w:p>
          <w:p w14:paraId="5DE4C40D" w14:textId="77777777" w:rsidR="00024C2C" w:rsidRPr="001469F2" w:rsidRDefault="00024C2C" w:rsidP="00643A35">
            <w:pPr>
              <w:rPr>
                <w:rFonts w:ascii="Arial" w:hAnsi="Arial" w:cs="Arial"/>
              </w:rPr>
            </w:pPr>
            <w:r w:rsidRPr="001469F2">
              <w:rPr>
                <w:rFonts w:ascii="Arial" w:hAnsi="Arial" w:cs="Arial"/>
              </w:rPr>
              <w:t>Note: the error is not raised in case the destination IMPC is a military unit belonging to the own post as there may be a special agreement to still send the message to the national post in the destination country in this case.</w:t>
            </w:r>
          </w:p>
        </w:tc>
      </w:tr>
      <w:tr w:rsidR="001469F2" w:rsidRPr="001469F2" w14:paraId="6788A547" w14:textId="77777777" w:rsidTr="00024C2C">
        <w:trPr>
          <w:cantSplit/>
        </w:trPr>
        <w:tc>
          <w:tcPr>
            <w:tcW w:w="675" w:type="dxa"/>
          </w:tcPr>
          <w:p w14:paraId="7E7D9F0E" w14:textId="77777777" w:rsidR="00024C2C" w:rsidRPr="001469F2" w:rsidRDefault="00024C2C" w:rsidP="00643A35">
            <w:pPr>
              <w:jc w:val="center"/>
              <w:rPr>
                <w:rFonts w:ascii="Arial" w:hAnsi="Arial" w:cs="Arial"/>
              </w:rPr>
            </w:pPr>
            <w:r w:rsidRPr="001469F2">
              <w:rPr>
                <w:rFonts w:ascii="Arial" w:hAnsi="Arial" w:cs="Arial"/>
              </w:rPr>
              <w:t>3</w:t>
            </w:r>
          </w:p>
        </w:tc>
        <w:tc>
          <w:tcPr>
            <w:tcW w:w="1163" w:type="dxa"/>
          </w:tcPr>
          <w:p w14:paraId="344BCF07"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5B520B98"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7593AE11" w14:textId="77777777" w:rsidR="00024C2C" w:rsidRPr="001469F2" w:rsidRDefault="00024C2C" w:rsidP="00643A35">
            <w:pPr>
              <w:rPr>
                <w:rFonts w:ascii="Arial" w:hAnsi="Arial" w:cs="Arial"/>
              </w:rPr>
            </w:pPr>
            <w:r w:rsidRPr="001469F2">
              <w:rPr>
                <w:rFonts w:ascii="Arial" w:hAnsi="Arial" w:cs="Arial"/>
              </w:rPr>
              <w:t>Invalid dispatch close date-time</w:t>
            </w:r>
          </w:p>
        </w:tc>
        <w:tc>
          <w:tcPr>
            <w:tcW w:w="8910" w:type="dxa"/>
          </w:tcPr>
          <w:p w14:paraId="3D89B8F0" w14:textId="77777777" w:rsidR="00024C2C" w:rsidRPr="001469F2" w:rsidRDefault="00024C2C" w:rsidP="00643A35">
            <w:pPr>
              <w:rPr>
                <w:rFonts w:ascii="Arial" w:hAnsi="Arial" w:cs="Arial"/>
              </w:rPr>
            </w:pPr>
            <w:r w:rsidRPr="001469F2">
              <w:rPr>
                <w:rFonts w:ascii="Arial" w:hAnsi="Arial" w:cs="Arial"/>
              </w:rPr>
              <w:t xml:space="preserve">When the dispatch closing date-time (data element </w:t>
            </w:r>
            <w:proofErr w:type="spellStart"/>
            <w:r w:rsidRPr="001469F2">
              <w:rPr>
                <w:rFonts w:ascii="Arial" w:hAnsi="Arial" w:cs="Arial"/>
                <w:i/>
                <w:iCs/>
              </w:rPr>
              <w:t>despatch</w:t>
            </w:r>
            <w:proofErr w:type="spellEnd"/>
            <w:r w:rsidRPr="001469F2">
              <w:rPr>
                <w:rFonts w:ascii="Arial" w:hAnsi="Arial" w:cs="Arial"/>
                <w:i/>
                <w:iCs/>
              </w:rPr>
              <w:t>-closed-date-time</w:t>
            </w:r>
            <w:r w:rsidRPr="001469F2">
              <w:rPr>
                <w:rFonts w:ascii="Arial" w:hAnsi="Arial" w:cs="Arial"/>
              </w:rPr>
              <w:t>) is not in the month of the report.</w:t>
            </w:r>
          </w:p>
        </w:tc>
      </w:tr>
      <w:tr w:rsidR="001469F2" w:rsidRPr="001469F2" w14:paraId="2C869EC9" w14:textId="77777777" w:rsidTr="00024C2C">
        <w:trPr>
          <w:cantSplit/>
        </w:trPr>
        <w:tc>
          <w:tcPr>
            <w:tcW w:w="675" w:type="dxa"/>
          </w:tcPr>
          <w:p w14:paraId="003989AF" w14:textId="77777777" w:rsidR="00024C2C" w:rsidRPr="001469F2" w:rsidRDefault="00024C2C" w:rsidP="00643A35">
            <w:pPr>
              <w:jc w:val="center"/>
              <w:rPr>
                <w:rFonts w:ascii="Arial" w:hAnsi="Arial" w:cs="Arial"/>
              </w:rPr>
            </w:pPr>
            <w:r w:rsidRPr="001469F2">
              <w:rPr>
                <w:rFonts w:ascii="Arial" w:hAnsi="Arial" w:cs="Arial"/>
              </w:rPr>
              <w:t>4</w:t>
            </w:r>
          </w:p>
        </w:tc>
        <w:tc>
          <w:tcPr>
            <w:tcW w:w="1163" w:type="dxa"/>
          </w:tcPr>
          <w:p w14:paraId="3A63BFD6"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1FC3569A"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23DE1C5A" w14:textId="77777777" w:rsidR="00024C2C" w:rsidRPr="001469F2" w:rsidRDefault="00024C2C" w:rsidP="00643A35">
            <w:pPr>
              <w:rPr>
                <w:rFonts w:ascii="Arial" w:hAnsi="Arial" w:cs="Arial"/>
              </w:rPr>
            </w:pPr>
            <w:r w:rsidRPr="001469F2">
              <w:rPr>
                <w:rFonts w:ascii="Arial" w:hAnsi="Arial" w:cs="Arial"/>
              </w:rPr>
              <w:t>Invalid dispatch accounting date</w:t>
            </w:r>
          </w:p>
        </w:tc>
        <w:tc>
          <w:tcPr>
            <w:tcW w:w="8910" w:type="dxa"/>
          </w:tcPr>
          <w:p w14:paraId="1AF26A56" w14:textId="77777777" w:rsidR="00024C2C" w:rsidRPr="001469F2" w:rsidRDefault="00024C2C" w:rsidP="00643A35">
            <w:pPr>
              <w:rPr>
                <w:rFonts w:ascii="Arial" w:hAnsi="Arial" w:cs="Arial"/>
              </w:rPr>
            </w:pPr>
            <w:r w:rsidRPr="001469F2">
              <w:rPr>
                <w:rFonts w:ascii="Arial" w:hAnsi="Arial" w:cs="Arial"/>
              </w:rPr>
              <w:t xml:space="preserve">When the dispatch accounting date (data element </w:t>
            </w:r>
            <w:proofErr w:type="spellStart"/>
            <w:r w:rsidRPr="001469F2">
              <w:rPr>
                <w:rFonts w:ascii="Arial" w:hAnsi="Arial" w:cs="Arial"/>
                <w:i/>
                <w:iCs/>
              </w:rPr>
              <w:t>despatch</w:t>
            </w:r>
            <w:proofErr w:type="spellEnd"/>
            <w:r w:rsidRPr="001469F2">
              <w:rPr>
                <w:rFonts w:ascii="Arial" w:hAnsi="Arial" w:cs="Arial"/>
                <w:i/>
                <w:iCs/>
              </w:rPr>
              <w:t>-accounting-date</w:t>
            </w:r>
            <w:r w:rsidRPr="001469F2">
              <w:rPr>
                <w:rFonts w:ascii="Arial" w:hAnsi="Arial" w:cs="Arial"/>
              </w:rPr>
              <w:t>) is:</w:t>
            </w:r>
          </w:p>
          <w:p w14:paraId="60E61D36"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after the departure date of the first transport segment</w:t>
            </w:r>
            <w:r w:rsidRPr="001469F2">
              <w:rPr>
                <w:rFonts w:ascii="Arial" w:hAnsi="Arial" w:cs="Arial"/>
              </w:rPr>
              <w:br/>
              <w:t>or</w:t>
            </w:r>
          </w:p>
          <w:p w14:paraId="76FB94C1"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in a past month.</w:t>
            </w:r>
          </w:p>
        </w:tc>
      </w:tr>
      <w:tr w:rsidR="001469F2" w:rsidRPr="001469F2" w14:paraId="61C56EA9" w14:textId="77777777" w:rsidTr="00024C2C">
        <w:trPr>
          <w:cantSplit/>
        </w:trPr>
        <w:tc>
          <w:tcPr>
            <w:tcW w:w="675" w:type="dxa"/>
          </w:tcPr>
          <w:p w14:paraId="4386436F" w14:textId="77777777" w:rsidR="00024C2C" w:rsidRPr="001469F2" w:rsidRDefault="00024C2C" w:rsidP="00643A35">
            <w:pPr>
              <w:jc w:val="center"/>
              <w:rPr>
                <w:rFonts w:ascii="Arial" w:hAnsi="Arial" w:cs="Arial"/>
              </w:rPr>
            </w:pPr>
            <w:r w:rsidRPr="001469F2">
              <w:rPr>
                <w:rFonts w:ascii="Arial" w:hAnsi="Arial" w:cs="Arial"/>
              </w:rPr>
              <w:t>5</w:t>
            </w:r>
          </w:p>
        </w:tc>
        <w:tc>
          <w:tcPr>
            <w:tcW w:w="1163" w:type="dxa"/>
          </w:tcPr>
          <w:p w14:paraId="10D5DEEE"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77D60F9F"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6A224BAF" w14:textId="77777777" w:rsidR="00024C2C" w:rsidRPr="001469F2" w:rsidRDefault="00024C2C" w:rsidP="00643A35">
            <w:pPr>
              <w:rPr>
                <w:rFonts w:ascii="Arial" w:hAnsi="Arial" w:cs="Arial"/>
              </w:rPr>
            </w:pPr>
            <w:r w:rsidRPr="001469F2">
              <w:rPr>
                <w:rFonts w:ascii="Arial" w:hAnsi="Arial" w:cs="Arial"/>
              </w:rPr>
              <w:t>Wrong dispatch previous number</w:t>
            </w:r>
          </w:p>
        </w:tc>
        <w:tc>
          <w:tcPr>
            <w:tcW w:w="8910" w:type="dxa"/>
          </w:tcPr>
          <w:p w14:paraId="40BE5B68" w14:textId="77777777" w:rsidR="00024C2C" w:rsidRPr="001469F2" w:rsidRDefault="00024C2C" w:rsidP="00643A35">
            <w:pPr>
              <w:rPr>
                <w:rFonts w:ascii="Arial" w:hAnsi="Arial" w:cs="Arial"/>
              </w:rPr>
            </w:pPr>
            <w:r w:rsidRPr="001469F2">
              <w:rPr>
                <w:rFonts w:ascii="Arial" w:hAnsi="Arial" w:cs="Arial"/>
              </w:rPr>
              <w:t xml:space="preserve">When the data element </w:t>
            </w:r>
            <w:proofErr w:type="spellStart"/>
            <w:r w:rsidRPr="001469F2">
              <w:rPr>
                <w:rFonts w:ascii="Arial" w:hAnsi="Arial" w:cs="Arial"/>
                <w:i/>
                <w:iCs/>
              </w:rPr>
              <w:t>despatch</w:t>
            </w:r>
            <w:proofErr w:type="spellEnd"/>
            <w:r w:rsidRPr="001469F2">
              <w:rPr>
                <w:rFonts w:ascii="Arial" w:hAnsi="Arial" w:cs="Arial"/>
                <w:i/>
                <w:iCs/>
              </w:rPr>
              <w:t>-previous-serial-no</w:t>
            </w:r>
            <w:r w:rsidRPr="001469F2">
              <w:rPr>
                <w:rFonts w:ascii="Arial" w:hAnsi="Arial" w:cs="Arial"/>
              </w:rPr>
              <w:t xml:space="preserve"> is provided and contains the current dispatch number minus 1: the rule is that this data element should be provided only for the first dispatch of the year or if there is a gap.</w:t>
            </w:r>
          </w:p>
        </w:tc>
      </w:tr>
      <w:tr w:rsidR="001469F2" w:rsidRPr="001469F2" w14:paraId="23AEA0B3" w14:textId="77777777" w:rsidTr="00024C2C">
        <w:trPr>
          <w:cantSplit/>
        </w:trPr>
        <w:tc>
          <w:tcPr>
            <w:tcW w:w="675" w:type="dxa"/>
          </w:tcPr>
          <w:p w14:paraId="6E3326FA" w14:textId="77777777" w:rsidR="00024C2C" w:rsidRPr="001469F2" w:rsidRDefault="00024C2C" w:rsidP="00643A35">
            <w:pPr>
              <w:jc w:val="center"/>
              <w:rPr>
                <w:rFonts w:ascii="Arial" w:hAnsi="Arial" w:cs="Arial"/>
              </w:rPr>
            </w:pPr>
            <w:r w:rsidRPr="001469F2">
              <w:rPr>
                <w:rFonts w:ascii="Arial" w:hAnsi="Arial" w:cs="Arial"/>
              </w:rPr>
              <w:t>6</w:t>
            </w:r>
          </w:p>
        </w:tc>
        <w:tc>
          <w:tcPr>
            <w:tcW w:w="1163" w:type="dxa"/>
          </w:tcPr>
          <w:p w14:paraId="3B6B4001"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1C833185"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700F75E8" w14:textId="77777777" w:rsidR="00024C2C" w:rsidRPr="001469F2" w:rsidRDefault="00024C2C" w:rsidP="00643A35">
            <w:pPr>
              <w:rPr>
                <w:rFonts w:ascii="Arial" w:hAnsi="Arial" w:cs="Arial"/>
              </w:rPr>
            </w:pPr>
            <w:r w:rsidRPr="001469F2">
              <w:rPr>
                <w:rFonts w:ascii="Arial" w:hAnsi="Arial" w:cs="Arial"/>
              </w:rPr>
              <w:t>Invalid carrier-code-source</w:t>
            </w:r>
          </w:p>
        </w:tc>
        <w:tc>
          <w:tcPr>
            <w:tcW w:w="8910" w:type="dxa"/>
          </w:tcPr>
          <w:p w14:paraId="1C2B4722" w14:textId="77777777" w:rsidR="00024C2C" w:rsidRPr="001469F2" w:rsidRDefault="00024C2C" w:rsidP="00643A35">
            <w:pPr>
              <w:rPr>
                <w:rFonts w:ascii="Arial" w:hAnsi="Arial" w:cs="Arial"/>
              </w:rPr>
            </w:pPr>
            <w:r w:rsidRPr="001469F2">
              <w:rPr>
                <w:rFonts w:ascii="Arial" w:hAnsi="Arial" w:cs="Arial"/>
              </w:rPr>
              <w:t xml:space="preserve">Data element </w:t>
            </w:r>
            <w:r w:rsidRPr="001469F2">
              <w:rPr>
                <w:rFonts w:ascii="Arial" w:hAnsi="Arial" w:cs="Arial"/>
                <w:i/>
                <w:iCs/>
              </w:rPr>
              <w:t>carrier-code-source</w:t>
            </w:r>
            <w:r w:rsidRPr="001469F2">
              <w:rPr>
                <w:rFonts w:ascii="Arial" w:hAnsi="Arial" w:cs="Arial"/>
              </w:rPr>
              <w:t xml:space="preserve"> can take the following values: 3 (IATA), 11, 13, 14 and 16.</w:t>
            </w:r>
          </w:p>
          <w:p w14:paraId="4354B4F3" w14:textId="77777777" w:rsidR="00024C2C" w:rsidRPr="001469F2" w:rsidRDefault="00024C2C" w:rsidP="00643A35">
            <w:pPr>
              <w:rPr>
                <w:rFonts w:ascii="Arial" w:hAnsi="Arial" w:cs="Arial"/>
              </w:rPr>
            </w:pPr>
            <w:r w:rsidRPr="001469F2">
              <w:rPr>
                <w:rFonts w:ascii="Arial" w:hAnsi="Arial" w:cs="Arial"/>
              </w:rPr>
              <w:t>When a value different from the list above is provided, this error is generated.</w:t>
            </w:r>
          </w:p>
        </w:tc>
      </w:tr>
      <w:tr w:rsidR="001469F2" w:rsidRPr="001469F2" w14:paraId="10570939" w14:textId="77777777" w:rsidTr="00024C2C">
        <w:trPr>
          <w:cantSplit/>
        </w:trPr>
        <w:tc>
          <w:tcPr>
            <w:tcW w:w="675" w:type="dxa"/>
          </w:tcPr>
          <w:p w14:paraId="7D57C55F" w14:textId="77777777" w:rsidR="00024C2C" w:rsidRPr="001469F2" w:rsidRDefault="00024C2C" w:rsidP="00643A35">
            <w:pPr>
              <w:jc w:val="center"/>
              <w:rPr>
                <w:rFonts w:ascii="Arial" w:hAnsi="Arial" w:cs="Arial"/>
              </w:rPr>
            </w:pPr>
            <w:r w:rsidRPr="001469F2">
              <w:rPr>
                <w:rFonts w:ascii="Arial" w:hAnsi="Arial" w:cs="Arial"/>
              </w:rPr>
              <w:t>7</w:t>
            </w:r>
          </w:p>
        </w:tc>
        <w:tc>
          <w:tcPr>
            <w:tcW w:w="1163" w:type="dxa"/>
          </w:tcPr>
          <w:p w14:paraId="2B3BBF41"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2E24F043"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5A221766" w14:textId="77777777" w:rsidR="00024C2C" w:rsidRPr="001469F2" w:rsidRDefault="00024C2C" w:rsidP="00643A35">
            <w:pPr>
              <w:rPr>
                <w:rFonts w:ascii="Arial" w:hAnsi="Arial" w:cs="Arial"/>
              </w:rPr>
            </w:pPr>
            <w:r w:rsidRPr="001469F2">
              <w:rPr>
                <w:rFonts w:ascii="Arial" w:hAnsi="Arial" w:cs="Arial"/>
              </w:rPr>
              <w:t>Invalid flight number</w:t>
            </w:r>
          </w:p>
        </w:tc>
        <w:tc>
          <w:tcPr>
            <w:tcW w:w="8910" w:type="dxa"/>
          </w:tcPr>
          <w:p w14:paraId="68E894D2" w14:textId="77777777" w:rsidR="00024C2C" w:rsidRPr="001469F2" w:rsidRDefault="00024C2C" w:rsidP="00643A35">
            <w:pPr>
              <w:rPr>
                <w:rFonts w:ascii="Arial" w:hAnsi="Arial" w:cs="Arial"/>
              </w:rPr>
            </w:pPr>
            <w:r w:rsidRPr="001469F2">
              <w:rPr>
                <w:rFonts w:ascii="Arial" w:hAnsi="Arial" w:cs="Arial"/>
              </w:rPr>
              <w:t xml:space="preserve">When the </w:t>
            </w:r>
            <w:r w:rsidRPr="001469F2">
              <w:rPr>
                <w:rFonts w:ascii="Arial" w:hAnsi="Arial" w:cs="Arial"/>
                <w:i/>
                <w:iCs/>
              </w:rPr>
              <w:t>mode-of-transport</w:t>
            </w:r>
            <w:r w:rsidRPr="001469F2">
              <w:rPr>
                <w:rFonts w:ascii="Arial" w:hAnsi="Arial" w:cs="Arial"/>
              </w:rPr>
              <w:t xml:space="preserve"> is 4 (air), the </w:t>
            </w:r>
            <w:r w:rsidRPr="001469F2">
              <w:rPr>
                <w:rFonts w:ascii="Arial" w:hAnsi="Arial" w:cs="Arial"/>
                <w:i/>
                <w:iCs/>
              </w:rPr>
              <w:t>carrier-code-source</w:t>
            </w:r>
            <w:r w:rsidRPr="001469F2">
              <w:rPr>
                <w:rFonts w:ascii="Arial" w:hAnsi="Arial" w:cs="Arial"/>
              </w:rPr>
              <w:t xml:space="preserve"> is 3 (IATA) and the </w:t>
            </w:r>
            <w:r w:rsidRPr="001469F2">
              <w:rPr>
                <w:rFonts w:ascii="Arial" w:hAnsi="Arial" w:cs="Arial"/>
                <w:i/>
                <w:iCs/>
              </w:rPr>
              <w:t>conveyance-reference</w:t>
            </w:r>
            <w:r w:rsidRPr="001469F2">
              <w:rPr>
                <w:rFonts w:ascii="Arial" w:hAnsi="Arial" w:cs="Arial"/>
              </w:rPr>
              <w:t xml:space="preserve"> has more than 5 characters or has exactly 5 characters and the last one is a digit, this error is raised.</w:t>
            </w:r>
          </w:p>
          <w:p w14:paraId="3DA2244A" w14:textId="77777777" w:rsidR="00024C2C" w:rsidRPr="001469F2" w:rsidRDefault="00024C2C" w:rsidP="00643A35">
            <w:pPr>
              <w:rPr>
                <w:rFonts w:ascii="Arial" w:hAnsi="Arial" w:cs="Arial"/>
              </w:rPr>
            </w:pPr>
            <w:r w:rsidRPr="001469F2">
              <w:rPr>
                <w:rFonts w:ascii="Arial" w:hAnsi="Arial" w:cs="Arial"/>
              </w:rPr>
              <w:t>This is when an IATA flight number is expected and the maximum length of an IATA flight number is 4, plus a possible one-character suffix.</w:t>
            </w:r>
          </w:p>
        </w:tc>
      </w:tr>
      <w:tr w:rsidR="001469F2" w:rsidRPr="001469F2" w14:paraId="346F27C9" w14:textId="77777777" w:rsidTr="00024C2C">
        <w:trPr>
          <w:cantSplit/>
        </w:trPr>
        <w:tc>
          <w:tcPr>
            <w:tcW w:w="675" w:type="dxa"/>
          </w:tcPr>
          <w:p w14:paraId="7609771E" w14:textId="77777777" w:rsidR="00024C2C" w:rsidRPr="001469F2" w:rsidRDefault="00024C2C" w:rsidP="00643A35">
            <w:pPr>
              <w:jc w:val="center"/>
              <w:rPr>
                <w:rFonts w:ascii="Arial" w:hAnsi="Arial" w:cs="Arial"/>
              </w:rPr>
            </w:pPr>
            <w:r w:rsidRPr="001469F2">
              <w:rPr>
                <w:rFonts w:ascii="Arial" w:hAnsi="Arial" w:cs="Arial"/>
              </w:rPr>
              <w:t>8</w:t>
            </w:r>
          </w:p>
        </w:tc>
        <w:tc>
          <w:tcPr>
            <w:tcW w:w="1163" w:type="dxa"/>
          </w:tcPr>
          <w:p w14:paraId="642BA891"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79EEA773"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539AF2BE" w14:textId="77777777" w:rsidR="00024C2C" w:rsidRPr="001469F2" w:rsidRDefault="00024C2C" w:rsidP="00643A35">
            <w:pPr>
              <w:rPr>
                <w:rFonts w:ascii="Arial" w:hAnsi="Arial" w:cs="Arial"/>
              </w:rPr>
            </w:pPr>
            <w:r w:rsidRPr="001469F2">
              <w:rPr>
                <w:rFonts w:ascii="Arial" w:hAnsi="Arial" w:cs="Arial"/>
              </w:rPr>
              <w:t>Invalid IATA airline code</w:t>
            </w:r>
          </w:p>
        </w:tc>
        <w:tc>
          <w:tcPr>
            <w:tcW w:w="8910" w:type="dxa"/>
          </w:tcPr>
          <w:p w14:paraId="7A5F488C" w14:textId="77777777" w:rsidR="00024C2C" w:rsidRPr="001469F2" w:rsidRDefault="00024C2C" w:rsidP="00643A35">
            <w:pPr>
              <w:rPr>
                <w:rFonts w:ascii="Arial" w:hAnsi="Arial" w:cs="Arial"/>
              </w:rPr>
            </w:pPr>
            <w:r w:rsidRPr="001469F2">
              <w:rPr>
                <w:rFonts w:ascii="Arial" w:hAnsi="Arial" w:cs="Arial"/>
              </w:rPr>
              <w:t xml:space="preserve">When the </w:t>
            </w:r>
            <w:r w:rsidRPr="001469F2">
              <w:rPr>
                <w:rFonts w:ascii="Arial" w:hAnsi="Arial" w:cs="Arial"/>
                <w:i/>
                <w:iCs/>
              </w:rPr>
              <w:t>carrier-code-source</w:t>
            </w:r>
            <w:r w:rsidRPr="001469F2">
              <w:rPr>
                <w:rFonts w:ascii="Arial" w:hAnsi="Arial" w:cs="Arial"/>
              </w:rPr>
              <w:t xml:space="preserve"> is 3 (IATA) and the </w:t>
            </w:r>
            <w:r w:rsidRPr="001469F2">
              <w:rPr>
                <w:rFonts w:ascii="Arial" w:hAnsi="Arial" w:cs="Arial"/>
                <w:i/>
                <w:iCs/>
              </w:rPr>
              <w:t>carrier-code</w:t>
            </w:r>
            <w:r w:rsidRPr="001469F2">
              <w:rPr>
                <w:rFonts w:ascii="Arial" w:hAnsi="Arial" w:cs="Arial"/>
              </w:rPr>
              <w:t xml:space="preserve"> is not a valid IATA airline code.</w:t>
            </w:r>
          </w:p>
        </w:tc>
      </w:tr>
      <w:tr w:rsidR="001469F2" w:rsidRPr="001469F2" w14:paraId="7E4082E3" w14:textId="77777777" w:rsidTr="00024C2C">
        <w:trPr>
          <w:cantSplit/>
          <w:trHeight w:val="583"/>
        </w:trPr>
        <w:tc>
          <w:tcPr>
            <w:tcW w:w="675" w:type="dxa"/>
          </w:tcPr>
          <w:p w14:paraId="2756067D" w14:textId="77777777" w:rsidR="00024C2C" w:rsidRPr="001469F2" w:rsidRDefault="00024C2C" w:rsidP="00643A35">
            <w:pPr>
              <w:jc w:val="center"/>
              <w:rPr>
                <w:rFonts w:ascii="Arial" w:hAnsi="Arial" w:cs="Arial"/>
              </w:rPr>
            </w:pPr>
            <w:r w:rsidRPr="001469F2">
              <w:rPr>
                <w:rFonts w:ascii="Arial" w:hAnsi="Arial" w:cs="Arial"/>
              </w:rPr>
              <w:t>9</w:t>
            </w:r>
          </w:p>
        </w:tc>
        <w:tc>
          <w:tcPr>
            <w:tcW w:w="1163" w:type="dxa"/>
          </w:tcPr>
          <w:p w14:paraId="2A43B34B"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0241FB79"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3858FF6A" w14:textId="77777777" w:rsidR="00024C2C" w:rsidRPr="001469F2" w:rsidRDefault="00024C2C" w:rsidP="00643A35">
            <w:pPr>
              <w:rPr>
                <w:rFonts w:ascii="Arial" w:hAnsi="Arial" w:cs="Arial"/>
              </w:rPr>
            </w:pPr>
            <w:r w:rsidRPr="001469F2">
              <w:rPr>
                <w:rFonts w:ascii="Arial" w:hAnsi="Arial" w:cs="Arial"/>
              </w:rPr>
              <w:t>Invalid airport/location code</w:t>
            </w:r>
          </w:p>
        </w:tc>
        <w:tc>
          <w:tcPr>
            <w:tcW w:w="8910" w:type="dxa"/>
          </w:tcPr>
          <w:p w14:paraId="494B50AA" w14:textId="77777777" w:rsidR="00024C2C" w:rsidRPr="001469F2" w:rsidRDefault="00024C2C" w:rsidP="00643A35">
            <w:pPr>
              <w:rPr>
                <w:rFonts w:ascii="Arial" w:hAnsi="Arial" w:cs="Arial"/>
              </w:rPr>
            </w:pPr>
            <w:r w:rsidRPr="001469F2">
              <w:rPr>
                <w:rFonts w:ascii="Arial" w:hAnsi="Arial" w:cs="Arial"/>
              </w:rPr>
              <w:t>When the origin or destination location of a transport segment is</w:t>
            </w:r>
          </w:p>
          <w:p w14:paraId="69625B5A" w14:textId="77777777" w:rsidR="00024C2C" w:rsidRPr="001469F2" w:rsidRDefault="00024C2C" w:rsidP="00024C2C">
            <w:pPr>
              <w:pStyle w:val="ListParagraph"/>
              <w:numPr>
                <w:ilvl w:val="0"/>
                <w:numId w:val="5"/>
              </w:numPr>
              <w:spacing w:after="120"/>
              <w:ind w:left="455"/>
              <w:jc w:val="left"/>
              <w:rPr>
                <w:rFonts w:ascii="Arial" w:hAnsi="Arial" w:cs="Arial"/>
              </w:rPr>
            </w:pPr>
            <w:r w:rsidRPr="001469F2">
              <w:rPr>
                <w:rFonts w:ascii="Arial" w:hAnsi="Arial" w:cs="Arial"/>
              </w:rPr>
              <w:t>defined as an IATA airport but is not a valid 3-character IATA airport code</w:t>
            </w:r>
          </w:p>
          <w:p w14:paraId="7D57847A" w14:textId="77777777" w:rsidR="00024C2C" w:rsidRPr="001469F2" w:rsidRDefault="00024C2C" w:rsidP="00024C2C">
            <w:pPr>
              <w:pStyle w:val="ListParagraph"/>
              <w:ind w:left="455"/>
              <w:rPr>
                <w:rFonts w:ascii="Arial" w:hAnsi="Arial" w:cs="Arial"/>
              </w:rPr>
            </w:pPr>
            <w:r w:rsidRPr="001469F2">
              <w:rPr>
                <w:rFonts w:ascii="Arial" w:hAnsi="Arial" w:cs="Arial"/>
              </w:rPr>
              <w:t>or</w:t>
            </w:r>
          </w:p>
          <w:p w14:paraId="21823508" w14:textId="77777777" w:rsidR="00024C2C" w:rsidRPr="001469F2" w:rsidRDefault="00024C2C" w:rsidP="00024C2C">
            <w:pPr>
              <w:pStyle w:val="ListParagraph"/>
              <w:numPr>
                <w:ilvl w:val="0"/>
                <w:numId w:val="5"/>
              </w:numPr>
              <w:spacing w:after="120"/>
              <w:ind w:left="455"/>
              <w:jc w:val="left"/>
              <w:rPr>
                <w:rFonts w:ascii="Arial" w:hAnsi="Arial" w:cs="Arial"/>
              </w:rPr>
            </w:pPr>
            <w:r w:rsidRPr="001469F2">
              <w:rPr>
                <w:rFonts w:ascii="Arial" w:hAnsi="Arial" w:cs="Arial"/>
              </w:rPr>
              <w:t>defined as a UN/LOCODE but is not valid 5-character UN/LOCODE (location code)</w:t>
            </w:r>
            <w:r w:rsidRPr="001469F2">
              <w:rPr>
                <w:rFonts w:ascii="Arial" w:hAnsi="Arial" w:cs="Arial"/>
              </w:rPr>
              <w:br/>
              <w:t>or</w:t>
            </w:r>
          </w:p>
          <w:p w14:paraId="1B393F5D" w14:textId="77777777" w:rsidR="00024C2C" w:rsidRPr="001469F2" w:rsidRDefault="00024C2C" w:rsidP="00024C2C">
            <w:pPr>
              <w:pStyle w:val="ListParagraph"/>
              <w:numPr>
                <w:ilvl w:val="0"/>
                <w:numId w:val="5"/>
              </w:numPr>
              <w:spacing w:after="120"/>
              <w:ind w:left="455"/>
              <w:jc w:val="left"/>
              <w:rPr>
                <w:rFonts w:ascii="Arial" w:hAnsi="Arial" w:cs="Arial"/>
              </w:rPr>
            </w:pPr>
            <w:r w:rsidRPr="001469F2">
              <w:rPr>
                <w:rFonts w:ascii="Arial" w:hAnsi="Arial" w:cs="Arial"/>
              </w:rPr>
              <w:t>provided with an invalid location code source: value other than 3 (IATA) or 6 (UN/LOCODE)</w:t>
            </w:r>
          </w:p>
        </w:tc>
      </w:tr>
      <w:tr w:rsidR="001469F2" w:rsidRPr="001469F2" w14:paraId="6C56F045" w14:textId="77777777" w:rsidTr="00024C2C">
        <w:trPr>
          <w:cantSplit/>
        </w:trPr>
        <w:tc>
          <w:tcPr>
            <w:tcW w:w="675" w:type="dxa"/>
          </w:tcPr>
          <w:p w14:paraId="0BEA2FD6" w14:textId="77777777" w:rsidR="00024C2C" w:rsidRPr="001469F2" w:rsidRDefault="00024C2C" w:rsidP="00643A35">
            <w:pPr>
              <w:jc w:val="center"/>
              <w:rPr>
                <w:rFonts w:ascii="Arial" w:hAnsi="Arial" w:cs="Arial"/>
              </w:rPr>
            </w:pPr>
            <w:r w:rsidRPr="001469F2">
              <w:rPr>
                <w:rFonts w:ascii="Arial" w:hAnsi="Arial" w:cs="Arial"/>
              </w:rPr>
              <w:t>10</w:t>
            </w:r>
          </w:p>
        </w:tc>
        <w:tc>
          <w:tcPr>
            <w:tcW w:w="1163" w:type="dxa"/>
          </w:tcPr>
          <w:p w14:paraId="3239D17A"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6F25F9A7"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1EE76EAF" w14:textId="77777777" w:rsidR="00024C2C" w:rsidRPr="001469F2" w:rsidRDefault="00024C2C" w:rsidP="00643A35">
            <w:pPr>
              <w:rPr>
                <w:rFonts w:ascii="Arial" w:hAnsi="Arial" w:cs="Arial"/>
              </w:rPr>
            </w:pPr>
            <w:r w:rsidRPr="001469F2">
              <w:rPr>
                <w:rFonts w:ascii="Arial" w:hAnsi="Arial" w:cs="Arial"/>
              </w:rPr>
              <w:t>Invalid transport date</w:t>
            </w:r>
          </w:p>
        </w:tc>
        <w:tc>
          <w:tcPr>
            <w:tcW w:w="8910" w:type="dxa"/>
          </w:tcPr>
          <w:p w14:paraId="2F8E0285" w14:textId="77777777" w:rsidR="00024C2C" w:rsidRPr="001469F2" w:rsidRDefault="00024C2C" w:rsidP="00643A35">
            <w:pPr>
              <w:rPr>
                <w:rFonts w:ascii="Arial" w:hAnsi="Arial" w:cs="Arial"/>
              </w:rPr>
            </w:pPr>
            <w:r w:rsidRPr="001469F2">
              <w:rPr>
                <w:rFonts w:ascii="Arial" w:hAnsi="Arial" w:cs="Arial"/>
              </w:rPr>
              <w:t xml:space="preserve">Applies to the </w:t>
            </w:r>
            <w:r w:rsidRPr="001469F2">
              <w:rPr>
                <w:rFonts w:ascii="Arial" w:hAnsi="Arial" w:cs="Arial"/>
                <w:i/>
                <w:iCs/>
              </w:rPr>
              <w:t>transport-departure-date-time</w:t>
            </w:r>
            <w:r w:rsidRPr="001469F2">
              <w:rPr>
                <w:rFonts w:ascii="Arial" w:hAnsi="Arial" w:cs="Arial"/>
              </w:rPr>
              <w:t xml:space="preserve"> and </w:t>
            </w:r>
            <w:r w:rsidRPr="001469F2">
              <w:rPr>
                <w:rFonts w:ascii="Arial" w:hAnsi="Arial" w:cs="Arial"/>
                <w:i/>
                <w:iCs/>
              </w:rPr>
              <w:t>transport-arrival-date-time</w:t>
            </w:r>
            <w:r w:rsidRPr="001469F2">
              <w:rPr>
                <w:rFonts w:ascii="Arial" w:hAnsi="Arial" w:cs="Arial"/>
              </w:rPr>
              <w:t>.</w:t>
            </w:r>
          </w:p>
          <w:p w14:paraId="76038513" w14:textId="77777777" w:rsidR="00024C2C" w:rsidRPr="001469F2" w:rsidRDefault="00024C2C" w:rsidP="00643A35">
            <w:pPr>
              <w:rPr>
                <w:rFonts w:ascii="Arial" w:hAnsi="Arial" w:cs="Arial"/>
              </w:rPr>
            </w:pPr>
            <w:r w:rsidRPr="001469F2">
              <w:rPr>
                <w:rFonts w:ascii="Arial" w:hAnsi="Arial" w:cs="Arial"/>
              </w:rPr>
              <w:t>The error is raised if any of the following cases occurs:</w:t>
            </w:r>
          </w:p>
          <w:p w14:paraId="0015252A"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The segment is provided but the field is empty</w:t>
            </w:r>
          </w:p>
          <w:p w14:paraId="463F6817"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The format is date-time (code 201) but only a date is provided</w:t>
            </w:r>
          </w:p>
          <w:p w14:paraId="09891E2A"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The format is date (code 101) but a date-time is provided</w:t>
            </w:r>
          </w:p>
        </w:tc>
      </w:tr>
      <w:tr w:rsidR="001469F2" w:rsidRPr="001469F2" w14:paraId="0A4FB665" w14:textId="77777777" w:rsidTr="00024C2C">
        <w:trPr>
          <w:cantSplit/>
        </w:trPr>
        <w:tc>
          <w:tcPr>
            <w:tcW w:w="675" w:type="dxa"/>
          </w:tcPr>
          <w:p w14:paraId="5E4C7E0D" w14:textId="77777777" w:rsidR="00024C2C" w:rsidRPr="001469F2" w:rsidRDefault="00024C2C" w:rsidP="00643A35">
            <w:pPr>
              <w:jc w:val="center"/>
              <w:rPr>
                <w:rFonts w:ascii="Arial" w:hAnsi="Arial" w:cs="Arial"/>
              </w:rPr>
            </w:pPr>
            <w:r w:rsidRPr="001469F2">
              <w:rPr>
                <w:rFonts w:ascii="Arial" w:hAnsi="Arial" w:cs="Arial"/>
              </w:rPr>
              <w:t>11</w:t>
            </w:r>
          </w:p>
        </w:tc>
        <w:tc>
          <w:tcPr>
            <w:tcW w:w="1163" w:type="dxa"/>
          </w:tcPr>
          <w:p w14:paraId="378CA3A5"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296ED280"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1B8E3F03" w14:textId="77777777" w:rsidR="00024C2C" w:rsidRPr="001469F2" w:rsidRDefault="00024C2C" w:rsidP="00643A35">
            <w:pPr>
              <w:rPr>
                <w:rFonts w:ascii="Arial" w:hAnsi="Arial" w:cs="Arial"/>
              </w:rPr>
            </w:pPr>
            <w:r w:rsidRPr="001469F2">
              <w:rPr>
                <w:rFonts w:ascii="Arial" w:hAnsi="Arial" w:cs="Arial"/>
              </w:rPr>
              <w:t>Invalid receptacle type (CL 121)</w:t>
            </w:r>
          </w:p>
        </w:tc>
        <w:tc>
          <w:tcPr>
            <w:tcW w:w="8910" w:type="dxa"/>
          </w:tcPr>
          <w:p w14:paraId="3B1406A5" w14:textId="77777777" w:rsidR="00024C2C" w:rsidRPr="001469F2" w:rsidRDefault="00024C2C" w:rsidP="00643A35">
            <w:pPr>
              <w:rPr>
                <w:rFonts w:ascii="Arial" w:hAnsi="Arial" w:cs="Arial"/>
              </w:rPr>
            </w:pPr>
            <w:r w:rsidRPr="001469F2">
              <w:rPr>
                <w:rFonts w:ascii="Arial" w:hAnsi="Arial" w:cs="Arial"/>
              </w:rPr>
              <w:t xml:space="preserve">When data element </w:t>
            </w:r>
            <w:r w:rsidRPr="001469F2">
              <w:rPr>
                <w:rFonts w:ascii="Arial" w:hAnsi="Arial" w:cs="Arial"/>
                <w:i/>
                <w:iCs/>
              </w:rPr>
              <w:t>receptacle-type</w:t>
            </w:r>
            <w:r w:rsidRPr="001469F2">
              <w:rPr>
                <w:rFonts w:ascii="Arial" w:hAnsi="Arial" w:cs="Arial"/>
              </w:rPr>
              <w:t xml:space="preserve"> does not contain a value from UPU code list 121, for at least one receptacle in the dispatch.</w:t>
            </w:r>
          </w:p>
        </w:tc>
      </w:tr>
      <w:tr w:rsidR="001469F2" w:rsidRPr="001469F2" w14:paraId="183F888B" w14:textId="77777777" w:rsidTr="00024C2C">
        <w:trPr>
          <w:cantSplit/>
        </w:trPr>
        <w:tc>
          <w:tcPr>
            <w:tcW w:w="675" w:type="dxa"/>
          </w:tcPr>
          <w:p w14:paraId="2F14FAFD" w14:textId="77777777" w:rsidR="00024C2C" w:rsidRPr="001469F2" w:rsidRDefault="00024C2C" w:rsidP="00643A35">
            <w:pPr>
              <w:jc w:val="center"/>
              <w:rPr>
                <w:rFonts w:ascii="Arial" w:hAnsi="Arial" w:cs="Arial"/>
              </w:rPr>
            </w:pPr>
            <w:r w:rsidRPr="001469F2">
              <w:rPr>
                <w:rFonts w:ascii="Arial" w:hAnsi="Arial" w:cs="Arial"/>
              </w:rPr>
              <w:t>12</w:t>
            </w:r>
          </w:p>
        </w:tc>
        <w:tc>
          <w:tcPr>
            <w:tcW w:w="1163" w:type="dxa"/>
          </w:tcPr>
          <w:p w14:paraId="52ED7B86"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7BA8A5AF"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0FE91AE5" w14:textId="77777777" w:rsidR="00024C2C" w:rsidRPr="001469F2" w:rsidRDefault="00024C2C" w:rsidP="00643A35">
            <w:pPr>
              <w:rPr>
                <w:rFonts w:ascii="Arial" w:hAnsi="Arial" w:cs="Arial"/>
              </w:rPr>
            </w:pPr>
            <w:r w:rsidRPr="001469F2">
              <w:rPr>
                <w:rFonts w:ascii="Arial" w:hAnsi="Arial" w:cs="Arial"/>
              </w:rPr>
              <w:t>Receptacle with 0 weight</w:t>
            </w:r>
          </w:p>
        </w:tc>
        <w:tc>
          <w:tcPr>
            <w:tcW w:w="8910" w:type="dxa"/>
          </w:tcPr>
          <w:p w14:paraId="7CB98174" w14:textId="77777777" w:rsidR="00024C2C" w:rsidRPr="001469F2" w:rsidRDefault="00024C2C" w:rsidP="00643A35">
            <w:pPr>
              <w:rPr>
                <w:rFonts w:ascii="Arial" w:hAnsi="Arial" w:cs="Arial"/>
              </w:rPr>
            </w:pPr>
            <w:r w:rsidRPr="001469F2">
              <w:rPr>
                <w:rFonts w:ascii="Arial" w:hAnsi="Arial" w:cs="Arial"/>
              </w:rPr>
              <w:t xml:space="preserve">When data element </w:t>
            </w:r>
            <w:r w:rsidRPr="001469F2">
              <w:rPr>
                <w:rFonts w:ascii="Arial" w:hAnsi="Arial" w:cs="Arial"/>
                <w:i/>
                <w:iCs/>
              </w:rPr>
              <w:t>receptacle-weight</w:t>
            </w:r>
            <w:r w:rsidRPr="001469F2">
              <w:rPr>
                <w:rFonts w:ascii="Arial" w:hAnsi="Arial" w:cs="Arial"/>
              </w:rPr>
              <w:t xml:space="preserve"> contains value 0 for at least one receptacle in the dispatch.</w:t>
            </w:r>
          </w:p>
          <w:p w14:paraId="73A83D2B" w14:textId="77777777" w:rsidR="00024C2C" w:rsidRPr="001469F2" w:rsidRDefault="00024C2C" w:rsidP="00643A35">
            <w:pPr>
              <w:rPr>
                <w:rFonts w:ascii="Arial" w:hAnsi="Arial" w:cs="Arial"/>
              </w:rPr>
            </w:pPr>
            <w:r w:rsidRPr="001469F2">
              <w:rPr>
                <w:rFonts w:ascii="Arial" w:hAnsi="Arial" w:cs="Arial"/>
              </w:rPr>
              <w:t>As this reports the gross weight, it is no possible to have a zero weight. The minimum weight is 0.1 kg.</w:t>
            </w:r>
          </w:p>
        </w:tc>
      </w:tr>
      <w:tr w:rsidR="001469F2" w:rsidRPr="001469F2" w14:paraId="4412B412" w14:textId="77777777" w:rsidTr="00024C2C">
        <w:trPr>
          <w:cantSplit/>
        </w:trPr>
        <w:tc>
          <w:tcPr>
            <w:tcW w:w="675" w:type="dxa"/>
          </w:tcPr>
          <w:p w14:paraId="586601F4" w14:textId="77777777" w:rsidR="00024C2C" w:rsidRPr="001469F2" w:rsidRDefault="00024C2C" w:rsidP="00643A35">
            <w:pPr>
              <w:jc w:val="center"/>
              <w:rPr>
                <w:rFonts w:ascii="Arial" w:hAnsi="Arial" w:cs="Arial"/>
              </w:rPr>
            </w:pPr>
            <w:r w:rsidRPr="001469F2">
              <w:rPr>
                <w:rFonts w:ascii="Arial" w:hAnsi="Arial" w:cs="Arial"/>
              </w:rPr>
              <w:t>13</w:t>
            </w:r>
          </w:p>
        </w:tc>
        <w:tc>
          <w:tcPr>
            <w:tcW w:w="1163" w:type="dxa"/>
          </w:tcPr>
          <w:p w14:paraId="5C65D617" w14:textId="77777777" w:rsidR="00024C2C" w:rsidRPr="001469F2" w:rsidRDefault="00024C2C" w:rsidP="00643A35">
            <w:pPr>
              <w:jc w:val="center"/>
              <w:rPr>
                <w:rFonts w:ascii="Arial" w:hAnsi="Arial" w:cs="Arial"/>
                <w:lang w:val="fr-CH"/>
              </w:rPr>
            </w:pPr>
            <w:r w:rsidRPr="001469F2">
              <w:rPr>
                <w:rFonts w:ascii="Arial" w:hAnsi="Arial" w:cs="Arial"/>
              </w:rPr>
              <w:t>PREDES</w:t>
            </w:r>
          </w:p>
        </w:tc>
        <w:tc>
          <w:tcPr>
            <w:tcW w:w="1134" w:type="dxa"/>
          </w:tcPr>
          <w:p w14:paraId="49D31223" w14:textId="77777777" w:rsidR="00024C2C" w:rsidRPr="001469F2" w:rsidRDefault="00024C2C" w:rsidP="00643A35">
            <w:pPr>
              <w:jc w:val="center"/>
              <w:rPr>
                <w:rFonts w:ascii="Arial" w:hAnsi="Arial" w:cs="Arial"/>
                <w:lang w:val="fr-CH"/>
              </w:rPr>
            </w:pPr>
            <w:r w:rsidRPr="001469F2">
              <w:rPr>
                <w:rFonts w:ascii="Arial" w:hAnsi="Arial" w:cs="Arial"/>
                <w:lang w:val="fr-CH"/>
              </w:rPr>
              <w:t>Major</w:t>
            </w:r>
          </w:p>
        </w:tc>
        <w:tc>
          <w:tcPr>
            <w:tcW w:w="3119" w:type="dxa"/>
          </w:tcPr>
          <w:p w14:paraId="416BA421" w14:textId="77777777" w:rsidR="00024C2C" w:rsidRPr="001469F2" w:rsidRDefault="00024C2C" w:rsidP="00643A35">
            <w:pPr>
              <w:rPr>
                <w:rFonts w:ascii="Arial" w:hAnsi="Arial" w:cs="Arial"/>
                <w:lang w:val="fr-CH"/>
              </w:rPr>
            </w:pPr>
            <w:proofErr w:type="spellStart"/>
            <w:r w:rsidRPr="001469F2">
              <w:rPr>
                <w:rFonts w:ascii="Arial" w:hAnsi="Arial" w:cs="Arial"/>
                <w:lang w:val="fr-CH"/>
              </w:rPr>
              <w:t>Invalid</w:t>
            </w:r>
            <w:proofErr w:type="spellEnd"/>
            <w:r w:rsidRPr="001469F2">
              <w:rPr>
                <w:rFonts w:ascii="Arial" w:hAnsi="Arial" w:cs="Arial"/>
                <w:lang w:val="fr-CH"/>
              </w:rPr>
              <w:t xml:space="preserve"> </w:t>
            </w:r>
            <w:proofErr w:type="spellStart"/>
            <w:r w:rsidRPr="001469F2">
              <w:rPr>
                <w:rFonts w:ascii="Arial" w:hAnsi="Arial" w:cs="Arial"/>
                <w:lang w:val="fr-CH"/>
              </w:rPr>
              <w:t>receptacle</w:t>
            </w:r>
            <w:proofErr w:type="spellEnd"/>
            <w:r w:rsidRPr="001469F2">
              <w:rPr>
                <w:rFonts w:ascii="Arial" w:hAnsi="Arial" w:cs="Arial"/>
                <w:lang w:val="fr-CH"/>
              </w:rPr>
              <w:t xml:space="preserve"> mail </w:t>
            </w:r>
            <w:proofErr w:type="spellStart"/>
            <w:r w:rsidRPr="001469F2">
              <w:rPr>
                <w:rFonts w:ascii="Arial" w:hAnsi="Arial" w:cs="Arial"/>
                <w:lang w:val="fr-CH"/>
              </w:rPr>
              <w:t>subclass</w:t>
            </w:r>
            <w:proofErr w:type="spellEnd"/>
            <w:r w:rsidRPr="001469F2">
              <w:rPr>
                <w:rFonts w:ascii="Arial" w:hAnsi="Arial" w:cs="Arial"/>
                <w:lang w:val="fr-CH"/>
              </w:rPr>
              <w:t xml:space="preserve"> (CL 117)</w:t>
            </w:r>
          </w:p>
        </w:tc>
        <w:tc>
          <w:tcPr>
            <w:tcW w:w="8910" w:type="dxa"/>
          </w:tcPr>
          <w:p w14:paraId="5984508A" w14:textId="77777777" w:rsidR="00024C2C" w:rsidRPr="001469F2" w:rsidRDefault="00024C2C" w:rsidP="00643A35">
            <w:pPr>
              <w:rPr>
                <w:rFonts w:ascii="Arial" w:hAnsi="Arial" w:cs="Arial"/>
              </w:rPr>
            </w:pPr>
            <w:r w:rsidRPr="001469F2">
              <w:rPr>
                <w:rFonts w:ascii="Arial" w:hAnsi="Arial" w:cs="Arial"/>
              </w:rPr>
              <w:t xml:space="preserve">When data element </w:t>
            </w:r>
            <w:r w:rsidRPr="001469F2">
              <w:rPr>
                <w:rFonts w:ascii="Arial" w:hAnsi="Arial" w:cs="Arial"/>
                <w:i/>
                <w:iCs/>
              </w:rPr>
              <w:t>receptacle-sub-class</w:t>
            </w:r>
            <w:r w:rsidRPr="001469F2">
              <w:rPr>
                <w:rFonts w:ascii="Arial" w:hAnsi="Arial" w:cs="Arial"/>
              </w:rPr>
              <w:t xml:space="preserve"> contains a value that is not in UPU code list 117, for at least one receptacle in the dispatch.</w:t>
            </w:r>
          </w:p>
        </w:tc>
      </w:tr>
      <w:tr w:rsidR="001469F2" w:rsidRPr="001469F2" w14:paraId="5A5F9DC7" w14:textId="77777777" w:rsidTr="00024C2C">
        <w:trPr>
          <w:cantSplit/>
        </w:trPr>
        <w:tc>
          <w:tcPr>
            <w:tcW w:w="675" w:type="dxa"/>
          </w:tcPr>
          <w:p w14:paraId="1C92ECA2" w14:textId="77777777" w:rsidR="00024C2C" w:rsidRPr="001469F2" w:rsidRDefault="00024C2C" w:rsidP="00643A35">
            <w:pPr>
              <w:jc w:val="center"/>
              <w:rPr>
                <w:rFonts w:ascii="Arial" w:hAnsi="Arial" w:cs="Arial"/>
              </w:rPr>
            </w:pPr>
            <w:r w:rsidRPr="001469F2">
              <w:rPr>
                <w:rFonts w:ascii="Arial" w:hAnsi="Arial" w:cs="Arial"/>
              </w:rPr>
              <w:t>14</w:t>
            </w:r>
          </w:p>
        </w:tc>
        <w:tc>
          <w:tcPr>
            <w:tcW w:w="1163" w:type="dxa"/>
          </w:tcPr>
          <w:p w14:paraId="4B8CD160"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7449377F"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37E30B5B" w14:textId="77777777" w:rsidR="00024C2C" w:rsidRPr="001469F2" w:rsidRDefault="00024C2C" w:rsidP="00643A35">
            <w:pPr>
              <w:rPr>
                <w:rFonts w:ascii="Arial" w:hAnsi="Arial" w:cs="Arial"/>
              </w:rPr>
            </w:pPr>
            <w:r w:rsidRPr="001469F2">
              <w:rPr>
                <w:rFonts w:ascii="Arial" w:hAnsi="Arial" w:cs="Arial"/>
              </w:rPr>
              <w:t>Invalid combination of dispatch and receptacle subclasses (RL 117a)</w:t>
            </w:r>
          </w:p>
        </w:tc>
        <w:tc>
          <w:tcPr>
            <w:tcW w:w="8910" w:type="dxa"/>
          </w:tcPr>
          <w:p w14:paraId="1C378498" w14:textId="77777777" w:rsidR="00024C2C" w:rsidRPr="001469F2" w:rsidRDefault="00024C2C" w:rsidP="00643A35">
            <w:pPr>
              <w:rPr>
                <w:rFonts w:ascii="Arial" w:hAnsi="Arial" w:cs="Arial"/>
              </w:rPr>
            </w:pPr>
            <w:r w:rsidRPr="001469F2">
              <w:rPr>
                <w:rFonts w:ascii="Arial" w:hAnsi="Arial" w:cs="Arial"/>
              </w:rPr>
              <w:t>When the combination of receptacle level subclass and dispatch subclass is not valid, for at least one receptacle in the dispatch.</w:t>
            </w:r>
          </w:p>
          <w:p w14:paraId="18E6693A" w14:textId="77777777" w:rsidR="00024C2C" w:rsidRPr="001469F2" w:rsidRDefault="00024C2C" w:rsidP="00643A35">
            <w:pPr>
              <w:rPr>
                <w:rFonts w:ascii="Arial" w:hAnsi="Arial" w:cs="Arial"/>
              </w:rPr>
            </w:pPr>
            <w:r w:rsidRPr="001469F2">
              <w:rPr>
                <w:rFonts w:ascii="Arial" w:hAnsi="Arial" w:cs="Arial"/>
              </w:rPr>
              <w:t>Valid combinations are listed in UPU code list 117a.</w:t>
            </w:r>
          </w:p>
        </w:tc>
      </w:tr>
      <w:tr w:rsidR="001469F2" w:rsidRPr="001469F2" w14:paraId="225F6B47" w14:textId="77777777" w:rsidTr="00024C2C">
        <w:trPr>
          <w:cantSplit/>
        </w:trPr>
        <w:tc>
          <w:tcPr>
            <w:tcW w:w="675" w:type="dxa"/>
          </w:tcPr>
          <w:p w14:paraId="2134AE9E" w14:textId="77777777" w:rsidR="00024C2C" w:rsidRPr="001469F2" w:rsidRDefault="00024C2C" w:rsidP="00643A35">
            <w:pPr>
              <w:jc w:val="center"/>
              <w:rPr>
                <w:rFonts w:ascii="Arial" w:hAnsi="Arial" w:cs="Arial"/>
              </w:rPr>
            </w:pPr>
            <w:r w:rsidRPr="001469F2">
              <w:rPr>
                <w:rFonts w:ascii="Arial" w:hAnsi="Arial" w:cs="Arial"/>
              </w:rPr>
              <w:t>15</w:t>
            </w:r>
          </w:p>
        </w:tc>
        <w:tc>
          <w:tcPr>
            <w:tcW w:w="1163" w:type="dxa"/>
          </w:tcPr>
          <w:p w14:paraId="7D1B9645"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2660E215"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6DCE13C5" w14:textId="77777777" w:rsidR="00024C2C" w:rsidRPr="001469F2" w:rsidRDefault="00024C2C" w:rsidP="00643A35">
            <w:pPr>
              <w:rPr>
                <w:rFonts w:ascii="Arial" w:hAnsi="Arial" w:cs="Arial"/>
              </w:rPr>
            </w:pPr>
            <w:r w:rsidRPr="001469F2">
              <w:rPr>
                <w:rFonts w:ascii="Arial" w:hAnsi="Arial" w:cs="Arial"/>
              </w:rPr>
              <w:t>Invalid weight</w:t>
            </w:r>
          </w:p>
        </w:tc>
        <w:tc>
          <w:tcPr>
            <w:tcW w:w="8910" w:type="dxa"/>
          </w:tcPr>
          <w:p w14:paraId="15D96C19" w14:textId="77777777" w:rsidR="00024C2C" w:rsidRPr="001469F2" w:rsidRDefault="00024C2C" w:rsidP="00643A35">
            <w:pPr>
              <w:rPr>
                <w:rFonts w:ascii="Arial" w:hAnsi="Arial" w:cs="Arial"/>
              </w:rPr>
            </w:pPr>
            <w:r w:rsidRPr="001469F2">
              <w:rPr>
                <w:rFonts w:ascii="Arial" w:hAnsi="Arial" w:cs="Arial"/>
              </w:rPr>
              <w:t>PREDES may include several weights: accounting weight, receptacle gross weight, receptacle net weight, item weight.</w:t>
            </w:r>
          </w:p>
          <w:p w14:paraId="5114B48D" w14:textId="77777777" w:rsidR="00024C2C" w:rsidRPr="001469F2" w:rsidRDefault="00024C2C" w:rsidP="00643A35">
            <w:pPr>
              <w:rPr>
                <w:rFonts w:ascii="Arial" w:hAnsi="Arial" w:cs="Arial"/>
              </w:rPr>
            </w:pPr>
            <w:r w:rsidRPr="001469F2">
              <w:rPr>
                <w:rFonts w:ascii="Arial" w:hAnsi="Arial" w:cs="Arial"/>
              </w:rPr>
              <w:t>The issue is raised when one of these weights is negative or has more than 3 decimal places.</w:t>
            </w:r>
          </w:p>
        </w:tc>
      </w:tr>
      <w:tr w:rsidR="001469F2" w:rsidRPr="001469F2" w14:paraId="03F15E89" w14:textId="77777777" w:rsidTr="00024C2C">
        <w:trPr>
          <w:cantSplit/>
        </w:trPr>
        <w:tc>
          <w:tcPr>
            <w:tcW w:w="675" w:type="dxa"/>
          </w:tcPr>
          <w:p w14:paraId="41A34568" w14:textId="77777777" w:rsidR="00024C2C" w:rsidRPr="001469F2" w:rsidRDefault="00024C2C" w:rsidP="00643A35">
            <w:pPr>
              <w:jc w:val="center"/>
              <w:rPr>
                <w:rFonts w:ascii="Arial" w:hAnsi="Arial" w:cs="Arial"/>
              </w:rPr>
            </w:pPr>
            <w:r w:rsidRPr="001469F2">
              <w:rPr>
                <w:rFonts w:ascii="Arial" w:hAnsi="Arial" w:cs="Arial"/>
              </w:rPr>
              <w:t>16</w:t>
            </w:r>
          </w:p>
        </w:tc>
        <w:tc>
          <w:tcPr>
            <w:tcW w:w="1163" w:type="dxa"/>
          </w:tcPr>
          <w:p w14:paraId="2FAA6C9E"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3815A7F7"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31D97BE8" w14:textId="77777777" w:rsidR="00024C2C" w:rsidRPr="001469F2" w:rsidRDefault="00024C2C" w:rsidP="00643A35">
            <w:pPr>
              <w:rPr>
                <w:rFonts w:ascii="Arial" w:hAnsi="Arial" w:cs="Arial"/>
              </w:rPr>
            </w:pPr>
            <w:r w:rsidRPr="001469F2">
              <w:rPr>
                <w:rFonts w:ascii="Arial" w:hAnsi="Arial" w:cs="Arial"/>
              </w:rPr>
              <w:t>Receptacle subclass provided when = dispatch subclass</w:t>
            </w:r>
          </w:p>
        </w:tc>
        <w:tc>
          <w:tcPr>
            <w:tcW w:w="8910" w:type="dxa"/>
          </w:tcPr>
          <w:p w14:paraId="7F735090" w14:textId="77777777" w:rsidR="00024C2C" w:rsidRPr="001469F2" w:rsidRDefault="00024C2C" w:rsidP="00643A35">
            <w:pPr>
              <w:rPr>
                <w:rFonts w:ascii="Arial" w:hAnsi="Arial" w:cs="Arial"/>
              </w:rPr>
            </w:pPr>
            <w:r w:rsidRPr="001469F2">
              <w:rPr>
                <w:rFonts w:ascii="Arial" w:hAnsi="Arial" w:cs="Arial"/>
              </w:rPr>
              <w:t xml:space="preserve">When data element </w:t>
            </w:r>
            <w:r w:rsidRPr="001469F2">
              <w:rPr>
                <w:rFonts w:ascii="Arial" w:hAnsi="Arial" w:cs="Arial"/>
                <w:i/>
                <w:iCs/>
              </w:rPr>
              <w:t>receptacle-sub-class</w:t>
            </w:r>
            <w:r w:rsidRPr="001469F2">
              <w:rPr>
                <w:rFonts w:ascii="Arial" w:hAnsi="Arial" w:cs="Arial"/>
              </w:rPr>
              <w:t xml:space="preserve"> is provided and is equal to the dispatch subclass (position 14-15 of </w:t>
            </w:r>
            <w:proofErr w:type="spellStart"/>
            <w:r w:rsidRPr="001469F2">
              <w:rPr>
                <w:rFonts w:ascii="Arial" w:hAnsi="Arial" w:cs="Arial"/>
              </w:rPr>
              <w:t>despatch</w:t>
            </w:r>
            <w:proofErr w:type="spellEnd"/>
            <w:r w:rsidRPr="001469F2">
              <w:rPr>
                <w:rFonts w:ascii="Arial" w:hAnsi="Arial" w:cs="Arial"/>
              </w:rPr>
              <w:t>-ID).</w:t>
            </w:r>
          </w:p>
          <w:p w14:paraId="05E6A9FD" w14:textId="77777777" w:rsidR="00024C2C" w:rsidRPr="001469F2" w:rsidRDefault="00024C2C" w:rsidP="00643A35">
            <w:pPr>
              <w:rPr>
                <w:rFonts w:ascii="Arial" w:hAnsi="Arial" w:cs="Arial"/>
              </w:rPr>
            </w:pPr>
            <w:r w:rsidRPr="001469F2">
              <w:rPr>
                <w:rFonts w:ascii="Arial" w:hAnsi="Arial" w:cs="Arial"/>
              </w:rPr>
              <w:t xml:space="preserve">This is based on the rule expressed in the definition of </w:t>
            </w:r>
            <w:r w:rsidRPr="001469F2">
              <w:rPr>
                <w:rFonts w:ascii="Arial" w:hAnsi="Arial" w:cs="Arial"/>
                <w:i/>
                <w:iCs/>
              </w:rPr>
              <w:t>receptacle-sub-class</w:t>
            </w:r>
            <w:r w:rsidRPr="001469F2">
              <w:rPr>
                <w:rFonts w:ascii="Arial" w:hAnsi="Arial" w:cs="Arial"/>
              </w:rPr>
              <w:t xml:space="preserve"> in M41-7:</w:t>
            </w:r>
          </w:p>
          <w:p w14:paraId="7D14042E" w14:textId="77777777" w:rsidR="00024C2C" w:rsidRPr="001469F2" w:rsidRDefault="00024C2C" w:rsidP="00643A35">
            <w:pPr>
              <w:rPr>
                <w:rFonts w:ascii="Arial" w:hAnsi="Arial" w:cs="Arial"/>
              </w:rPr>
            </w:pPr>
            <w:r w:rsidRPr="001469F2">
              <w:rPr>
                <w:rFonts w:ascii="Arial" w:hAnsi="Arial" w:cs="Arial"/>
              </w:rPr>
              <w:t xml:space="preserve"> “This is included only if it is different from the mail sub-class of the </w:t>
            </w:r>
            <w:proofErr w:type="spellStart"/>
            <w:r w:rsidRPr="001469F2">
              <w:rPr>
                <w:rFonts w:ascii="Arial" w:hAnsi="Arial" w:cs="Arial"/>
              </w:rPr>
              <w:t>despatch</w:t>
            </w:r>
            <w:proofErr w:type="spellEnd"/>
            <w:r w:rsidRPr="001469F2">
              <w:rPr>
                <w:rFonts w:ascii="Arial" w:hAnsi="Arial" w:cs="Arial"/>
              </w:rPr>
              <w:t>.”</w:t>
            </w:r>
          </w:p>
        </w:tc>
      </w:tr>
      <w:tr w:rsidR="001469F2" w:rsidRPr="001469F2" w14:paraId="38C07221" w14:textId="77777777" w:rsidTr="00024C2C">
        <w:trPr>
          <w:cantSplit/>
        </w:trPr>
        <w:tc>
          <w:tcPr>
            <w:tcW w:w="675" w:type="dxa"/>
          </w:tcPr>
          <w:p w14:paraId="5DC47121" w14:textId="77777777" w:rsidR="00024C2C" w:rsidRPr="001469F2" w:rsidRDefault="00024C2C" w:rsidP="00643A35">
            <w:pPr>
              <w:jc w:val="center"/>
              <w:rPr>
                <w:rFonts w:ascii="Arial" w:hAnsi="Arial" w:cs="Arial"/>
              </w:rPr>
            </w:pPr>
            <w:r w:rsidRPr="001469F2">
              <w:rPr>
                <w:rFonts w:ascii="Arial" w:hAnsi="Arial" w:cs="Arial"/>
              </w:rPr>
              <w:t>17</w:t>
            </w:r>
          </w:p>
        </w:tc>
        <w:tc>
          <w:tcPr>
            <w:tcW w:w="1163" w:type="dxa"/>
          </w:tcPr>
          <w:p w14:paraId="5434E424"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0C211B2A"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6D1BC4D1" w14:textId="77777777" w:rsidR="00024C2C" w:rsidRPr="001469F2" w:rsidRDefault="00024C2C" w:rsidP="00643A35">
            <w:pPr>
              <w:rPr>
                <w:rFonts w:ascii="Arial" w:hAnsi="Arial" w:cs="Arial"/>
              </w:rPr>
            </w:pPr>
            <w:r w:rsidRPr="001469F2">
              <w:rPr>
                <w:rFonts w:ascii="Arial" w:hAnsi="Arial" w:cs="Arial"/>
              </w:rPr>
              <w:t>Invalid format of contents</w:t>
            </w:r>
          </w:p>
        </w:tc>
        <w:tc>
          <w:tcPr>
            <w:tcW w:w="8910" w:type="dxa"/>
          </w:tcPr>
          <w:p w14:paraId="5D5A665B" w14:textId="77777777" w:rsidR="00024C2C" w:rsidRPr="001469F2" w:rsidRDefault="00024C2C" w:rsidP="00643A35">
            <w:pPr>
              <w:rPr>
                <w:rFonts w:ascii="Arial" w:hAnsi="Arial" w:cs="Arial"/>
              </w:rPr>
            </w:pPr>
            <w:r w:rsidRPr="001469F2">
              <w:rPr>
                <w:rFonts w:ascii="Arial" w:hAnsi="Arial" w:cs="Arial"/>
              </w:rPr>
              <w:t>When an invalid format of content (not in UPU code list 120) is used in the accounting section or the operational section of the messages:</w:t>
            </w:r>
          </w:p>
          <w:p w14:paraId="7015A891"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 xml:space="preserve">Operational part: if data element </w:t>
            </w:r>
            <w:r w:rsidRPr="001469F2">
              <w:rPr>
                <w:rFonts w:ascii="Arial" w:hAnsi="Arial" w:cs="Arial"/>
                <w:i/>
                <w:iCs/>
              </w:rPr>
              <w:t>receptacle-format-of-contents</w:t>
            </w:r>
            <w:r w:rsidRPr="001469F2">
              <w:rPr>
                <w:rFonts w:ascii="Arial" w:hAnsi="Arial" w:cs="Arial"/>
              </w:rPr>
              <w:t xml:space="preserve"> is not valid for at least one receptacle in the dispatch</w:t>
            </w:r>
          </w:p>
          <w:p w14:paraId="09F0B804"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 xml:space="preserve">Accounting part: if data element </w:t>
            </w:r>
            <w:r w:rsidRPr="001469F2">
              <w:rPr>
                <w:rFonts w:ascii="Arial" w:hAnsi="Arial" w:cs="Arial"/>
                <w:i/>
                <w:iCs/>
              </w:rPr>
              <w:t>TDs-by-format-format-indicator</w:t>
            </w:r>
            <w:r w:rsidRPr="001469F2">
              <w:rPr>
                <w:rFonts w:ascii="Arial" w:hAnsi="Arial" w:cs="Arial"/>
              </w:rPr>
              <w:t xml:space="preserve"> is not valid for at least one accounting total.</w:t>
            </w:r>
          </w:p>
          <w:p w14:paraId="72D0364F" w14:textId="77777777" w:rsidR="00024C2C" w:rsidRPr="001469F2" w:rsidRDefault="00024C2C" w:rsidP="00643A35">
            <w:pPr>
              <w:rPr>
                <w:rFonts w:ascii="Arial" w:hAnsi="Arial" w:cs="Arial"/>
              </w:rPr>
            </w:pPr>
            <w:r w:rsidRPr="001469F2">
              <w:rPr>
                <w:rFonts w:ascii="Arial" w:hAnsi="Arial" w:cs="Arial"/>
              </w:rPr>
              <w:t>Note: in the accounting section, format ‘S’ is not allowed and should be replaced with ‘P’.</w:t>
            </w:r>
          </w:p>
        </w:tc>
      </w:tr>
      <w:tr w:rsidR="001469F2" w:rsidRPr="001469F2" w14:paraId="75328FA8" w14:textId="77777777" w:rsidTr="00024C2C">
        <w:trPr>
          <w:cantSplit/>
        </w:trPr>
        <w:tc>
          <w:tcPr>
            <w:tcW w:w="675" w:type="dxa"/>
          </w:tcPr>
          <w:p w14:paraId="49E73886" w14:textId="77777777" w:rsidR="00024C2C" w:rsidRPr="001469F2" w:rsidRDefault="00024C2C" w:rsidP="00643A35">
            <w:pPr>
              <w:jc w:val="center"/>
              <w:rPr>
                <w:rFonts w:ascii="Arial" w:hAnsi="Arial" w:cs="Arial"/>
              </w:rPr>
            </w:pPr>
            <w:r w:rsidRPr="001469F2">
              <w:rPr>
                <w:rFonts w:ascii="Arial" w:hAnsi="Arial" w:cs="Arial"/>
              </w:rPr>
              <w:t>18</w:t>
            </w:r>
          </w:p>
        </w:tc>
        <w:tc>
          <w:tcPr>
            <w:tcW w:w="1163" w:type="dxa"/>
          </w:tcPr>
          <w:p w14:paraId="46705308"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5E2E3864"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2E36300B" w14:textId="77777777" w:rsidR="00024C2C" w:rsidRPr="001469F2" w:rsidRDefault="00024C2C" w:rsidP="00643A35">
            <w:pPr>
              <w:rPr>
                <w:rFonts w:ascii="Arial" w:hAnsi="Arial" w:cs="Arial"/>
              </w:rPr>
            </w:pPr>
            <w:r w:rsidRPr="001469F2">
              <w:rPr>
                <w:rFonts w:ascii="Arial" w:hAnsi="Arial" w:cs="Arial"/>
              </w:rPr>
              <w:t>Invalid non delivery code</w:t>
            </w:r>
          </w:p>
        </w:tc>
        <w:tc>
          <w:tcPr>
            <w:tcW w:w="8910" w:type="dxa"/>
          </w:tcPr>
          <w:p w14:paraId="6FDDD60F" w14:textId="77777777" w:rsidR="00024C2C" w:rsidRPr="001469F2" w:rsidRDefault="00024C2C" w:rsidP="00643A35">
            <w:pPr>
              <w:rPr>
                <w:rFonts w:ascii="Arial" w:hAnsi="Arial" w:cs="Arial"/>
              </w:rPr>
            </w:pPr>
            <w:r w:rsidRPr="001469F2">
              <w:rPr>
                <w:rFonts w:ascii="Arial" w:hAnsi="Arial" w:cs="Arial"/>
              </w:rPr>
              <w:t xml:space="preserve">When data element </w:t>
            </w:r>
            <w:r w:rsidRPr="001469F2">
              <w:rPr>
                <w:rFonts w:ascii="Arial" w:hAnsi="Arial" w:cs="Arial"/>
                <w:i/>
                <w:iCs/>
              </w:rPr>
              <w:t>item-non-delivery-reason</w:t>
            </w:r>
            <w:r w:rsidRPr="001469F2">
              <w:rPr>
                <w:rFonts w:ascii="Arial" w:hAnsi="Arial" w:cs="Arial"/>
              </w:rPr>
              <w:t xml:space="preserve"> contains a value that is not in UPU code list 112, for at least one identified item in the dispatch.</w:t>
            </w:r>
          </w:p>
          <w:p w14:paraId="2C69E2E7" w14:textId="77777777" w:rsidR="00024C2C" w:rsidRPr="001469F2" w:rsidRDefault="00024C2C" w:rsidP="00643A35">
            <w:pPr>
              <w:rPr>
                <w:rFonts w:ascii="Arial" w:hAnsi="Arial" w:cs="Arial"/>
              </w:rPr>
            </w:pPr>
            <w:r w:rsidRPr="001469F2">
              <w:rPr>
                <w:rFonts w:ascii="Arial" w:hAnsi="Arial" w:cs="Arial"/>
              </w:rPr>
              <w:t>Note: CL 112 includes several codes valid in EMSEVT V1 but not in EMSEVT V3. These codes are: 11, 15, 19, 20, 23, 25, 26, 27 and 99. If any of these codes is used, the error is generated.</w:t>
            </w:r>
          </w:p>
        </w:tc>
      </w:tr>
      <w:tr w:rsidR="001469F2" w:rsidRPr="001469F2" w14:paraId="3F213FA6" w14:textId="77777777" w:rsidTr="00024C2C">
        <w:trPr>
          <w:cantSplit/>
        </w:trPr>
        <w:tc>
          <w:tcPr>
            <w:tcW w:w="675" w:type="dxa"/>
          </w:tcPr>
          <w:p w14:paraId="2FBE14C5" w14:textId="77777777" w:rsidR="00024C2C" w:rsidRPr="001469F2" w:rsidRDefault="00024C2C" w:rsidP="00643A35">
            <w:pPr>
              <w:jc w:val="center"/>
              <w:rPr>
                <w:rFonts w:ascii="Arial" w:hAnsi="Arial" w:cs="Arial"/>
              </w:rPr>
            </w:pPr>
            <w:r w:rsidRPr="001469F2">
              <w:rPr>
                <w:rFonts w:ascii="Arial" w:hAnsi="Arial" w:cs="Arial"/>
              </w:rPr>
              <w:t>19</w:t>
            </w:r>
          </w:p>
        </w:tc>
        <w:tc>
          <w:tcPr>
            <w:tcW w:w="1163" w:type="dxa"/>
          </w:tcPr>
          <w:p w14:paraId="2A2FA368"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009C9E75"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1377A188" w14:textId="77777777" w:rsidR="00024C2C" w:rsidRPr="001469F2" w:rsidRDefault="00024C2C" w:rsidP="00643A35">
            <w:pPr>
              <w:rPr>
                <w:rFonts w:ascii="Arial" w:hAnsi="Arial" w:cs="Arial"/>
              </w:rPr>
            </w:pPr>
            <w:r w:rsidRPr="001469F2">
              <w:rPr>
                <w:rFonts w:ascii="Arial" w:hAnsi="Arial" w:cs="Arial"/>
              </w:rPr>
              <w:t>Invalid/incompatible item level mail subclass</w:t>
            </w:r>
          </w:p>
        </w:tc>
        <w:tc>
          <w:tcPr>
            <w:tcW w:w="8910" w:type="dxa"/>
          </w:tcPr>
          <w:p w14:paraId="6F7CACA1" w14:textId="77777777" w:rsidR="00024C2C" w:rsidRPr="001469F2" w:rsidRDefault="00024C2C" w:rsidP="00643A35">
            <w:pPr>
              <w:rPr>
                <w:rFonts w:ascii="Arial" w:hAnsi="Arial" w:cs="Arial"/>
              </w:rPr>
            </w:pPr>
            <w:r w:rsidRPr="001469F2">
              <w:rPr>
                <w:rFonts w:ascii="Arial" w:hAnsi="Arial" w:cs="Arial"/>
              </w:rPr>
              <w:t xml:space="preserve">When data element </w:t>
            </w:r>
            <w:r w:rsidRPr="001469F2">
              <w:rPr>
                <w:rFonts w:ascii="Arial" w:hAnsi="Arial" w:cs="Arial"/>
                <w:i/>
                <w:iCs/>
              </w:rPr>
              <w:t>item-subclass</w:t>
            </w:r>
            <w:r w:rsidRPr="001469F2">
              <w:rPr>
                <w:rFonts w:ascii="Arial" w:hAnsi="Arial" w:cs="Arial"/>
              </w:rPr>
              <w:t xml:space="preserve"> contains a value:</w:t>
            </w:r>
          </w:p>
          <w:p w14:paraId="1CF79A1C"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that is not in the subset of UPU code list 117 that applies to mail items, for at least one identified item in the dispatch</w:t>
            </w:r>
          </w:p>
          <w:p w14:paraId="61DFD88C"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or that is not compatible with the dispatch because it is a different mail class.</w:t>
            </w:r>
          </w:p>
          <w:p w14:paraId="63834B6C" w14:textId="77777777" w:rsidR="00024C2C" w:rsidRPr="001469F2" w:rsidRDefault="00024C2C" w:rsidP="00643A35">
            <w:pPr>
              <w:rPr>
                <w:rFonts w:ascii="Arial" w:hAnsi="Arial" w:cs="Arial"/>
              </w:rPr>
            </w:pPr>
            <w:r w:rsidRPr="001469F2">
              <w:rPr>
                <w:rFonts w:ascii="Arial" w:hAnsi="Arial" w:cs="Arial"/>
              </w:rPr>
              <w:t>Please check valid values in column ‘Item level’ of code list 117.</w:t>
            </w:r>
          </w:p>
          <w:p w14:paraId="3EF162E6" w14:textId="77777777" w:rsidR="00024C2C" w:rsidRPr="001469F2" w:rsidRDefault="00024C2C" w:rsidP="00643A35">
            <w:pPr>
              <w:rPr>
                <w:rFonts w:ascii="Arial" w:hAnsi="Arial" w:cs="Arial"/>
              </w:rPr>
            </w:pPr>
            <w:r w:rsidRPr="001469F2">
              <w:rPr>
                <w:rFonts w:ascii="Arial" w:hAnsi="Arial" w:cs="Arial"/>
              </w:rPr>
              <w:t>Note: values CB, CN and UN are considered valid subclasses in this report, although their usage is not recommended in CL 117.</w:t>
            </w:r>
          </w:p>
          <w:p w14:paraId="4D6BE446" w14:textId="77777777" w:rsidR="00024C2C" w:rsidRPr="001469F2" w:rsidRDefault="00024C2C" w:rsidP="00643A35">
            <w:pPr>
              <w:rPr>
                <w:rFonts w:ascii="Arial" w:hAnsi="Arial" w:cs="Arial"/>
              </w:rPr>
            </w:pPr>
            <w:r w:rsidRPr="001469F2">
              <w:rPr>
                <w:rFonts w:ascii="Arial" w:hAnsi="Arial" w:cs="Arial"/>
              </w:rPr>
              <w:t>The error is reported only for the first item of the message with the issue.</w:t>
            </w:r>
          </w:p>
        </w:tc>
      </w:tr>
      <w:tr w:rsidR="001469F2" w:rsidRPr="001469F2" w14:paraId="2F865E7A" w14:textId="77777777" w:rsidTr="00024C2C">
        <w:trPr>
          <w:cantSplit/>
        </w:trPr>
        <w:tc>
          <w:tcPr>
            <w:tcW w:w="675" w:type="dxa"/>
          </w:tcPr>
          <w:p w14:paraId="7993A48F" w14:textId="77777777" w:rsidR="00024C2C" w:rsidRPr="001469F2" w:rsidRDefault="00024C2C" w:rsidP="00643A35">
            <w:pPr>
              <w:jc w:val="center"/>
              <w:rPr>
                <w:rFonts w:ascii="Arial" w:hAnsi="Arial" w:cs="Arial"/>
              </w:rPr>
            </w:pPr>
            <w:r w:rsidRPr="001469F2">
              <w:rPr>
                <w:rFonts w:ascii="Arial" w:hAnsi="Arial" w:cs="Arial"/>
              </w:rPr>
              <w:t>20</w:t>
            </w:r>
          </w:p>
        </w:tc>
        <w:tc>
          <w:tcPr>
            <w:tcW w:w="1163" w:type="dxa"/>
          </w:tcPr>
          <w:p w14:paraId="301CF950"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6295332C"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10D91945" w14:textId="77777777" w:rsidR="00024C2C" w:rsidRPr="001469F2" w:rsidRDefault="00024C2C" w:rsidP="00643A35">
            <w:pPr>
              <w:rPr>
                <w:rFonts w:ascii="Arial" w:hAnsi="Arial" w:cs="Arial"/>
              </w:rPr>
            </w:pPr>
            <w:r w:rsidRPr="001469F2">
              <w:rPr>
                <w:rFonts w:ascii="Arial" w:hAnsi="Arial" w:cs="Arial"/>
              </w:rPr>
              <w:t>Zero weight item</w:t>
            </w:r>
          </w:p>
        </w:tc>
        <w:tc>
          <w:tcPr>
            <w:tcW w:w="8910" w:type="dxa"/>
          </w:tcPr>
          <w:p w14:paraId="73AB3053" w14:textId="77777777" w:rsidR="00024C2C" w:rsidRPr="001469F2" w:rsidRDefault="00024C2C" w:rsidP="00643A35">
            <w:pPr>
              <w:rPr>
                <w:rFonts w:ascii="Arial" w:hAnsi="Arial" w:cs="Arial"/>
              </w:rPr>
            </w:pPr>
            <w:r w:rsidRPr="001469F2">
              <w:rPr>
                <w:rFonts w:ascii="Arial" w:hAnsi="Arial" w:cs="Arial"/>
              </w:rPr>
              <w:t xml:space="preserve">When data element </w:t>
            </w:r>
            <w:r w:rsidRPr="001469F2">
              <w:rPr>
                <w:rFonts w:ascii="Arial" w:hAnsi="Arial" w:cs="Arial"/>
                <w:i/>
                <w:iCs/>
              </w:rPr>
              <w:t>item-weight</w:t>
            </w:r>
            <w:r w:rsidRPr="001469F2">
              <w:rPr>
                <w:rFonts w:ascii="Arial" w:hAnsi="Arial" w:cs="Arial"/>
              </w:rPr>
              <w:t xml:space="preserve"> contains value 0, for at least one identified item in the dispatch.</w:t>
            </w:r>
          </w:p>
          <w:p w14:paraId="0969CC34" w14:textId="77777777" w:rsidR="00024C2C" w:rsidRPr="001469F2" w:rsidRDefault="00024C2C" w:rsidP="00643A35">
            <w:pPr>
              <w:rPr>
                <w:rFonts w:ascii="Arial" w:hAnsi="Arial" w:cs="Arial"/>
              </w:rPr>
            </w:pPr>
            <w:r w:rsidRPr="001469F2">
              <w:rPr>
                <w:rFonts w:ascii="Arial" w:hAnsi="Arial" w:cs="Arial"/>
              </w:rPr>
              <w:t>This refers to section 5.3 of M41-7, rule 9 “Rule for the presence of numbers and weights in conditional fields”.</w:t>
            </w:r>
          </w:p>
          <w:p w14:paraId="3ACB97AB" w14:textId="77777777" w:rsidR="00024C2C" w:rsidRPr="001469F2" w:rsidRDefault="00024C2C" w:rsidP="00643A35">
            <w:pPr>
              <w:rPr>
                <w:rFonts w:ascii="Arial" w:hAnsi="Arial" w:cs="Arial"/>
              </w:rPr>
            </w:pPr>
            <w:r w:rsidRPr="001469F2">
              <w:rPr>
                <w:rFonts w:ascii="Arial" w:hAnsi="Arial" w:cs="Arial"/>
              </w:rPr>
              <w:t>The error is reported only for the first item of the message with the issue.</w:t>
            </w:r>
          </w:p>
        </w:tc>
      </w:tr>
      <w:tr w:rsidR="001469F2" w:rsidRPr="001469F2" w14:paraId="51F6B8B1" w14:textId="77777777" w:rsidTr="00024C2C">
        <w:trPr>
          <w:cantSplit/>
        </w:trPr>
        <w:tc>
          <w:tcPr>
            <w:tcW w:w="675" w:type="dxa"/>
          </w:tcPr>
          <w:p w14:paraId="50E3429D" w14:textId="77777777" w:rsidR="00024C2C" w:rsidRPr="001469F2" w:rsidRDefault="00024C2C" w:rsidP="00643A35">
            <w:pPr>
              <w:jc w:val="center"/>
              <w:rPr>
                <w:rFonts w:ascii="Arial" w:hAnsi="Arial" w:cs="Arial"/>
              </w:rPr>
            </w:pPr>
            <w:r w:rsidRPr="001469F2">
              <w:rPr>
                <w:rFonts w:ascii="Arial" w:hAnsi="Arial" w:cs="Arial"/>
              </w:rPr>
              <w:t>21</w:t>
            </w:r>
          </w:p>
        </w:tc>
        <w:tc>
          <w:tcPr>
            <w:tcW w:w="1163" w:type="dxa"/>
          </w:tcPr>
          <w:p w14:paraId="397F6823"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67CADE27"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6CB97D65" w14:textId="77777777" w:rsidR="00024C2C" w:rsidRPr="001469F2" w:rsidRDefault="00024C2C" w:rsidP="00643A35">
            <w:pPr>
              <w:rPr>
                <w:rFonts w:ascii="Arial" w:hAnsi="Arial" w:cs="Arial"/>
              </w:rPr>
            </w:pPr>
            <w:r w:rsidRPr="001469F2">
              <w:rPr>
                <w:rFonts w:ascii="Arial" w:hAnsi="Arial" w:cs="Arial"/>
              </w:rPr>
              <w:t>No accounting section - parcels</w:t>
            </w:r>
          </w:p>
        </w:tc>
        <w:tc>
          <w:tcPr>
            <w:tcW w:w="8910" w:type="dxa"/>
          </w:tcPr>
          <w:p w14:paraId="230C75DE" w14:textId="77777777" w:rsidR="00024C2C" w:rsidRPr="001469F2" w:rsidRDefault="00024C2C" w:rsidP="00643A35">
            <w:pPr>
              <w:rPr>
                <w:rFonts w:ascii="Arial" w:hAnsi="Arial" w:cs="Arial"/>
              </w:rPr>
            </w:pPr>
            <w:r w:rsidRPr="001469F2">
              <w:rPr>
                <w:rFonts w:ascii="Arial" w:hAnsi="Arial" w:cs="Arial"/>
              </w:rPr>
              <w:t>When the dispatch is of mail class C (parcels) and no accounting information is provided: no EQD+PWN segment.</w:t>
            </w:r>
          </w:p>
          <w:p w14:paraId="301287F6" w14:textId="77777777" w:rsidR="00024C2C" w:rsidRPr="001469F2" w:rsidRDefault="00024C2C" w:rsidP="00643A35">
            <w:pPr>
              <w:rPr>
                <w:rFonts w:ascii="Arial" w:hAnsi="Arial" w:cs="Arial"/>
              </w:rPr>
            </w:pPr>
            <w:r w:rsidRPr="001469F2">
              <w:rPr>
                <w:rFonts w:ascii="Arial" w:hAnsi="Arial" w:cs="Arial"/>
              </w:rPr>
              <w:t>This refers to section 5.3 of M41-7, rule 8 “Rule for the presence of accounting information”.</w:t>
            </w:r>
          </w:p>
        </w:tc>
      </w:tr>
      <w:tr w:rsidR="001469F2" w:rsidRPr="001469F2" w14:paraId="4E193494" w14:textId="77777777" w:rsidTr="00024C2C">
        <w:trPr>
          <w:cantSplit/>
        </w:trPr>
        <w:tc>
          <w:tcPr>
            <w:tcW w:w="675" w:type="dxa"/>
          </w:tcPr>
          <w:p w14:paraId="01182D5B" w14:textId="77777777" w:rsidR="00024C2C" w:rsidRPr="001469F2" w:rsidRDefault="00024C2C" w:rsidP="00643A35">
            <w:pPr>
              <w:jc w:val="center"/>
              <w:rPr>
                <w:rFonts w:ascii="Arial" w:hAnsi="Arial" w:cs="Arial"/>
              </w:rPr>
            </w:pPr>
            <w:r w:rsidRPr="001469F2">
              <w:rPr>
                <w:rFonts w:ascii="Arial" w:hAnsi="Arial" w:cs="Arial"/>
              </w:rPr>
              <w:t>22</w:t>
            </w:r>
          </w:p>
        </w:tc>
        <w:tc>
          <w:tcPr>
            <w:tcW w:w="1163" w:type="dxa"/>
          </w:tcPr>
          <w:p w14:paraId="1790A160"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228BA4E3"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6241629B" w14:textId="77777777" w:rsidR="00024C2C" w:rsidRPr="001469F2" w:rsidRDefault="00024C2C" w:rsidP="00643A35">
            <w:pPr>
              <w:rPr>
                <w:rFonts w:ascii="Arial" w:hAnsi="Arial" w:cs="Arial"/>
              </w:rPr>
            </w:pPr>
            <w:r w:rsidRPr="001469F2">
              <w:rPr>
                <w:rFonts w:ascii="Arial" w:hAnsi="Arial" w:cs="Arial"/>
              </w:rPr>
              <w:t>No accounting section - letters</w:t>
            </w:r>
          </w:p>
        </w:tc>
        <w:tc>
          <w:tcPr>
            <w:tcW w:w="8910" w:type="dxa"/>
          </w:tcPr>
          <w:p w14:paraId="0170B71B" w14:textId="77777777" w:rsidR="00024C2C" w:rsidRPr="001469F2" w:rsidRDefault="00024C2C" w:rsidP="00643A35">
            <w:pPr>
              <w:rPr>
                <w:rFonts w:ascii="Arial" w:hAnsi="Arial" w:cs="Arial"/>
              </w:rPr>
            </w:pPr>
            <w:r w:rsidRPr="001469F2">
              <w:rPr>
                <w:rFonts w:ascii="Arial" w:hAnsi="Arial" w:cs="Arial"/>
              </w:rPr>
              <w:t>When the dispatch is of mail class U (letters), the mail subclass is not UC, UD, UF, UG, UH, UU, UY or UZ, and no accounting information is provided: no EQD+BLK or EQD+DMF or EQD+TDS segment.</w:t>
            </w:r>
          </w:p>
          <w:p w14:paraId="5C2D3A0F" w14:textId="77777777" w:rsidR="00024C2C" w:rsidRPr="001469F2" w:rsidRDefault="00024C2C" w:rsidP="00643A35">
            <w:pPr>
              <w:rPr>
                <w:rFonts w:ascii="Arial" w:hAnsi="Arial" w:cs="Arial"/>
              </w:rPr>
            </w:pPr>
            <w:r w:rsidRPr="001469F2">
              <w:rPr>
                <w:rFonts w:ascii="Arial" w:hAnsi="Arial" w:cs="Arial"/>
              </w:rPr>
              <w:t>This refers to section 5.3 of M41-7, rule 8 “Rule for the presence of accounting information”.</w:t>
            </w:r>
          </w:p>
        </w:tc>
      </w:tr>
      <w:tr w:rsidR="001469F2" w:rsidRPr="001469F2" w14:paraId="4E399BC3" w14:textId="77777777" w:rsidTr="00024C2C">
        <w:trPr>
          <w:cantSplit/>
        </w:trPr>
        <w:tc>
          <w:tcPr>
            <w:tcW w:w="675" w:type="dxa"/>
          </w:tcPr>
          <w:p w14:paraId="380302FC" w14:textId="77777777" w:rsidR="00024C2C" w:rsidRPr="001469F2" w:rsidRDefault="00024C2C" w:rsidP="00643A35">
            <w:pPr>
              <w:jc w:val="center"/>
              <w:rPr>
                <w:rFonts w:ascii="Arial" w:hAnsi="Arial" w:cs="Arial"/>
              </w:rPr>
            </w:pPr>
            <w:r w:rsidRPr="001469F2">
              <w:rPr>
                <w:rFonts w:ascii="Arial" w:hAnsi="Arial" w:cs="Arial"/>
              </w:rPr>
              <w:t>23</w:t>
            </w:r>
          </w:p>
        </w:tc>
        <w:tc>
          <w:tcPr>
            <w:tcW w:w="1163" w:type="dxa"/>
          </w:tcPr>
          <w:p w14:paraId="669642A1"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2D870676"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300FACE4" w14:textId="77777777" w:rsidR="00024C2C" w:rsidRPr="001469F2" w:rsidRDefault="00024C2C" w:rsidP="00643A35">
            <w:pPr>
              <w:rPr>
                <w:rFonts w:ascii="Arial" w:hAnsi="Arial" w:cs="Arial"/>
              </w:rPr>
            </w:pPr>
            <w:r w:rsidRPr="001469F2">
              <w:rPr>
                <w:rFonts w:ascii="Arial" w:hAnsi="Arial" w:cs="Arial"/>
              </w:rPr>
              <w:t>Parcels: totals for col 6 to 9 but no corresponding info at item level</w:t>
            </w:r>
          </w:p>
        </w:tc>
        <w:tc>
          <w:tcPr>
            <w:tcW w:w="8910" w:type="dxa"/>
          </w:tcPr>
          <w:p w14:paraId="6468805E" w14:textId="77777777" w:rsidR="00024C2C" w:rsidRPr="001469F2" w:rsidRDefault="00024C2C" w:rsidP="00643A35">
            <w:pPr>
              <w:rPr>
                <w:rFonts w:ascii="Arial" w:hAnsi="Arial" w:cs="Arial"/>
              </w:rPr>
            </w:pPr>
            <w:r w:rsidRPr="001469F2">
              <w:rPr>
                <w:rFonts w:ascii="Arial" w:hAnsi="Arial" w:cs="Arial"/>
              </w:rPr>
              <w:t>This error is raised when:</w:t>
            </w:r>
          </w:p>
          <w:p w14:paraId="18117250" w14:textId="77777777" w:rsidR="00024C2C" w:rsidRPr="001469F2" w:rsidRDefault="00024C2C" w:rsidP="00643A35">
            <w:pPr>
              <w:pStyle w:val="ListParagraph"/>
              <w:numPr>
                <w:ilvl w:val="0"/>
                <w:numId w:val="6"/>
              </w:numPr>
              <w:jc w:val="left"/>
              <w:rPr>
                <w:rFonts w:ascii="Arial" w:hAnsi="Arial" w:cs="Arial"/>
              </w:rPr>
            </w:pPr>
            <w:r w:rsidRPr="001469F2">
              <w:rPr>
                <w:rFonts w:ascii="Arial" w:hAnsi="Arial" w:cs="Arial"/>
                <w:i/>
                <w:iCs/>
              </w:rPr>
              <w:t>parcel-bill-column-6-total</w:t>
            </w:r>
            <w:r w:rsidRPr="001469F2">
              <w:rPr>
                <w:rFonts w:ascii="Arial" w:hAnsi="Arial" w:cs="Arial"/>
              </w:rPr>
              <w:t xml:space="preserve"> is provided for the dispatch but </w:t>
            </w:r>
            <w:r w:rsidRPr="001469F2">
              <w:rPr>
                <w:rFonts w:ascii="Arial" w:hAnsi="Arial" w:cs="Arial"/>
                <w:i/>
                <w:iCs/>
              </w:rPr>
              <w:t>parcel-bill-column-6</w:t>
            </w:r>
            <w:r w:rsidRPr="001469F2">
              <w:rPr>
                <w:rFonts w:ascii="Arial" w:hAnsi="Arial" w:cs="Arial"/>
              </w:rPr>
              <w:t xml:space="preserve"> is not provided for any parcel in the dispatch;</w:t>
            </w:r>
          </w:p>
          <w:p w14:paraId="705B2A92" w14:textId="77777777" w:rsidR="00024C2C" w:rsidRPr="001469F2" w:rsidRDefault="00024C2C" w:rsidP="00643A35">
            <w:pPr>
              <w:pStyle w:val="ListParagraph"/>
              <w:numPr>
                <w:ilvl w:val="0"/>
                <w:numId w:val="6"/>
              </w:numPr>
              <w:jc w:val="left"/>
              <w:rPr>
                <w:rFonts w:ascii="Arial" w:hAnsi="Arial" w:cs="Arial"/>
              </w:rPr>
            </w:pPr>
            <w:r w:rsidRPr="001469F2">
              <w:rPr>
                <w:rFonts w:ascii="Arial" w:hAnsi="Arial" w:cs="Arial"/>
              </w:rPr>
              <w:t xml:space="preserve">or </w:t>
            </w:r>
            <w:r w:rsidRPr="001469F2">
              <w:rPr>
                <w:rFonts w:ascii="Arial" w:hAnsi="Arial" w:cs="Arial"/>
                <w:i/>
                <w:iCs/>
              </w:rPr>
              <w:t>parcel-bill-column-7-total</w:t>
            </w:r>
            <w:r w:rsidRPr="001469F2">
              <w:rPr>
                <w:rFonts w:ascii="Arial" w:hAnsi="Arial" w:cs="Arial"/>
              </w:rPr>
              <w:t xml:space="preserve"> is provided for the dispatch but </w:t>
            </w:r>
            <w:r w:rsidRPr="001469F2">
              <w:rPr>
                <w:rFonts w:ascii="Arial" w:hAnsi="Arial" w:cs="Arial"/>
                <w:i/>
                <w:iCs/>
              </w:rPr>
              <w:t>parcel-bill-column-7</w:t>
            </w:r>
            <w:r w:rsidRPr="001469F2">
              <w:rPr>
                <w:rFonts w:ascii="Arial" w:hAnsi="Arial" w:cs="Arial"/>
              </w:rPr>
              <w:t xml:space="preserve"> is not provided for any parcel in the dispatch;</w:t>
            </w:r>
          </w:p>
          <w:p w14:paraId="747D1620" w14:textId="77777777" w:rsidR="00024C2C" w:rsidRPr="001469F2" w:rsidRDefault="00024C2C" w:rsidP="00643A35">
            <w:pPr>
              <w:pStyle w:val="ListParagraph"/>
              <w:numPr>
                <w:ilvl w:val="0"/>
                <w:numId w:val="6"/>
              </w:numPr>
              <w:jc w:val="left"/>
              <w:rPr>
                <w:rFonts w:ascii="Arial" w:hAnsi="Arial" w:cs="Arial"/>
              </w:rPr>
            </w:pPr>
            <w:r w:rsidRPr="001469F2">
              <w:rPr>
                <w:rFonts w:ascii="Arial" w:hAnsi="Arial" w:cs="Arial"/>
              </w:rPr>
              <w:t xml:space="preserve">or </w:t>
            </w:r>
            <w:r w:rsidRPr="001469F2">
              <w:rPr>
                <w:rFonts w:ascii="Arial" w:hAnsi="Arial" w:cs="Arial"/>
                <w:i/>
                <w:iCs/>
              </w:rPr>
              <w:t>parcel-bill-column-8-total</w:t>
            </w:r>
            <w:r w:rsidRPr="001469F2">
              <w:rPr>
                <w:rFonts w:ascii="Arial" w:hAnsi="Arial" w:cs="Arial"/>
              </w:rPr>
              <w:t xml:space="preserve"> is provided for the dispatch but </w:t>
            </w:r>
            <w:r w:rsidRPr="001469F2">
              <w:rPr>
                <w:rFonts w:ascii="Arial" w:hAnsi="Arial" w:cs="Arial"/>
                <w:i/>
                <w:iCs/>
              </w:rPr>
              <w:t>parcel-bill-column-8</w:t>
            </w:r>
            <w:r w:rsidRPr="001469F2">
              <w:rPr>
                <w:rFonts w:ascii="Arial" w:hAnsi="Arial" w:cs="Arial"/>
              </w:rPr>
              <w:t xml:space="preserve"> is not provided for any parcel in the dispatch;</w:t>
            </w:r>
          </w:p>
          <w:p w14:paraId="7DC6C9D3" w14:textId="77777777" w:rsidR="00024C2C" w:rsidRPr="001469F2" w:rsidRDefault="00024C2C" w:rsidP="00643A35">
            <w:pPr>
              <w:pStyle w:val="ListParagraph"/>
              <w:numPr>
                <w:ilvl w:val="0"/>
                <w:numId w:val="6"/>
              </w:numPr>
              <w:jc w:val="left"/>
              <w:rPr>
                <w:rFonts w:ascii="Arial" w:hAnsi="Arial" w:cs="Arial"/>
              </w:rPr>
            </w:pPr>
            <w:r w:rsidRPr="001469F2">
              <w:rPr>
                <w:rFonts w:ascii="Arial" w:hAnsi="Arial" w:cs="Arial"/>
              </w:rPr>
              <w:t xml:space="preserve">or </w:t>
            </w:r>
            <w:r w:rsidRPr="001469F2">
              <w:rPr>
                <w:rFonts w:ascii="Arial" w:hAnsi="Arial" w:cs="Arial"/>
                <w:i/>
                <w:iCs/>
              </w:rPr>
              <w:t>parcel-bill-column-9-total</w:t>
            </w:r>
            <w:r w:rsidRPr="001469F2">
              <w:rPr>
                <w:rFonts w:ascii="Arial" w:hAnsi="Arial" w:cs="Arial"/>
              </w:rPr>
              <w:t xml:space="preserve"> is provided for the dispatch but </w:t>
            </w:r>
            <w:r w:rsidRPr="001469F2">
              <w:rPr>
                <w:rFonts w:ascii="Arial" w:hAnsi="Arial" w:cs="Arial"/>
                <w:i/>
                <w:iCs/>
              </w:rPr>
              <w:t>parcel-bill-column-9</w:t>
            </w:r>
            <w:r w:rsidRPr="001469F2">
              <w:rPr>
                <w:rFonts w:ascii="Arial" w:hAnsi="Arial" w:cs="Arial"/>
              </w:rPr>
              <w:t xml:space="preserve"> is not provided for any parcel in the dispatch.</w:t>
            </w:r>
          </w:p>
        </w:tc>
      </w:tr>
      <w:tr w:rsidR="001469F2" w:rsidRPr="001469F2" w14:paraId="5F32FFD4" w14:textId="77777777" w:rsidTr="00024C2C">
        <w:trPr>
          <w:cantSplit/>
        </w:trPr>
        <w:tc>
          <w:tcPr>
            <w:tcW w:w="675" w:type="dxa"/>
          </w:tcPr>
          <w:p w14:paraId="13196847" w14:textId="77777777" w:rsidR="00024C2C" w:rsidRPr="001469F2" w:rsidRDefault="00024C2C" w:rsidP="00643A35">
            <w:pPr>
              <w:jc w:val="center"/>
              <w:rPr>
                <w:rFonts w:ascii="Arial" w:hAnsi="Arial" w:cs="Arial"/>
              </w:rPr>
            </w:pPr>
            <w:r w:rsidRPr="001469F2">
              <w:rPr>
                <w:rFonts w:ascii="Arial" w:hAnsi="Arial" w:cs="Arial"/>
              </w:rPr>
              <w:t>24</w:t>
            </w:r>
          </w:p>
        </w:tc>
        <w:tc>
          <w:tcPr>
            <w:tcW w:w="1163" w:type="dxa"/>
          </w:tcPr>
          <w:p w14:paraId="50C21680"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40E61ADF"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56A1A5D7" w14:textId="77777777" w:rsidR="00024C2C" w:rsidRPr="001469F2" w:rsidRDefault="00024C2C" w:rsidP="00643A35">
            <w:pPr>
              <w:rPr>
                <w:rFonts w:ascii="Arial" w:hAnsi="Arial" w:cs="Arial"/>
              </w:rPr>
            </w:pPr>
            <w:r w:rsidRPr="001469F2">
              <w:rPr>
                <w:rFonts w:ascii="Arial" w:hAnsi="Arial" w:cs="Arial"/>
              </w:rPr>
              <w:t>Parcel cols 6 to 9 provided in MOA with value 0 or not numerical</w:t>
            </w:r>
          </w:p>
        </w:tc>
        <w:tc>
          <w:tcPr>
            <w:tcW w:w="8910" w:type="dxa"/>
          </w:tcPr>
          <w:p w14:paraId="1264183A" w14:textId="77777777" w:rsidR="00024C2C" w:rsidRPr="001469F2" w:rsidRDefault="00024C2C" w:rsidP="00643A35">
            <w:pPr>
              <w:rPr>
                <w:rFonts w:ascii="Arial" w:hAnsi="Arial" w:cs="Arial"/>
              </w:rPr>
            </w:pPr>
            <w:r w:rsidRPr="001469F2">
              <w:rPr>
                <w:rFonts w:ascii="Arial" w:hAnsi="Arial" w:cs="Arial"/>
              </w:rPr>
              <w:t xml:space="preserve">When any of data elements </w:t>
            </w:r>
            <w:r w:rsidRPr="001469F2">
              <w:rPr>
                <w:rFonts w:ascii="Arial" w:hAnsi="Arial" w:cs="Arial"/>
                <w:i/>
                <w:iCs/>
              </w:rPr>
              <w:t>parcel-bill-column-6</w:t>
            </w:r>
            <w:r w:rsidRPr="001469F2">
              <w:rPr>
                <w:rFonts w:ascii="Arial" w:hAnsi="Arial" w:cs="Arial"/>
              </w:rPr>
              <w:t xml:space="preserve">, </w:t>
            </w:r>
            <w:r w:rsidRPr="001469F2">
              <w:rPr>
                <w:rFonts w:ascii="Arial" w:hAnsi="Arial" w:cs="Arial"/>
                <w:i/>
                <w:iCs/>
              </w:rPr>
              <w:t>parcel-bill-column-7</w:t>
            </w:r>
            <w:r w:rsidRPr="001469F2">
              <w:rPr>
                <w:rFonts w:ascii="Arial" w:hAnsi="Arial" w:cs="Arial"/>
              </w:rPr>
              <w:t xml:space="preserve">, </w:t>
            </w:r>
            <w:r w:rsidRPr="001469F2">
              <w:rPr>
                <w:rFonts w:ascii="Arial" w:hAnsi="Arial" w:cs="Arial"/>
                <w:i/>
                <w:iCs/>
              </w:rPr>
              <w:t>parcel-bill-column-8</w:t>
            </w:r>
            <w:r w:rsidRPr="001469F2">
              <w:rPr>
                <w:rFonts w:ascii="Arial" w:hAnsi="Arial" w:cs="Arial"/>
              </w:rPr>
              <w:t xml:space="preserve">, </w:t>
            </w:r>
            <w:r w:rsidRPr="001469F2">
              <w:rPr>
                <w:rFonts w:ascii="Arial" w:hAnsi="Arial" w:cs="Arial"/>
                <w:i/>
                <w:iCs/>
              </w:rPr>
              <w:t>parcel-bill-column-9</w:t>
            </w:r>
            <w:r w:rsidRPr="001469F2">
              <w:rPr>
                <w:rFonts w:ascii="Arial" w:hAnsi="Arial" w:cs="Arial"/>
              </w:rPr>
              <w:t xml:space="preserve"> at parcel level contains value 0 or a non-numerical string, or when any of data elements </w:t>
            </w:r>
            <w:r w:rsidRPr="001469F2">
              <w:rPr>
                <w:rFonts w:ascii="Arial" w:hAnsi="Arial" w:cs="Arial"/>
                <w:i/>
                <w:iCs/>
              </w:rPr>
              <w:t>parcel-bill-column-6-total</w:t>
            </w:r>
            <w:r w:rsidRPr="001469F2">
              <w:rPr>
                <w:rFonts w:ascii="Arial" w:hAnsi="Arial" w:cs="Arial"/>
              </w:rPr>
              <w:t xml:space="preserve">, </w:t>
            </w:r>
            <w:r w:rsidRPr="001469F2">
              <w:rPr>
                <w:rFonts w:ascii="Arial" w:hAnsi="Arial" w:cs="Arial"/>
                <w:i/>
                <w:iCs/>
              </w:rPr>
              <w:t>parcel-bill-column-7-total</w:t>
            </w:r>
            <w:r w:rsidRPr="001469F2">
              <w:rPr>
                <w:rFonts w:ascii="Arial" w:hAnsi="Arial" w:cs="Arial"/>
              </w:rPr>
              <w:t xml:space="preserve">, </w:t>
            </w:r>
            <w:r w:rsidRPr="001469F2">
              <w:rPr>
                <w:rFonts w:ascii="Arial" w:hAnsi="Arial" w:cs="Arial"/>
                <w:i/>
                <w:iCs/>
              </w:rPr>
              <w:t>parcel-bill-column-8-total</w:t>
            </w:r>
            <w:r w:rsidRPr="001469F2">
              <w:rPr>
                <w:rFonts w:ascii="Arial" w:hAnsi="Arial" w:cs="Arial"/>
              </w:rPr>
              <w:t xml:space="preserve">, </w:t>
            </w:r>
            <w:r w:rsidRPr="001469F2">
              <w:rPr>
                <w:rFonts w:ascii="Arial" w:hAnsi="Arial" w:cs="Arial"/>
                <w:i/>
                <w:iCs/>
              </w:rPr>
              <w:t>parcel-bill-column-9-total</w:t>
            </w:r>
            <w:r w:rsidRPr="001469F2">
              <w:rPr>
                <w:rFonts w:ascii="Arial" w:hAnsi="Arial" w:cs="Arial"/>
              </w:rPr>
              <w:t xml:space="preserve"> at dispatch level contains value 0 or a non-numerical string.</w:t>
            </w:r>
          </w:p>
          <w:p w14:paraId="25022ADC" w14:textId="77777777" w:rsidR="00024C2C" w:rsidRPr="001469F2" w:rsidRDefault="00024C2C" w:rsidP="00643A35">
            <w:pPr>
              <w:rPr>
                <w:rFonts w:ascii="Arial" w:hAnsi="Arial" w:cs="Arial"/>
              </w:rPr>
            </w:pPr>
            <w:r w:rsidRPr="001469F2">
              <w:rPr>
                <w:rFonts w:ascii="Arial" w:hAnsi="Arial" w:cs="Arial"/>
              </w:rPr>
              <w:t>This refers to section 5.3 of M41-7, rule 9 “Rule for the presence of numbers and weights in conditional fields”.</w:t>
            </w:r>
          </w:p>
        </w:tc>
      </w:tr>
      <w:tr w:rsidR="001469F2" w:rsidRPr="001469F2" w14:paraId="3C9DBD34" w14:textId="77777777" w:rsidTr="00024C2C">
        <w:trPr>
          <w:cantSplit/>
        </w:trPr>
        <w:tc>
          <w:tcPr>
            <w:tcW w:w="675" w:type="dxa"/>
          </w:tcPr>
          <w:p w14:paraId="428D53EA" w14:textId="77777777" w:rsidR="00024C2C" w:rsidRPr="001469F2" w:rsidRDefault="00024C2C" w:rsidP="00643A35">
            <w:pPr>
              <w:jc w:val="center"/>
              <w:rPr>
                <w:rFonts w:ascii="Arial" w:hAnsi="Arial" w:cs="Arial"/>
              </w:rPr>
            </w:pPr>
            <w:r w:rsidRPr="001469F2">
              <w:rPr>
                <w:rFonts w:ascii="Arial" w:hAnsi="Arial" w:cs="Arial"/>
              </w:rPr>
              <w:t>25</w:t>
            </w:r>
          </w:p>
        </w:tc>
        <w:tc>
          <w:tcPr>
            <w:tcW w:w="1163" w:type="dxa"/>
          </w:tcPr>
          <w:p w14:paraId="42D90110"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1A0AA07A"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24BB1DBF" w14:textId="77777777" w:rsidR="00024C2C" w:rsidRPr="001469F2" w:rsidRDefault="00024C2C" w:rsidP="00643A35">
            <w:pPr>
              <w:rPr>
                <w:rFonts w:ascii="Arial" w:hAnsi="Arial" w:cs="Arial"/>
              </w:rPr>
            </w:pPr>
            <w:r w:rsidRPr="001469F2">
              <w:rPr>
                <w:rFonts w:ascii="Arial" w:hAnsi="Arial" w:cs="Arial"/>
              </w:rPr>
              <w:t>Carrier name provided when carrier code provided</w:t>
            </w:r>
          </w:p>
        </w:tc>
        <w:tc>
          <w:tcPr>
            <w:tcW w:w="8910" w:type="dxa"/>
          </w:tcPr>
          <w:p w14:paraId="3970EF6B" w14:textId="77777777" w:rsidR="00024C2C" w:rsidRPr="001469F2" w:rsidRDefault="00024C2C" w:rsidP="00643A35">
            <w:pPr>
              <w:rPr>
                <w:rFonts w:ascii="Arial" w:hAnsi="Arial" w:cs="Arial"/>
              </w:rPr>
            </w:pPr>
            <w:r w:rsidRPr="001469F2">
              <w:rPr>
                <w:rFonts w:ascii="Arial" w:hAnsi="Arial" w:cs="Arial"/>
              </w:rPr>
              <w:t xml:space="preserve">In the transport segment (TDT), a rule indicates that the carrier code or the </w:t>
            </w:r>
            <w:proofErr w:type="gramStart"/>
            <w:r w:rsidRPr="001469F2">
              <w:rPr>
                <w:rFonts w:ascii="Arial" w:hAnsi="Arial" w:cs="Arial"/>
              </w:rPr>
              <w:t>carrier</w:t>
            </w:r>
            <w:proofErr w:type="gramEnd"/>
            <w:r w:rsidRPr="001469F2">
              <w:rPr>
                <w:rFonts w:ascii="Arial" w:hAnsi="Arial" w:cs="Arial"/>
              </w:rPr>
              <w:t xml:space="preserve"> name is provided, but not both. </w:t>
            </w:r>
            <w:proofErr w:type="gramStart"/>
            <w:r w:rsidRPr="001469F2">
              <w:rPr>
                <w:rFonts w:ascii="Arial" w:hAnsi="Arial" w:cs="Arial"/>
              </w:rPr>
              <w:t>So</w:t>
            </w:r>
            <w:proofErr w:type="gramEnd"/>
            <w:r w:rsidRPr="001469F2">
              <w:rPr>
                <w:rFonts w:ascii="Arial" w:hAnsi="Arial" w:cs="Arial"/>
              </w:rPr>
              <w:t xml:space="preserve"> in case both are provided, this error is raised.</w:t>
            </w:r>
          </w:p>
        </w:tc>
      </w:tr>
      <w:tr w:rsidR="001469F2" w:rsidRPr="001469F2" w14:paraId="3AED591A" w14:textId="77777777" w:rsidTr="00024C2C">
        <w:trPr>
          <w:cantSplit/>
        </w:trPr>
        <w:tc>
          <w:tcPr>
            <w:tcW w:w="675" w:type="dxa"/>
          </w:tcPr>
          <w:p w14:paraId="0A704BDC" w14:textId="77777777" w:rsidR="00024C2C" w:rsidRPr="001469F2" w:rsidRDefault="00024C2C" w:rsidP="00643A35">
            <w:pPr>
              <w:jc w:val="center"/>
              <w:rPr>
                <w:rFonts w:ascii="Arial" w:hAnsi="Arial" w:cs="Arial"/>
              </w:rPr>
            </w:pPr>
            <w:r w:rsidRPr="001469F2">
              <w:rPr>
                <w:rFonts w:ascii="Arial" w:hAnsi="Arial" w:cs="Arial"/>
              </w:rPr>
              <w:t>26</w:t>
            </w:r>
          </w:p>
        </w:tc>
        <w:tc>
          <w:tcPr>
            <w:tcW w:w="1163" w:type="dxa"/>
          </w:tcPr>
          <w:p w14:paraId="111AF3D7"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52094C6E"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49C6032F" w14:textId="77777777" w:rsidR="00024C2C" w:rsidRPr="001469F2" w:rsidRDefault="00024C2C" w:rsidP="00643A35">
            <w:pPr>
              <w:rPr>
                <w:rFonts w:ascii="Arial" w:hAnsi="Arial" w:cs="Arial"/>
              </w:rPr>
            </w:pPr>
            <w:r w:rsidRPr="001469F2">
              <w:rPr>
                <w:rFonts w:ascii="Arial" w:hAnsi="Arial" w:cs="Arial"/>
              </w:rPr>
              <w:t>Item ID provided incorrectly</w:t>
            </w:r>
          </w:p>
        </w:tc>
        <w:tc>
          <w:tcPr>
            <w:tcW w:w="8910" w:type="dxa"/>
          </w:tcPr>
          <w:p w14:paraId="4C74F924" w14:textId="77777777" w:rsidR="00024C2C" w:rsidRPr="001469F2" w:rsidRDefault="00024C2C" w:rsidP="00643A35">
            <w:pPr>
              <w:rPr>
                <w:rFonts w:ascii="Arial" w:hAnsi="Arial" w:cs="Arial"/>
              </w:rPr>
            </w:pPr>
            <w:r w:rsidRPr="001469F2">
              <w:rPr>
                <w:rFonts w:ascii="Arial" w:hAnsi="Arial" w:cs="Arial"/>
              </w:rPr>
              <w:t>For each item listed (segment GID), it is possible to indicate the item-ID-type, from UPU code list 185. It is stated that usage of this attribute has to be bilaterally agreed.</w:t>
            </w:r>
          </w:p>
          <w:p w14:paraId="3E86B677" w14:textId="77777777" w:rsidR="00024C2C" w:rsidRPr="001469F2" w:rsidRDefault="00024C2C" w:rsidP="00643A35">
            <w:pPr>
              <w:rPr>
                <w:rFonts w:ascii="Arial" w:hAnsi="Arial" w:cs="Arial"/>
              </w:rPr>
            </w:pPr>
            <w:r w:rsidRPr="001469F2">
              <w:rPr>
                <w:rFonts w:ascii="Arial" w:hAnsi="Arial" w:cs="Arial"/>
              </w:rPr>
              <w:t>Note: for S10 identifiers, using this attribute does not add value.</w:t>
            </w:r>
          </w:p>
          <w:p w14:paraId="5112CBA5" w14:textId="77777777" w:rsidR="00024C2C" w:rsidRPr="001469F2" w:rsidRDefault="00024C2C" w:rsidP="00643A35">
            <w:pPr>
              <w:rPr>
                <w:rFonts w:ascii="Arial" w:hAnsi="Arial" w:cs="Arial"/>
              </w:rPr>
            </w:pPr>
            <w:r w:rsidRPr="001469F2">
              <w:rPr>
                <w:rFonts w:ascii="Arial" w:hAnsi="Arial" w:cs="Arial"/>
              </w:rPr>
              <w:t>This error is raised when the attribute is used, unless the IB is informed of a bilateral agreement allowing its usage.</w:t>
            </w:r>
          </w:p>
          <w:p w14:paraId="591B5FAB" w14:textId="77777777" w:rsidR="00024C2C" w:rsidRPr="001469F2" w:rsidRDefault="00024C2C" w:rsidP="00643A35">
            <w:pPr>
              <w:rPr>
                <w:rFonts w:ascii="Arial" w:hAnsi="Arial" w:cs="Arial"/>
              </w:rPr>
            </w:pPr>
            <w:r w:rsidRPr="001469F2">
              <w:rPr>
                <w:rFonts w:ascii="Arial" w:hAnsi="Arial" w:cs="Arial"/>
              </w:rPr>
              <w:t xml:space="preserve">The error is also raised when an S10 item identifier is provided together with object-type ‘R’, as this is associated to the provision of an enclosed receptacle, not an item. </w:t>
            </w:r>
          </w:p>
          <w:p w14:paraId="0A31FE16" w14:textId="77777777" w:rsidR="00024C2C" w:rsidRPr="001469F2" w:rsidRDefault="00024C2C" w:rsidP="00643A35">
            <w:pPr>
              <w:rPr>
                <w:rFonts w:ascii="Arial" w:hAnsi="Arial" w:cs="Arial"/>
              </w:rPr>
            </w:pPr>
            <w:r w:rsidRPr="001469F2">
              <w:rPr>
                <w:rFonts w:ascii="Arial" w:hAnsi="Arial" w:cs="Arial"/>
              </w:rPr>
              <w:t>The error is reported only for the first item of the message with the issue.</w:t>
            </w:r>
          </w:p>
        </w:tc>
      </w:tr>
      <w:tr w:rsidR="001469F2" w:rsidRPr="001469F2" w14:paraId="6404F96E" w14:textId="77777777" w:rsidTr="00024C2C">
        <w:trPr>
          <w:cantSplit/>
        </w:trPr>
        <w:tc>
          <w:tcPr>
            <w:tcW w:w="675" w:type="dxa"/>
          </w:tcPr>
          <w:p w14:paraId="3E7FFC62" w14:textId="77777777" w:rsidR="00024C2C" w:rsidRPr="001469F2" w:rsidRDefault="00024C2C" w:rsidP="00643A35">
            <w:pPr>
              <w:jc w:val="center"/>
              <w:rPr>
                <w:rFonts w:ascii="Arial" w:hAnsi="Arial" w:cs="Arial"/>
              </w:rPr>
            </w:pPr>
            <w:r w:rsidRPr="001469F2">
              <w:rPr>
                <w:rFonts w:ascii="Arial" w:hAnsi="Arial" w:cs="Arial"/>
              </w:rPr>
              <w:t>27</w:t>
            </w:r>
          </w:p>
        </w:tc>
        <w:tc>
          <w:tcPr>
            <w:tcW w:w="1163" w:type="dxa"/>
          </w:tcPr>
          <w:p w14:paraId="4F020F72"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1D176C12"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2699B858" w14:textId="77777777" w:rsidR="00024C2C" w:rsidRPr="001469F2" w:rsidRDefault="00024C2C" w:rsidP="00643A35">
            <w:pPr>
              <w:rPr>
                <w:rFonts w:ascii="Arial" w:hAnsi="Arial" w:cs="Arial"/>
              </w:rPr>
            </w:pPr>
            <w:r w:rsidRPr="001469F2">
              <w:rPr>
                <w:rFonts w:ascii="Arial" w:hAnsi="Arial" w:cs="Arial"/>
              </w:rPr>
              <w:t>Receptacle without any identified item in a UR/UX dispatch</w:t>
            </w:r>
          </w:p>
        </w:tc>
        <w:tc>
          <w:tcPr>
            <w:tcW w:w="8910" w:type="dxa"/>
          </w:tcPr>
          <w:p w14:paraId="7241DE95" w14:textId="77777777" w:rsidR="00024C2C" w:rsidRPr="001469F2" w:rsidRDefault="00024C2C" w:rsidP="00643A35">
            <w:pPr>
              <w:rPr>
                <w:rFonts w:ascii="Arial" w:hAnsi="Arial" w:cs="Arial"/>
              </w:rPr>
            </w:pPr>
            <w:r w:rsidRPr="001469F2">
              <w:rPr>
                <w:rFonts w:ascii="Arial" w:hAnsi="Arial" w:cs="Arial"/>
              </w:rPr>
              <w:t>Error raised for each receptacle in a UR/UX dispatch when there is no identified item provided in the receptacle.</w:t>
            </w:r>
          </w:p>
        </w:tc>
      </w:tr>
      <w:tr w:rsidR="001469F2" w:rsidRPr="001469F2" w14:paraId="5571969B" w14:textId="77777777" w:rsidTr="00024C2C">
        <w:trPr>
          <w:cantSplit/>
        </w:trPr>
        <w:tc>
          <w:tcPr>
            <w:tcW w:w="675" w:type="dxa"/>
          </w:tcPr>
          <w:p w14:paraId="2DE1E22E" w14:textId="77777777" w:rsidR="00024C2C" w:rsidRPr="001469F2" w:rsidRDefault="00024C2C" w:rsidP="00643A35">
            <w:pPr>
              <w:jc w:val="center"/>
              <w:rPr>
                <w:rFonts w:ascii="Arial" w:hAnsi="Arial" w:cs="Arial"/>
              </w:rPr>
            </w:pPr>
            <w:r w:rsidRPr="001469F2">
              <w:rPr>
                <w:rFonts w:ascii="Arial" w:hAnsi="Arial" w:cs="Arial"/>
              </w:rPr>
              <w:t>28</w:t>
            </w:r>
          </w:p>
        </w:tc>
        <w:tc>
          <w:tcPr>
            <w:tcW w:w="1163" w:type="dxa"/>
          </w:tcPr>
          <w:p w14:paraId="4DAEC3CB"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449A2EB8" w14:textId="77777777" w:rsidR="00024C2C" w:rsidRPr="001469F2" w:rsidRDefault="00024C2C" w:rsidP="00643A35">
            <w:pPr>
              <w:jc w:val="center"/>
              <w:rPr>
                <w:rFonts w:ascii="Arial" w:hAnsi="Arial" w:cs="Arial"/>
              </w:rPr>
            </w:pPr>
            <w:r w:rsidRPr="001469F2">
              <w:rPr>
                <w:rFonts w:ascii="Arial" w:hAnsi="Arial" w:cs="Arial"/>
              </w:rPr>
              <w:t>Nice-to-have</w:t>
            </w:r>
          </w:p>
        </w:tc>
        <w:tc>
          <w:tcPr>
            <w:tcW w:w="3119" w:type="dxa"/>
          </w:tcPr>
          <w:p w14:paraId="69FF18DD" w14:textId="77777777" w:rsidR="00024C2C" w:rsidRPr="001469F2" w:rsidRDefault="00024C2C" w:rsidP="00643A35">
            <w:pPr>
              <w:rPr>
                <w:rFonts w:ascii="Arial" w:hAnsi="Arial" w:cs="Arial"/>
              </w:rPr>
            </w:pPr>
            <w:r w:rsidRPr="001469F2">
              <w:rPr>
                <w:rFonts w:ascii="Arial" w:hAnsi="Arial" w:cs="Arial"/>
              </w:rPr>
              <w:t>Invalid item handling class</w:t>
            </w:r>
          </w:p>
        </w:tc>
        <w:tc>
          <w:tcPr>
            <w:tcW w:w="8910" w:type="dxa"/>
          </w:tcPr>
          <w:p w14:paraId="7A69D62F" w14:textId="77777777" w:rsidR="00024C2C" w:rsidRPr="001469F2" w:rsidRDefault="00024C2C" w:rsidP="00643A35">
            <w:pPr>
              <w:rPr>
                <w:rFonts w:ascii="Arial" w:hAnsi="Arial" w:cs="Arial"/>
              </w:rPr>
            </w:pPr>
            <w:r w:rsidRPr="001469F2">
              <w:rPr>
                <w:rFonts w:ascii="Arial" w:hAnsi="Arial" w:cs="Arial"/>
              </w:rPr>
              <w:t>Error raised when the item handling class is provided and is not ‘R’ or ‘V’ (handling classes are listed in UPU code list 107).</w:t>
            </w:r>
          </w:p>
          <w:p w14:paraId="494ACB99" w14:textId="77777777" w:rsidR="00024C2C" w:rsidRPr="001469F2" w:rsidRDefault="00024C2C" w:rsidP="00643A35">
            <w:pPr>
              <w:rPr>
                <w:rFonts w:ascii="Arial" w:hAnsi="Arial" w:cs="Arial"/>
              </w:rPr>
            </w:pPr>
            <w:r w:rsidRPr="001469F2">
              <w:rPr>
                <w:rFonts w:ascii="Arial" w:hAnsi="Arial" w:cs="Arial"/>
              </w:rPr>
              <w:t>The error is reported only for the first item of the message with the issue.</w:t>
            </w:r>
          </w:p>
        </w:tc>
      </w:tr>
      <w:tr w:rsidR="001469F2" w:rsidRPr="001469F2" w14:paraId="44AB98F5" w14:textId="77777777" w:rsidTr="00024C2C">
        <w:trPr>
          <w:cantSplit/>
        </w:trPr>
        <w:tc>
          <w:tcPr>
            <w:tcW w:w="675" w:type="dxa"/>
          </w:tcPr>
          <w:p w14:paraId="01AB92FA" w14:textId="77777777" w:rsidR="00024C2C" w:rsidRPr="001469F2" w:rsidRDefault="00024C2C" w:rsidP="00643A35">
            <w:pPr>
              <w:jc w:val="center"/>
              <w:rPr>
                <w:rFonts w:ascii="Arial" w:hAnsi="Arial" w:cs="Arial"/>
              </w:rPr>
            </w:pPr>
            <w:r w:rsidRPr="001469F2">
              <w:rPr>
                <w:rFonts w:ascii="Arial" w:hAnsi="Arial" w:cs="Arial"/>
              </w:rPr>
              <w:t>29</w:t>
            </w:r>
          </w:p>
        </w:tc>
        <w:tc>
          <w:tcPr>
            <w:tcW w:w="1163" w:type="dxa"/>
          </w:tcPr>
          <w:p w14:paraId="2E322C0E"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55D0E782"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4A4E4F93" w14:textId="77777777" w:rsidR="00024C2C" w:rsidRPr="001469F2" w:rsidRDefault="00024C2C" w:rsidP="00643A35">
            <w:pPr>
              <w:rPr>
                <w:rFonts w:ascii="Arial" w:hAnsi="Arial" w:cs="Arial"/>
              </w:rPr>
            </w:pPr>
            <w:r w:rsidRPr="001469F2">
              <w:rPr>
                <w:rFonts w:ascii="Arial" w:hAnsi="Arial" w:cs="Arial"/>
              </w:rPr>
              <w:t>Item mail class not consistent with dispatch mail class</w:t>
            </w:r>
          </w:p>
        </w:tc>
        <w:tc>
          <w:tcPr>
            <w:tcW w:w="8910" w:type="dxa"/>
          </w:tcPr>
          <w:p w14:paraId="394FA314" w14:textId="77777777" w:rsidR="00024C2C" w:rsidRPr="001469F2" w:rsidRDefault="00024C2C" w:rsidP="00643A35">
            <w:pPr>
              <w:rPr>
                <w:rFonts w:ascii="Arial" w:hAnsi="Arial" w:cs="Arial"/>
              </w:rPr>
            </w:pPr>
            <w:r w:rsidRPr="001469F2">
              <w:rPr>
                <w:rFonts w:ascii="Arial" w:hAnsi="Arial" w:cs="Arial"/>
              </w:rPr>
              <w:t>Error raised when the item mail class (based on the service indicator of S10 identifiers) is not the same as the parent dispatch mail class.</w:t>
            </w:r>
          </w:p>
          <w:p w14:paraId="3F300697" w14:textId="77777777" w:rsidR="00024C2C" w:rsidRPr="001469F2" w:rsidRDefault="00024C2C" w:rsidP="00643A35">
            <w:pPr>
              <w:rPr>
                <w:rFonts w:ascii="Arial" w:hAnsi="Arial" w:cs="Arial"/>
              </w:rPr>
            </w:pPr>
            <w:r w:rsidRPr="001469F2">
              <w:rPr>
                <w:rFonts w:ascii="Arial" w:hAnsi="Arial" w:cs="Arial"/>
              </w:rPr>
              <w:t>For example, if a parcel is in an EMS dispatch, the error is raised.</w:t>
            </w:r>
          </w:p>
          <w:p w14:paraId="30799DE8" w14:textId="77777777" w:rsidR="00024C2C" w:rsidRPr="001469F2" w:rsidRDefault="00024C2C" w:rsidP="00643A35">
            <w:pPr>
              <w:rPr>
                <w:rFonts w:ascii="Arial" w:hAnsi="Arial" w:cs="Arial"/>
              </w:rPr>
            </w:pPr>
            <w:r w:rsidRPr="001469F2">
              <w:rPr>
                <w:rFonts w:ascii="Arial" w:hAnsi="Arial" w:cs="Arial"/>
              </w:rPr>
              <w:t>The error is reported only for the first item of the message with the issue.</w:t>
            </w:r>
          </w:p>
        </w:tc>
      </w:tr>
      <w:tr w:rsidR="001469F2" w:rsidRPr="001469F2" w14:paraId="1084C97D" w14:textId="77777777" w:rsidTr="00024C2C">
        <w:trPr>
          <w:cantSplit/>
        </w:trPr>
        <w:tc>
          <w:tcPr>
            <w:tcW w:w="675" w:type="dxa"/>
          </w:tcPr>
          <w:p w14:paraId="0617DA61" w14:textId="77777777" w:rsidR="00024C2C" w:rsidRPr="001469F2" w:rsidRDefault="00024C2C" w:rsidP="00643A35">
            <w:pPr>
              <w:jc w:val="center"/>
              <w:rPr>
                <w:rFonts w:ascii="Arial" w:hAnsi="Arial" w:cs="Arial"/>
              </w:rPr>
            </w:pPr>
            <w:r w:rsidRPr="001469F2">
              <w:rPr>
                <w:rFonts w:ascii="Arial" w:hAnsi="Arial" w:cs="Arial"/>
              </w:rPr>
              <w:t>30</w:t>
            </w:r>
          </w:p>
        </w:tc>
        <w:tc>
          <w:tcPr>
            <w:tcW w:w="1163" w:type="dxa"/>
          </w:tcPr>
          <w:p w14:paraId="5C2179E0"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0B4D80E3"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37563744" w14:textId="77777777" w:rsidR="00024C2C" w:rsidRPr="001469F2" w:rsidRDefault="00024C2C" w:rsidP="00643A35">
            <w:pPr>
              <w:rPr>
                <w:rFonts w:ascii="Arial" w:hAnsi="Arial" w:cs="Arial"/>
              </w:rPr>
            </w:pPr>
            <w:r w:rsidRPr="001469F2">
              <w:rPr>
                <w:rFonts w:ascii="Arial" w:hAnsi="Arial" w:cs="Arial"/>
              </w:rPr>
              <w:t>Item insured value zero provided</w:t>
            </w:r>
          </w:p>
        </w:tc>
        <w:tc>
          <w:tcPr>
            <w:tcW w:w="8910" w:type="dxa"/>
          </w:tcPr>
          <w:p w14:paraId="01930B64" w14:textId="77777777" w:rsidR="00024C2C" w:rsidRPr="001469F2" w:rsidRDefault="00024C2C" w:rsidP="00643A35">
            <w:pPr>
              <w:rPr>
                <w:rFonts w:ascii="Arial" w:hAnsi="Arial" w:cs="Arial"/>
              </w:rPr>
            </w:pPr>
            <w:r w:rsidRPr="001469F2">
              <w:rPr>
                <w:rFonts w:ascii="Arial" w:hAnsi="Arial" w:cs="Arial"/>
              </w:rPr>
              <w:t>Error raised when an insured value of 0 SDR is provided for an item.</w:t>
            </w:r>
          </w:p>
          <w:p w14:paraId="0128AD16" w14:textId="77777777" w:rsidR="00024C2C" w:rsidRPr="001469F2" w:rsidRDefault="00024C2C" w:rsidP="00643A35">
            <w:pPr>
              <w:rPr>
                <w:rFonts w:ascii="Arial" w:hAnsi="Arial" w:cs="Arial"/>
              </w:rPr>
            </w:pPr>
            <w:r w:rsidRPr="001469F2">
              <w:rPr>
                <w:rFonts w:ascii="Arial" w:hAnsi="Arial" w:cs="Arial"/>
              </w:rPr>
              <w:t>The error is reported only for the first item of the message with the issue.</w:t>
            </w:r>
          </w:p>
        </w:tc>
      </w:tr>
      <w:tr w:rsidR="001469F2" w:rsidRPr="001469F2" w14:paraId="2D313F27" w14:textId="77777777" w:rsidTr="00024C2C">
        <w:trPr>
          <w:cantSplit/>
        </w:trPr>
        <w:tc>
          <w:tcPr>
            <w:tcW w:w="675" w:type="dxa"/>
          </w:tcPr>
          <w:p w14:paraId="51326AA1" w14:textId="77777777" w:rsidR="00024C2C" w:rsidRPr="001469F2" w:rsidRDefault="00024C2C" w:rsidP="00643A35">
            <w:pPr>
              <w:jc w:val="center"/>
              <w:rPr>
                <w:rFonts w:ascii="Arial" w:hAnsi="Arial" w:cs="Arial"/>
              </w:rPr>
            </w:pPr>
            <w:r w:rsidRPr="001469F2">
              <w:rPr>
                <w:rFonts w:ascii="Arial" w:hAnsi="Arial" w:cs="Arial"/>
              </w:rPr>
              <w:t>31</w:t>
            </w:r>
          </w:p>
        </w:tc>
        <w:tc>
          <w:tcPr>
            <w:tcW w:w="1163" w:type="dxa"/>
          </w:tcPr>
          <w:p w14:paraId="1631861C"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04F29347"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6908B99F" w14:textId="77777777" w:rsidR="00024C2C" w:rsidRPr="001469F2" w:rsidRDefault="00024C2C" w:rsidP="00643A35">
            <w:pPr>
              <w:rPr>
                <w:rFonts w:ascii="Arial" w:hAnsi="Arial" w:cs="Arial"/>
              </w:rPr>
            </w:pPr>
            <w:r w:rsidRPr="001469F2">
              <w:rPr>
                <w:rFonts w:ascii="Arial" w:hAnsi="Arial" w:cs="Arial"/>
              </w:rPr>
              <w:t>Item final destination provided when equal to dispatch destination</w:t>
            </w:r>
          </w:p>
        </w:tc>
        <w:tc>
          <w:tcPr>
            <w:tcW w:w="8910" w:type="dxa"/>
          </w:tcPr>
          <w:p w14:paraId="0EC5F6C3" w14:textId="77777777" w:rsidR="00024C2C" w:rsidRPr="001469F2" w:rsidRDefault="00024C2C" w:rsidP="00643A35">
            <w:pPr>
              <w:rPr>
                <w:rFonts w:ascii="Arial" w:hAnsi="Arial" w:cs="Arial"/>
              </w:rPr>
            </w:pPr>
            <w:r w:rsidRPr="001469F2">
              <w:rPr>
                <w:rFonts w:ascii="Arial" w:hAnsi="Arial" w:cs="Arial"/>
              </w:rPr>
              <w:t>Error raised when the item final destination country is provided and is the same as the dispatch destination, for at least one item in the dispatch.</w:t>
            </w:r>
          </w:p>
          <w:p w14:paraId="5B983CD4" w14:textId="77777777" w:rsidR="00024C2C" w:rsidRPr="001469F2" w:rsidRDefault="00024C2C" w:rsidP="00643A35">
            <w:pPr>
              <w:rPr>
                <w:rFonts w:ascii="Arial" w:hAnsi="Arial" w:cs="Arial"/>
              </w:rPr>
            </w:pPr>
            <w:r w:rsidRPr="001469F2">
              <w:rPr>
                <w:rFonts w:ascii="Arial" w:hAnsi="Arial" w:cs="Arial"/>
              </w:rPr>
              <w:t>Note: the rule is that the item final destination must be provided if and only if it differs from the dispatch destination country.</w:t>
            </w:r>
          </w:p>
          <w:p w14:paraId="7A626E5F" w14:textId="77777777" w:rsidR="00024C2C" w:rsidRPr="001469F2" w:rsidRDefault="00024C2C" w:rsidP="00643A35">
            <w:pPr>
              <w:rPr>
                <w:rFonts w:ascii="Arial" w:hAnsi="Arial" w:cs="Arial"/>
              </w:rPr>
            </w:pPr>
            <w:r w:rsidRPr="001469F2">
              <w:rPr>
                <w:rFonts w:ascii="Arial" w:hAnsi="Arial" w:cs="Arial"/>
              </w:rPr>
              <w:t>The error is reported only for the first item of the message with the issue.</w:t>
            </w:r>
          </w:p>
        </w:tc>
      </w:tr>
      <w:tr w:rsidR="001469F2" w:rsidRPr="001469F2" w14:paraId="2CF82AC5" w14:textId="77777777" w:rsidTr="00024C2C">
        <w:trPr>
          <w:cantSplit/>
        </w:trPr>
        <w:tc>
          <w:tcPr>
            <w:tcW w:w="675" w:type="dxa"/>
          </w:tcPr>
          <w:p w14:paraId="555092C2" w14:textId="77777777" w:rsidR="00024C2C" w:rsidRPr="001469F2" w:rsidRDefault="00024C2C" w:rsidP="00643A35">
            <w:pPr>
              <w:jc w:val="center"/>
              <w:rPr>
                <w:rFonts w:ascii="Arial" w:hAnsi="Arial" w:cs="Arial"/>
              </w:rPr>
            </w:pPr>
            <w:r w:rsidRPr="001469F2">
              <w:rPr>
                <w:rFonts w:ascii="Arial" w:hAnsi="Arial" w:cs="Arial"/>
              </w:rPr>
              <w:t>32</w:t>
            </w:r>
          </w:p>
        </w:tc>
        <w:tc>
          <w:tcPr>
            <w:tcW w:w="1163" w:type="dxa"/>
          </w:tcPr>
          <w:p w14:paraId="0F1B0348"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1A599CBA"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7ADE4E8E" w14:textId="77777777" w:rsidR="00024C2C" w:rsidRPr="001469F2" w:rsidRDefault="00024C2C" w:rsidP="00643A35">
            <w:pPr>
              <w:rPr>
                <w:rFonts w:ascii="Arial" w:hAnsi="Arial" w:cs="Arial"/>
              </w:rPr>
            </w:pPr>
            <w:r w:rsidRPr="001469F2">
              <w:rPr>
                <w:rFonts w:ascii="Arial" w:hAnsi="Arial" w:cs="Arial"/>
              </w:rPr>
              <w:t>Mismatch between item handling class and service indicator</w:t>
            </w:r>
          </w:p>
        </w:tc>
        <w:tc>
          <w:tcPr>
            <w:tcW w:w="8910" w:type="dxa"/>
          </w:tcPr>
          <w:p w14:paraId="3D788643" w14:textId="77777777" w:rsidR="00024C2C" w:rsidRPr="001469F2" w:rsidRDefault="00024C2C" w:rsidP="00643A35">
            <w:pPr>
              <w:rPr>
                <w:rFonts w:ascii="Arial" w:hAnsi="Arial" w:cs="Arial"/>
              </w:rPr>
            </w:pPr>
            <w:r w:rsidRPr="001469F2">
              <w:rPr>
                <w:rFonts w:ascii="Arial" w:hAnsi="Arial" w:cs="Arial"/>
              </w:rPr>
              <w:t>Error raised for items with a valid S10 identifier, when there is a mismatch between the item handling class and the item service indicator for at least one item in the dispatch.</w:t>
            </w:r>
          </w:p>
          <w:p w14:paraId="53C388BD" w14:textId="77777777" w:rsidR="00024C2C" w:rsidRPr="001469F2" w:rsidRDefault="00024C2C" w:rsidP="00643A35">
            <w:pPr>
              <w:rPr>
                <w:rFonts w:ascii="Arial" w:hAnsi="Arial" w:cs="Arial"/>
              </w:rPr>
            </w:pPr>
            <w:r w:rsidRPr="001469F2">
              <w:rPr>
                <w:rFonts w:ascii="Arial" w:hAnsi="Arial" w:cs="Arial"/>
              </w:rPr>
              <w:t>There is a mismatch when the handling class is ‘R’ and the service indicator does not start with ‘R’, or when the handling class is ‘V’ and the service indicator does not start with ‘C’ or ‘V’.</w:t>
            </w:r>
          </w:p>
          <w:p w14:paraId="0F6190AE" w14:textId="77777777" w:rsidR="00024C2C" w:rsidRPr="001469F2" w:rsidRDefault="00024C2C" w:rsidP="00643A35">
            <w:pPr>
              <w:rPr>
                <w:rFonts w:ascii="Arial" w:hAnsi="Arial" w:cs="Arial"/>
              </w:rPr>
            </w:pPr>
            <w:r w:rsidRPr="001469F2">
              <w:rPr>
                <w:rFonts w:ascii="Arial" w:hAnsi="Arial" w:cs="Arial"/>
              </w:rPr>
              <w:t>The error is reported only for the first item of the message with the issue.</w:t>
            </w:r>
          </w:p>
        </w:tc>
      </w:tr>
      <w:tr w:rsidR="001469F2" w:rsidRPr="001469F2" w14:paraId="40F26B22" w14:textId="77777777" w:rsidTr="00024C2C">
        <w:trPr>
          <w:cantSplit/>
        </w:trPr>
        <w:tc>
          <w:tcPr>
            <w:tcW w:w="675" w:type="dxa"/>
          </w:tcPr>
          <w:p w14:paraId="478D8CF3" w14:textId="77777777" w:rsidR="00024C2C" w:rsidRPr="001469F2" w:rsidRDefault="00024C2C" w:rsidP="00643A35">
            <w:pPr>
              <w:jc w:val="center"/>
              <w:rPr>
                <w:rFonts w:ascii="Arial" w:hAnsi="Arial" w:cs="Arial"/>
              </w:rPr>
            </w:pPr>
            <w:r w:rsidRPr="001469F2">
              <w:rPr>
                <w:rFonts w:ascii="Arial" w:hAnsi="Arial" w:cs="Arial"/>
              </w:rPr>
              <w:t>33</w:t>
            </w:r>
          </w:p>
        </w:tc>
        <w:tc>
          <w:tcPr>
            <w:tcW w:w="1163" w:type="dxa"/>
          </w:tcPr>
          <w:p w14:paraId="1C6527C3"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6FB32360"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46611B47" w14:textId="77777777" w:rsidR="00024C2C" w:rsidRPr="001469F2" w:rsidRDefault="00024C2C" w:rsidP="00643A35">
            <w:pPr>
              <w:rPr>
                <w:rFonts w:ascii="Arial" w:hAnsi="Arial" w:cs="Arial"/>
              </w:rPr>
            </w:pPr>
            <w:r w:rsidRPr="001469F2">
              <w:rPr>
                <w:rFonts w:ascii="Arial" w:hAnsi="Arial" w:cs="Arial"/>
              </w:rPr>
              <w:t>Letter format of contents information present in accounting section but not in operational section</w:t>
            </w:r>
          </w:p>
        </w:tc>
        <w:tc>
          <w:tcPr>
            <w:tcW w:w="8910" w:type="dxa"/>
          </w:tcPr>
          <w:p w14:paraId="166040F2" w14:textId="77777777" w:rsidR="00024C2C" w:rsidRPr="001469F2" w:rsidRDefault="00024C2C" w:rsidP="00643A35">
            <w:pPr>
              <w:rPr>
                <w:rFonts w:ascii="Arial" w:hAnsi="Arial" w:cs="Arial"/>
              </w:rPr>
            </w:pPr>
            <w:r w:rsidRPr="001469F2">
              <w:rPr>
                <w:rFonts w:ascii="Arial" w:hAnsi="Arial" w:cs="Arial"/>
              </w:rPr>
              <w:t>Error raised for dispatches of mail class U (letters), when:</w:t>
            </w:r>
          </w:p>
          <w:p w14:paraId="05A848B4" w14:textId="77777777" w:rsidR="00024C2C" w:rsidRPr="001469F2" w:rsidRDefault="00024C2C" w:rsidP="00024C2C">
            <w:pPr>
              <w:pStyle w:val="ListParagraph"/>
              <w:numPr>
                <w:ilvl w:val="0"/>
                <w:numId w:val="6"/>
              </w:numPr>
              <w:spacing w:after="120"/>
              <w:ind w:left="596"/>
              <w:jc w:val="left"/>
              <w:rPr>
                <w:rFonts w:ascii="Arial" w:hAnsi="Arial" w:cs="Arial"/>
              </w:rPr>
            </w:pPr>
            <w:r w:rsidRPr="001469F2">
              <w:rPr>
                <w:rFonts w:ascii="Arial" w:hAnsi="Arial" w:cs="Arial"/>
              </w:rPr>
              <w:t>the accounting section includes format specific weight (at least one segment MEA+WTF),</w:t>
            </w:r>
          </w:p>
          <w:p w14:paraId="23F9CB21" w14:textId="77777777" w:rsidR="00024C2C" w:rsidRPr="001469F2" w:rsidRDefault="00024C2C" w:rsidP="00024C2C">
            <w:pPr>
              <w:pStyle w:val="ListParagraph"/>
              <w:numPr>
                <w:ilvl w:val="0"/>
                <w:numId w:val="6"/>
              </w:numPr>
              <w:spacing w:after="120"/>
              <w:ind w:left="596"/>
              <w:jc w:val="left"/>
              <w:rPr>
                <w:rFonts w:ascii="Arial" w:hAnsi="Arial" w:cs="Arial"/>
              </w:rPr>
            </w:pPr>
            <w:r w:rsidRPr="001469F2">
              <w:rPr>
                <w:rFonts w:ascii="Arial" w:hAnsi="Arial" w:cs="Arial"/>
              </w:rPr>
              <w:t>But in the operation section, at least one receptacle not marked as exempt and with a subclass other than UI (IBRS) and UM (M bags) is listed without any format indication (no FTX+ABN segment).</w:t>
            </w:r>
          </w:p>
        </w:tc>
      </w:tr>
      <w:tr w:rsidR="001469F2" w:rsidRPr="001469F2" w14:paraId="5F83CE47" w14:textId="77777777" w:rsidTr="00024C2C">
        <w:tc>
          <w:tcPr>
            <w:tcW w:w="675" w:type="dxa"/>
          </w:tcPr>
          <w:p w14:paraId="2F04CF65" w14:textId="77777777" w:rsidR="00024C2C" w:rsidRPr="001469F2" w:rsidRDefault="00024C2C" w:rsidP="00643A35">
            <w:pPr>
              <w:jc w:val="center"/>
              <w:rPr>
                <w:rFonts w:ascii="Arial" w:hAnsi="Arial" w:cs="Arial"/>
              </w:rPr>
            </w:pPr>
            <w:r w:rsidRPr="001469F2">
              <w:rPr>
                <w:rFonts w:ascii="Arial" w:hAnsi="Arial" w:cs="Arial"/>
              </w:rPr>
              <w:t>34</w:t>
            </w:r>
          </w:p>
        </w:tc>
        <w:tc>
          <w:tcPr>
            <w:tcW w:w="1163" w:type="dxa"/>
          </w:tcPr>
          <w:p w14:paraId="66951993"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01030BFA"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6CEF14B0" w14:textId="77777777" w:rsidR="00024C2C" w:rsidRPr="001469F2" w:rsidRDefault="00024C2C" w:rsidP="00643A35">
            <w:pPr>
              <w:rPr>
                <w:rFonts w:ascii="Arial" w:hAnsi="Arial" w:cs="Arial"/>
              </w:rPr>
            </w:pPr>
            <w:r w:rsidRPr="001469F2">
              <w:rPr>
                <w:rFonts w:ascii="Arial" w:hAnsi="Arial" w:cs="Arial"/>
              </w:rPr>
              <w:t>Provision of both location code and name in transport details</w:t>
            </w:r>
          </w:p>
        </w:tc>
        <w:tc>
          <w:tcPr>
            <w:tcW w:w="8910" w:type="dxa"/>
          </w:tcPr>
          <w:p w14:paraId="2AF99DD9" w14:textId="77777777" w:rsidR="00024C2C" w:rsidRPr="001469F2" w:rsidRDefault="00024C2C" w:rsidP="00643A35">
            <w:pPr>
              <w:rPr>
                <w:rFonts w:ascii="Arial" w:hAnsi="Arial" w:cs="Arial"/>
              </w:rPr>
            </w:pPr>
            <w:r w:rsidRPr="001469F2">
              <w:rPr>
                <w:rFonts w:ascii="Arial" w:hAnsi="Arial" w:cs="Arial"/>
              </w:rPr>
              <w:t>Error raised when the EDIFACT segment providing a location (LOC segment) as part of transport details includes both a location code and a location name (the standard indicates that one or the other must be provided, but not both).</w:t>
            </w:r>
          </w:p>
          <w:p w14:paraId="4529613A" w14:textId="77777777" w:rsidR="00024C2C" w:rsidRPr="001469F2" w:rsidRDefault="00024C2C" w:rsidP="00643A35">
            <w:pPr>
              <w:rPr>
                <w:rFonts w:ascii="Arial" w:hAnsi="Arial" w:cs="Arial"/>
              </w:rPr>
            </w:pPr>
            <w:r w:rsidRPr="001469F2">
              <w:rPr>
                <w:rFonts w:ascii="Arial" w:hAnsi="Arial" w:cs="Arial"/>
              </w:rPr>
              <w:t>The check is performed both for the departure and arrival locations.</w:t>
            </w:r>
          </w:p>
        </w:tc>
      </w:tr>
      <w:tr w:rsidR="001469F2" w:rsidRPr="001469F2" w14:paraId="6658F4E3" w14:textId="77777777" w:rsidTr="00024C2C">
        <w:tc>
          <w:tcPr>
            <w:tcW w:w="675" w:type="dxa"/>
          </w:tcPr>
          <w:p w14:paraId="5E8D5C52" w14:textId="77777777" w:rsidR="00024C2C" w:rsidRPr="001469F2" w:rsidRDefault="00024C2C" w:rsidP="00643A35">
            <w:pPr>
              <w:jc w:val="center"/>
              <w:rPr>
                <w:rFonts w:ascii="Arial" w:hAnsi="Arial" w:cs="Arial"/>
              </w:rPr>
            </w:pPr>
            <w:r w:rsidRPr="001469F2">
              <w:rPr>
                <w:rFonts w:ascii="Arial" w:hAnsi="Arial" w:cs="Arial"/>
              </w:rPr>
              <w:t>35</w:t>
            </w:r>
          </w:p>
        </w:tc>
        <w:tc>
          <w:tcPr>
            <w:tcW w:w="1163" w:type="dxa"/>
          </w:tcPr>
          <w:p w14:paraId="701BB085"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714FCC62"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1D60C55D" w14:textId="77777777" w:rsidR="00024C2C" w:rsidRPr="001469F2" w:rsidRDefault="00024C2C" w:rsidP="00643A35">
            <w:pPr>
              <w:rPr>
                <w:rFonts w:ascii="Arial" w:hAnsi="Arial" w:cs="Arial"/>
              </w:rPr>
            </w:pPr>
            <w:r w:rsidRPr="001469F2">
              <w:rPr>
                <w:rFonts w:ascii="Arial" w:hAnsi="Arial" w:cs="Arial"/>
              </w:rPr>
              <w:t>UD/UV dispatches: non zero terminal dues weight</w:t>
            </w:r>
          </w:p>
        </w:tc>
        <w:tc>
          <w:tcPr>
            <w:tcW w:w="8910" w:type="dxa"/>
          </w:tcPr>
          <w:p w14:paraId="24803AB5" w14:textId="77777777" w:rsidR="00024C2C" w:rsidRPr="001469F2" w:rsidRDefault="00024C2C" w:rsidP="00643A35">
            <w:pPr>
              <w:rPr>
                <w:rFonts w:ascii="Arial" w:hAnsi="Arial" w:cs="Arial"/>
              </w:rPr>
            </w:pPr>
            <w:r w:rsidRPr="001469F2">
              <w:rPr>
                <w:rFonts w:ascii="Arial" w:hAnsi="Arial" w:cs="Arial"/>
              </w:rPr>
              <w:t>UD and UV dispatches should not contain any mail subject to terminal dues. When the accounting section of PREDES indicates a non-zero weight subject to terminal dues for these dispatches, the error is raised.</w:t>
            </w:r>
          </w:p>
        </w:tc>
      </w:tr>
      <w:tr w:rsidR="001469F2" w:rsidRPr="001469F2" w14:paraId="02F1DBB3" w14:textId="77777777" w:rsidTr="00024C2C">
        <w:tc>
          <w:tcPr>
            <w:tcW w:w="675" w:type="dxa"/>
          </w:tcPr>
          <w:p w14:paraId="7DB79F13" w14:textId="77777777" w:rsidR="00024C2C" w:rsidRPr="001469F2" w:rsidRDefault="00024C2C" w:rsidP="00643A35">
            <w:pPr>
              <w:jc w:val="center"/>
              <w:rPr>
                <w:rFonts w:ascii="Arial" w:hAnsi="Arial" w:cs="Arial"/>
              </w:rPr>
            </w:pPr>
            <w:r w:rsidRPr="001469F2">
              <w:rPr>
                <w:rFonts w:ascii="Arial" w:hAnsi="Arial" w:cs="Arial"/>
              </w:rPr>
              <w:t>36</w:t>
            </w:r>
          </w:p>
        </w:tc>
        <w:tc>
          <w:tcPr>
            <w:tcW w:w="1163" w:type="dxa"/>
          </w:tcPr>
          <w:p w14:paraId="085E8A5A"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2DEE4848"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2957C4BB" w14:textId="77777777" w:rsidR="00024C2C" w:rsidRPr="001469F2" w:rsidRDefault="00024C2C" w:rsidP="00643A35">
            <w:pPr>
              <w:rPr>
                <w:rFonts w:ascii="Arial" w:hAnsi="Arial" w:cs="Arial"/>
              </w:rPr>
            </w:pPr>
            <w:r w:rsidRPr="001469F2">
              <w:rPr>
                <w:rFonts w:ascii="Arial" w:hAnsi="Arial" w:cs="Arial"/>
              </w:rPr>
              <w:t>UV dispatch: non-returned item</w:t>
            </w:r>
          </w:p>
        </w:tc>
        <w:tc>
          <w:tcPr>
            <w:tcW w:w="8910" w:type="dxa"/>
          </w:tcPr>
          <w:p w14:paraId="2722F3DB" w14:textId="77777777" w:rsidR="00024C2C" w:rsidRPr="001469F2" w:rsidRDefault="00024C2C" w:rsidP="00643A35">
            <w:pPr>
              <w:rPr>
                <w:rFonts w:ascii="Arial" w:hAnsi="Arial" w:cs="Arial"/>
              </w:rPr>
            </w:pPr>
            <w:r w:rsidRPr="001469F2">
              <w:rPr>
                <w:rFonts w:ascii="Arial" w:hAnsi="Arial" w:cs="Arial"/>
              </w:rPr>
              <w:t>This error is raised when an item in the dispatch is not returned to the destination of the dispatch. Technically, this is raised when the last two characters of the S10 item identifier differ from the first two letters of the destination EDI address.</w:t>
            </w:r>
          </w:p>
        </w:tc>
      </w:tr>
      <w:tr w:rsidR="001469F2" w:rsidRPr="001469F2" w14:paraId="085953A9" w14:textId="77777777" w:rsidTr="00024C2C">
        <w:tc>
          <w:tcPr>
            <w:tcW w:w="675" w:type="dxa"/>
          </w:tcPr>
          <w:p w14:paraId="13860BEA" w14:textId="77777777" w:rsidR="00024C2C" w:rsidRPr="001469F2" w:rsidRDefault="00024C2C" w:rsidP="00643A35">
            <w:pPr>
              <w:jc w:val="center"/>
              <w:rPr>
                <w:rFonts w:ascii="Arial" w:hAnsi="Arial" w:cs="Arial"/>
              </w:rPr>
            </w:pPr>
            <w:r w:rsidRPr="001469F2">
              <w:rPr>
                <w:rFonts w:ascii="Arial" w:hAnsi="Arial" w:cs="Arial"/>
              </w:rPr>
              <w:t>37</w:t>
            </w:r>
          </w:p>
        </w:tc>
        <w:tc>
          <w:tcPr>
            <w:tcW w:w="1163" w:type="dxa"/>
          </w:tcPr>
          <w:p w14:paraId="1883D818"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1505D129"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1B35CD77" w14:textId="77777777" w:rsidR="00024C2C" w:rsidRPr="001469F2" w:rsidRDefault="00024C2C" w:rsidP="00643A35">
            <w:pPr>
              <w:rPr>
                <w:rFonts w:ascii="Arial" w:hAnsi="Arial" w:cs="Arial"/>
              </w:rPr>
            </w:pPr>
            <w:r w:rsidRPr="001469F2">
              <w:rPr>
                <w:rFonts w:ascii="Arial" w:hAnsi="Arial" w:cs="Arial"/>
              </w:rPr>
              <w:t>Receptacle ID not consistent with dispatch ID</w:t>
            </w:r>
          </w:p>
        </w:tc>
        <w:tc>
          <w:tcPr>
            <w:tcW w:w="8910" w:type="dxa"/>
          </w:tcPr>
          <w:p w14:paraId="7A181137" w14:textId="77777777" w:rsidR="00024C2C" w:rsidRPr="001469F2" w:rsidRDefault="00024C2C" w:rsidP="00643A35">
            <w:pPr>
              <w:rPr>
                <w:rFonts w:ascii="Arial" w:hAnsi="Arial" w:cs="Arial"/>
              </w:rPr>
            </w:pPr>
            <w:r w:rsidRPr="001469F2">
              <w:rPr>
                <w:rFonts w:ascii="Arial" w:hAnsi="Arial" w:cs="Arial"/>
              </w:rPr>
              <w:t>This error is raised when a receptacle ID is not consistent with its parent dispatch ID. In other words, this happens when the first 20 characters of the receptacle ID are different from the dispatch ID. This may occur if, for example, the mail subclass provided in the receptacle ID is not the parent dispatch subclass.</w:t>
            </w:r>
          </w:p>
        </w:tc>
      </w:tr>
      <w:tr w:rsidR="001469F2" w:rsidRPr="001469F2" w14:paraId="29B41F90" w14:textId="77777777" w:rsidTr="00024C2C">
        <w:tc>
          <w:tcPr>
            <w:tcW w:w="675" w:type="dxa"/>
          </w:tcPr>
          <w:p w14:paraId="65EB246D" w14:textId="77777777" w:rsidR="00024C2C" w:rsidRPr="001469F2" w:rsidRDefault="00024C2C" w:rsidP="00643A35">
            <w:pPr>
              <w:jc w:val="center"/>
              <w:rPr>
                <w:rFonts w:ascii="Arial" w:hAnsi="Arial" w:cs="Arial"/>
              </w:rPr>
            </w:pPr>
            <w:r w:rsidRPr="001469F2">
              <w:rPr>
                <w:rFonts w:ascii="Arial" w:hAnsi="Arial" w:cs="Arial"/>
              </w:rPr>
              <w:t>38</w:t>
            </w:r>
          </w:p>
        </w:tc>
        <w:tc>
          <w:tcPr>
            <w:tcW w:w="1163" w:type="dxa"/>
          </w:tcPr>
          <w:p w14:paraId="08E165FB" w14:textId="77777777" w:rsidR="00024C2C" w:rsidRPr="001469F2" w:rsidRDefault="00024C2C" w:rsidP="00643A35">
            <w:pPr>
              <w:jc w:val="center"/>
              <w:rPr>
                <w:rFonts w:ascii="Arial" w:hAnsi="Arial" w:cs="Arial"/>
              </w:rPr>
            </w:pPr>
            <w:r w:rsidRPr="001469F2">
              <w:rPr>
                <w:rFonts w:ascii="Arial" w:hAnsi="Arial" w:cs="Arial"/>
              </w:rPr>
              <w:t>PREDES</w:t>
            </w:r>
          </w:p>
        </w:tc>
        <w:tc>
          <w:tcPr>
            <w:tcW w:w="1134" w:type="dxa"/>
          </w:tcPr>
          <w:p w14:paraId="4A1215BD"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32D8DF68" w14:textId="77777777" w:rsidR="00024C2C" w:rsidRPr="001469F2" w:rsidRDefault="00024C2C" w:rsidP="00643A35">
            <w:pPr>
              <w:rPr>
                <w:rFonts w:ascii="Arial" w:hAnsi="Arial" w:cs="Arial"/>
              </w:rPr>
            </w:pPr>
            <w:r w:rsidRPr="001469F2">
              <w:rPr>
                <w:rFonts w:ascii="Arial" w:hAnsi="Arial" w:cs="Arial"/>
              </w:rPr>
              <w:t>Invalid amount</w:t>
            </w:r>
          </w:p>
        </w:tc>
        <w:tc>
          <w:tcPr>
            <w:tcW w:w="8910" w:type="dxa"/>
          </w:tcPr>
          <w:p w14:paraId="44FF7A43" w14:textId="77777777" w:rsidR="00024C2C" w:rsidRPr="001469F2" w:rsidRDefault="00024C2C" w:rsidP="00643A35">
            <w:pPr>
              <w:rPr>
                <w:rFonts w:ascii="Arial" w:hAnsi="Arial" w:cs="Arial"/>
              </w:rPr>
            </w:pPr>
            <w:r w:rsidRPr="001469F2">
              <w:rPr>
                <w:rFonts w:ascii="Arial" w:hAnsi="Arial" w:cs="Arial"/>
              </w:rPr>
              <w:t>PREDES may contain various amounts, in the accounting section and also in the operational section (amount in columns 6 to 9 of CP 87 for parcels, insured amount).</w:t>
            </w:r>
          </w:p>
          <w:p w14:paraId="1802423F" w14:textId="77777777" w:rsidR="00024C2C" w:rsidRPr="001469F2" w:rsidRDefault="00024C2C" w:rsidP="00643A35">
            <w:pPr>
              <w:rPr>
                <w:rFonts w:ascii="Arial" w:hAnsi="Arial" w:cs="Arial"/>
              </w:rPr>
            </w:pPr>
            <w:r w:rsidRPr="001469F2">
              <w:rPr>
                <w:rFonts w:ascii="Arial" w:hAnsi="Arial" w:cs="Arial"/>
              </w:rPr>
              <w:t>The error is raised if an amount has more than two decimals, is negative, or is not a number.</w:t>
            </w:r>
          </w:p>
        </w:tc>
      </w:tr>
      <w:tr w:rsidR="001469F2" w:rsidRPr="001469F2" w14:paraId="1C482BC4" w14:textId="77777777" w:rsidTr="00024C2C">
        <w:tc>
          <w:tcPr>
            <w:tcW w:w="675" w:type="dxa"/>
          </w:tcPr>
          <w:p w14:paraId="7E2BA562" w14:textId="77777777" w:rsidR="00024C2C" w:rsidRPr="001469F2" w:rsidRDefault="00024C2C" w:rsidP="00643A35">
            <w:pPr>
              <w:jc w:val="center"/>
              <w:rPr>
                <w:rFonts w:ascii="Arial" w:hAnsi="Arial" w:cs="Arial"/>
              </w:rPr>
            </w:pPr>
            <w:r w:rsidRPr="001469F2">
              <w:rPr>
                <w:rFonts w:ascii="Arial" w:hAnsi="Arial" w:cs="Arial"/>
              </w:rPr>
              <w:t>40</w:t>
            </w:r>
          </w:p>
        </w:tc>
        <w:tc>
          <w:tcPr>
            <w:tcW w:w="1163" w:type="dxa"/>
          </w:tcPr>
          <w:p w14:paraId="6B74AB24" w14:textId="77777777" w:rsidR="00024C2C" w:rsidRPr="001469F2" w:rsidRDefault="00024C2C" w:rsidP="00643A35">
            <w:pPr>
              <w:jc w:val="center"/>
              <w:rPr>
                <w:rFonts w:ascii="Arial" w:hAnsi="Arial" w:cs="Arial"/>
              </w:rPr>
            </w:pPr>
            <w:r w:rsidRPr="001469F2">
              <w:rPr>
                <w:rFonts w:ascii="Arial" w:hAnsi="Arial" w:cs="Arial"/>
              </w:rPr>
              <w:t>RESDES</w:t>
            </w:r>
          </w:p>
        </w:tc>
        <w:tc>
          <w:tcPr>
            <w:tcW w:w="1134" w:type="dxa"/>
          </w:tcPr>
          <w:p w14:paraId="75D67EBC"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40C8D979" w14:textId="77777777" w:rsidR="00024C2C" w:rsidRPr="001469F2" w:rsidRDefault="00024C2C" w:rsidP="00643A35">
            <w:pPr>
              <w:rPr>
                <w:rFonts w:ascii="Arial" w:hAnsi="Arial" w:cs="Arial"/>
              </w:rPr>
            </w:pPr>
            <w:r w:rsidRPr="001469F2">
              <w:rPr>
                <w:rFonts w:ascii="Arial" w:hAnsi="Arial" w:cs="Arial"/>
              </w:rPr>
              <w:t>Message structure error</w:t>
            </w:r>
          </w:p>
        </w:tc>
        <w:tc>
          <w:tcPr>
            <w:tcW w:w="8910" w:type="dxa"/>
          </w:tcPr>
          <w:p w14:paraId="744BD570" w14:textId="77777777" w:rsidR="00024C2C" w:rsidRPr="001469F2" w:rsidRDefault="00024C2C" w:rsidP="00643A35">
            <w:pPr>
              <w:rPr>
                <w:rFonts w:ascii="Arial" w:hAnsi="Arial" w:cs="Arial"/>
              </w:rPr>
            </w:pPr>
            <w:r w:rsidRPr="001469F2">
              <w:rPr>
                <w:rFonts w:ascii="Arial" w:hAnsi="Arial" w:cs="Arial"/>
              </w:rPr>
              <w:t>This error is raised when the structure of the message is not compliant with the standard. This usually happens when segments are in the wrong order or a segment/group of segments is missing.</w:t>
            </w:r>
          </w:p>
        </w:tc>
      </w:tr>
      <w:tr w:rsidR="001469F2" w:rsidRPr="001469F2" w14:paraId="09632374" w14:textId="77777777" w:rsidTr="00024C2C">
        <w:trPr>
          <w:trHeight w:val="389"/>
        </w:trPr>
        <w:tc>
          <w:tcPr>
            <w:tcW w:w="675" w:type="dxa"/>
          </w:tcPr>
          <w:p w14:paraId="17C3BE45" w14:textId="77777777" w:rsidR="00024C2C" w:rsidRPr="001469F2" w:rsidRDefault="00024C2C" w:rsidP="00643A35">
            <w:pPr>
              <w:jc w:val="center"/>
              <w:rPr>
                <w:rFonts w:ascii="Arial" w:hAnsi="Arial" w:cs="Arial"/>
              </w:rPr>
            </w:pPr>
            <w:r w:rsidRPr="001469F2">
              <w:rPr>
                <w:rFonts w:ascii="Arial" w:hAnsi="Arial" w:cs="Arial"/>
              </w:rPr>
              <w:t>41</w:t>
            </w:r>
          </w:p>
        </w:tc>
        <w:tc>
          <w:tcPr>
            <w:tcW w:w="1163" w:type="dxa"/>
          </w:tcPr>
          <w:p w14:paraId="4B671C28" w14:textId="77777777" w:rsidR="00024C2C" w:rsidRPr="001469F2" w:rsidRDefault="00024C2C" w:rsidP="00643A35">
            <w:pPr>
              <w:jc w:val="center"/>
              <w:rPr>
                <w:rFonts w:ascii="Arial" w:hAnsi="Arial" w:cs="Arial"/>
              </w:rPr>
            </w:pPr>
            <w:r w:rsidRPr="001469F2">
              <w:rPr>
                <w:rFonts w:ascii="Arial" w:hAnsi="Arial" w:cs="Arial"/>
              </w:rPr>
              <w:t>RESDES</w:t>
            </w:r>
          </w:p>
        </w:tc>
        <w:tc>
          <w:tcPr>
            <w:tcW w:w="1134" w:type="dxa"/>
          </w:tcPr>
          <w:p w14:paraId="4DB0021F"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744E460F" w14:textId="77777777" w:rsidR="00024C2C" w:rsidRPr="001469F2" w:rsidRDefault="00024C2C" w:rsidP="00643A35">
            <w:pPr>
              <w:rPr>
                <w:rFonts w:ascii="Arial" w:hAnsi="Arial" w:cs="Arial"/>
              </w:rPr>
            </w:pPr>
            <w:r w:rsidRPr="001469F2">
              <w:rPr>
                <w:rFonts w:ascii="Arial" w:hAnsi="Arial" w:cs="Arial"/>
              </w:rPr>
              <w:t>Message sent to the wrong partner</w:t>
            </w:r>
          </w:p>
        </w:tc>
        <w:tc>
          <w:tcPr>
            <w:tcW w:w="8910" w:type="dxa"/>
          </w:tcPr>
          <w:p w14:paraId="79E2B5BE" w14:textId="77777777" w:rsidR="00024C2C" w:rsidRPr="001469F2" w:rsidRDefault="00024C2C" w:rsidP="00643A35">
            <w:pPr>
              <w:rPr>
                <w:rFonts w:ascii="Arial" w:hAnsi="Arial" w:cs="Arial"/>
              </w:rPr>
            </w:pPr>
            <w:r w:rsidRPr="001469F2">
              <w:rPr>
                <w:rFonts w:ascii="Arial" w:hAnsi="Arial" w:cs="Arial"/>
              </w:rPr>
              <w:t>When the owner of the origin IMPC of the dispatch is not the owner of the destination EDI address.</w:t>
            </w:r>
          </w:p>
        </w:tc>
      </w:tr>
      <w:tr w:rsidR="001469F2" w:rsidRPr="001469F2" w14:paraId="4DB6EBDC" w14:textId="77777777" w:rsidTr="00024C2C">
        <w:trPr>
          <w:trHeight w:val="389"/>
        </w:trPr>
        <w:tc>
          <w:tcPr>
            <w:tcW w:w="675" w:type="dxa"/>
          </w:tcPr>
          <w:p w14:paraId="3B53BC22" w14:textId="77777777" w:rsidR="00024C2C" w:rsidRPr="001469F2" w:rsidRDefault="00024C2C" w:rsidP="00643A35">
            <w:pPr>
              <w:jc w:val="center"/>
              <w:rPr>
                <w:rFonts w:ascii="Arial" w:hAnsi="Arial" w:cs="Arial"/>
              </w:rPr>
            </w:pPr>
            <w:r w:rsidRPr="001469F2">
              <w:rPr>
                <w:rFonts w:ascii="Arial" w:hAnsi="Arial" w:cs="Arial"/>
              </w:rPr>
              <w:t>42</w:t>
            </w:r>
          </w:p>
        </w:tc>
        <w:tc>
          <w:tcPr>
            <w:tcW w:w="1163" w:type="dxa"/>
          </w:tcPr>
          <w:p w14:paraId="16653786" w14:textId="77777777" w:rsidR="00024C2C" w:rsidRPr="001469F2" w:rsidRDefault="00024C2C" w:rsidP="00643A35">
            <w:pPr>
              <w:jc w:val="center"/>
              <w:rPr>
                <w:rFonts w:ascii="Arial" w:hAnsi="Arial" w:cs="Arial"/>
              </w:rPr>
            </w:pPr>
            <w:r w:rsidRPr="001469F2">
              <w:rPr>
                <w:rFonts w:ascii="Arial" w:hAnsi="Arial" w:cs="Arial"/>
              </w:rPr>
              <w:t>RESDES</w:t>
            </w:r>
          </w:p>
        </w:tc>
        <w:tc>
          <w:tcPr>
            <w:tcW w:w="1134" w:type="dxa"/>
          </w:tcPr>
          <w:p w14:paraId="440FDAFC"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2F50BE14" w14:textId="77777777" w:rsidR="00024C2C" w:rsidRPr="001469F2" w:rsidRDefault="00024C2C" w:rsidP="00643A35">
            <w:pPr>
              <w:rPr>
                <w:rFonts w:ascii="Arial" w:hAnsi="Arial" w:cs="Arial"/>
              </w:rPr>
            </w:pPr>
            <w:r w:rsidRPr="001469F2">
              <w:rPr>
                <w:rFonts w:ascii="Arial" w:hAnsi="Arial" w:cs="Arial"/>
              </w:rPr>
              <w:t>Duplicate receptacle identifier in message</w:t>
            </w:r>
          </w:p>
        </w:tc>
        <w:tc>
          <w:tcPr>
            <w:tcW w:w="8910" w:type="dxa"/>
          </w:tcPr>
          <w:p w14:paraId="4798D883" w14:textId="77777777" w:rsidR="00024C2C" w:rsidRPr="001469F2" w:rsidRDefault="00024C2C" w:rsidP="00643A35">
            <w:pPr>
              <w:rPr>
                <w:rFonts w:ascii="Arial" w:hAnsi="Arial" w:cs="Arial"/>
              </w:rPr>
            </w:pPr>
            <w:r w:rsidRPr="001469F2">
              <w:rPr>
                <w:rFonts w:ascii="Arial" w:hAnsi="Arial" w:cs="Arial"/>
              </w:rPr>
              <w:t>When the same receptacle identifier appears more than once in a RESDES message.</w:t>
            </w:r>
          </w:p>
        </w:tc>
      </w:tr>
      <w:tr w:rsidR="001469F2" w:rsidRPr="001469F2" w14:paraId="66E1DE32" w14:textId="77777777" w:rsidTr="00024C2C">
        <w:trPr>
          <w:trHeight w:val="389"/>
        </w:trPr>
        <w:tc>
          <w:tcPr>
            <w:tcW w:w="675" w:type="dxa"/>
          </w:tcPr>
          <w:p w14:paraId="7D8341B1" w14:textId="77777777" w:rsidR="00024C2C" w:rsidRPr="001469F2" w:rsidRDefault="00024C2C" w:rsidP="00643A35">
            <w:pPr>
              <w:jc w:val="center"/>
              <w:rPr>
                <w:rFonts w:ascii="Arial" w:hAnsi="Arial" w:cs="Arial"/>
              </w:rPr>
            </w:pPr>
            <w:r w:rsidRPr="001469F2">
              <w:rPr>
                <w:rFonts w:ascii="Arial" w:hAnsi="Arial" w:cs="Arial"/>
              </w:rPr>
              <w:t>43</w:t>
            </w:r>
          </w:p>
        </w:tc>
        <w:tc>
          <w:tcPr>
            <w:tcW w:w="1163" w:type="dxa"/>
          </w:tcPr>
          <w:p w14:paraId="2F7C1D49" w14:textId="77777777" w:rsidR="00024C2C" w:rsidRPr="001469F2" w:rsidRDefault="00024C2C" w:rsidP="00643A35">
            <w:pPr>
              <w:jc w:val="center"/>
              <w:rPr>
                <w:rFonts w:ascii="Arial" w:hAnsi="Arial" w:cs="Arial"/>
              </w:rPr>
            </w:pPr>
            <w:r w:rsidRPr="001469F2">
              <w:rPr>
                <w:rFonts w:ascii="Arial" w:hAnsi="Arial" w:cs="Arial"/>
              </w:rPr>
              <w:t>RESDES</w:t>
            </w:r>
          </w:p>
        </w:tc>
        <w:tc>
          <w:tcPr>
            <w:tcW w:w="1134" w:type="dxa"/>
          </w:tcPr>
          <w:p w14:paraId="477C4845"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05ED553D" w14:textId="77777777" w:rsidR="00024C2C" w:rsidRPr="001469F2" w:rsidRDefault="00024C2C" w:rsidP="00643A35">
            <w:pPr>
              <w:rPr>
                <w:rFonts w:ascii="Arial" w:hAnsi="Arial" w:cs="Arial"/>
                <w:lang w:val="fr-CH"/>
              </w:rPr>
            </w:pPr>
            <w:proofErr w:type="spellStart"/>
            <w:r w:rsidRPr="001469F2">
              <w:rPr>
                <w:rFonts w:ascii="Arial" w:hAnsi="Arial" w:cs="Arial"/>
                <w:lang w:val="fr-CH"/>
              </w:rPr>
              <w:t>Receptacle</w:t>
            </w:r>
            <w:proofErr w:type="spellEnd"/>
            <w:r w:rsidRPr="001469F2">
              <w:rPr>
                <w:rFonts w:ascii="Arial" w:hAnsi="Arial" w:cs="Arial"/>
                <w:lang w:val="fr-CH"/>
              </w:rPr>
              <w:t xml:space="preserve"> in multiple RESDES messages</w:t>
            </w:r>
          </w:p>
        </w:tc>
        <w:tc>
          <w:tcPr>
            <w:tcW w:w="8910" w:type="dxa"/>
          </w:tcPr>
          <w:p w14:paraId="7CEBB449" w14:textId="77777777" w:rsidR="00024C2C" w:rsidRPr="001469F2" w:rsidRDefault="00024C2C" w:rsidP="00643A35">
            <w:pPr>
              <w:rPr>
                <w:rFonts w:ascii="Arial" w:hAnsi="Arial" w:cs="Arial"/>
              </w:rPr>
            </w:pPr>
            <w:r w:rsidRPr="001469F2">
              <w:rPr>
                <w:rFonts w:ascii="Arial" w:hAnsi="Arial" w:cs="Arial"/>
              </w:rPr>
              <w:t>When the same receptacle identifier appears in more than one RESDES message. When it happens, the error is raised for each RESDES other than the first one.</w:t>
            </w:r>
          </w:p>
          <w:p w14:paraId="79705E62" w14:textId="77777777" w:rsidR="00024C2C" w:rsidRPr="001469F2" w:rsidRDefault="00024C2C" w:rsidP="00643A35">
            <w:pPr>
              <w:rPr>
                <w:rFonts w:ascii="Arial" w:hAnsi="Arial" w:cs="Arial"/>
              </w:rPr>
            </w:pPr>
            <w:r w:rsidRPr="001469F2">
              <w:rPr>
                <w:rFonts w:ascii="Arial" w:hAnsi="Arial" w:cs="Arial"/>
              </w:rPr>
              <w:t>Note: standard M13 (RESDES V1.1) indicates in section 5.1 that “A receptacle shall be reported once only in RESDES: in a single RESDES message.”</w:t>
            </w:r>
          </w:p>
        </w:tc>
      </w:tr>
      <w:tr w:rsidR="001469F2" w:rsidRPr="001469F2" w14:paraId="51899A00" w14:textId="77777777" w:rsidTr="00024C2C">
        <w:trPr>
          <w:trHeight w:val="389"/>
        </w:trPr>
        <w:tc>
          <w:tcPr>
            <w:tcW w:w="675" w:type="dxa"/>
          </w:tcPr>
          <w:p w14:paraId="0216031A" w14:textId="77777777" w:rsidR="00024C2C" w:rsidRPr="001469F2" w:rsidRDefault="00024C2C" w:rsidP="00643A35">
            <w:pPr>
              <w:jc w:val="center"/>
              <w:rPr>
                <w:rFonts w:ascii="Arial" w:hAnsi="Arial" w:cs="Arial"/>
              </w:rPr>
            </w:pPr>
            <w:r w:rsidRPr="001469F2">
              <w:rPr>
                <w:rFonts w:ascii="Arial" w:hAnsi="Arial" w:cs="Arial"/>
              </w:rPr>
              <w:t>44</w:t>
            </w:r>
          </w:p>
        </w:tc>
        <w:tc>
          <w:tcPr>
            <w:tcW w:w="1163" w:type="dxa"/>
          </w:tcPr>
          <w:p w14:paraId="2181B53E" w14:textId="77777777" w:rsidR="00024C2C" w:rsidRPr="001469F2" w:rsidRDefault="00024C2C" w:rsidP="00643A35">
            <w:pPr>
              <w:jc w:val="center"/>
              <w:rPr>
                <w:rFonts w:ascii="Arial" w:hAnsi="Arial" w:cs="Arial"/>
              </w:rPr>
            </w:pPr>
            <w:r w:rsidRPr="001469F2">
              <w:rPr>
                <w:rFonts w:ascii="Arial" w:hAnsi="Arial" w:cs="Arial"/>
              </w:rPr>
              <w:t>RESDES</w:t>
            </w:r>
          </w:p>
        </w:tc>
        <w:tc>
          <w:tcPr>
            <w:tcW w:w="1134" w:type="dxa"/>
          </w:tcPr>
          <w:p w14:paraId="0812D93B"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56245E69" w14:textId="77777777" w:rsidR="00024C2C" w:rsidRPr="001469F2" w:rsidRDefault="00024C2C" w:rsidP="00643A35">
            <w:pPr>
              <w:rPr>
                <w:rFonts w:ascii="Arial" w:hAnsi="Arial" w:cs="Arial"/>
              </w:rPr>
            </w:pPr>
            <w:r w:rsidRPr="001469F2">
              <w:rPr>
                <w:rFonts w:ascii="Arial" w:hAnsi="Arial" w:cs="Arial"/>
              </w:rPr>
              <w:t>Invalid dispatch ID</w:t>
            </w:r>
          </w:p>
        </w:tc>
        <w:tc>
          <w:tcPr>
            <w:tcW w:w="8910" w:type="dxa"/>
          </w:tcPr>
          <w:p w14:paraId="4C46C1E7" w14:textId="77777777" w:rsidR="00024C2C" w:rsidRPr="001469F2" w:rsidRDefault="00024C2C" w:rsidP="00643A35">
            <w:pPr>
              <w:rPr>
                <w:rFonts w:ascii="Arial" w:hAnsi="Arial" w:cs="Arial"/>
              </w:rPr>
            </w:pPr>
            <w:r w:rsidRPr="001469F2">
              <w:rPr>
                <w:rFonts w:ascii="Arial" w:hAnsi="Arial" w:cs="Arial"/>
              </w:rPr>
              <w:t xml:space="preserve">When the length of data element </w:t>
            </w:r>
            <w:proofErr w:type="spellStart"/>
            <w:r w:rsidRPr="001469F2">
              <w:rPr>
                <w:rFonts w:ascii="Arial" w:hAnsi="Arial" w:cs="Arial"/>
                <w:i/>
                <w:iCs/>
              </w:rPr>
              <w:t>despatch</w:t>
            </w:r>
            <w:proofErr w:type="spellEnd"/>
            <w:r w:rsidRPr="001469F2">
              <w:rPr>
                <w:rFonts w:ascii="Arial" w:hAnsi="Arial" w:cs="Arial"/>
                <w:i/>
                <w:iCs/>
              </w:rPr>
              <w:t>-ID</w:t>
            </w:r>
            <w:r w:rsidRPr="001469F2">
              <w:rPr>
                <w:rFonts w:ascii="Arial" w:hAnsi="Arial" w:cs="Arial"/>
              </w:rPr>
              <w:t xml:space="preserve"> is not 20.</w:t>
            </w:r>
          </w:p>
        </w:tc>
      </w:tr>
      <w:tr w:rsidR="001469F2" w:rsidRPr="001469F2" w14:paraId="7396BA00" w14:textId="77777777" w:rsidTr="00024C2C">
        <w:tc>
          <w:tcPr>
            <w:tcW w:w="675" w:type="dxa"/>
          </w:tcPr>
          <w:p w14:paraId="26E5DF19" w14:textId="77777777" w:rsidR="00024C2C" w:rsidRPr="001469F2" w:rsidRDefault="00024C2C" w:rsidP="00643A35">
            <w:pPr>
              <w:jc w:val="center"/>
              <w:rPr>
                <w:rFonts w:ascii="Arial" w:hAnsi="Arial" w:cs="Arial"/>
              </w:rPr>
            </w:pPr>
            <w:r w:rsidRPr="001469F2">
              <w:rPr>
                <w:rFonts w:ascii="Arial" w:hAnsi="Arial" w:cs="Arial"/>
              </w:rPr>
              <w:t>45</w:t>
            </w:r>
          </w:p>
        </w:tc>
        <w:tc>
          <w:tcPr>
            <w:tcW w:w="1163" w:type="dxa"/>
          </w:tcPr>
          <w:p w14:paraId="5BAC878A" w14:textId="77777777" w:rsidR="00024C2C" w:rsidRPr="001469F2" w:rsidRDefault="00024C2C" w:rsidP="00643A35">
            <w:pPr>
              <w:jc w:val="center"/>
              <w:rPr>
                <w:rFonts w:ascii="Arial" w:hAnsi="Arial" w:cs="Arial"/>
              </w:rPr>
            </w:pPr>
            <w:r w:rsidRPr="001469F2">
              <w:rPr>
                <w:rFonts w:ascii="Arial" w:hAnsi="Arial" w:cs="Arial"/>
              </w:rPr>
              <w:t>RESDES</w:t>
            </w:r>
          </w:p>
        </w:tc>
        <w:tc>
          <w:tcPr>
            <w:tcW w:w="1134" w:type="dxa"/>
          </w:tcPr>
          <w:p w14:paraId="04D8A196"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05BBB2EA" w14:textId="77777777" w:rsidR="00024C2C" w:rsidRPr="001469F2" w:rsidRDefault="00024C2C" w:rsidP="00643A35">
            <w:pPr>
              <w:rPr>
                <w:rFonts w:ascii="Arial" w:hAnsi="Arial" w:cs="Arial"/>
              </w:rPr>
            </w:pPr>
            <w:r w:rsidRPr="001469F2">
              <w:rPr>
                <w:rFonts w:ascii="Arial" w:hAnsi="Arial" w:cs="Arial"/>
              </w:rPr>
              <w:t>Invalid event code (CL 119)</w:t>
            </w:r>
          </w:p>
        </w:tc>
        <w:tc>
          <w:tcPr>
            <w:tcW w:w="8910" w:type="dxa"/>
          </w:tcPr>
          <w:p w14:paraId="0CCB700F" w14:textId="77777777" w:rsidR="00024C2C" w:rsidRPr="001469F2" w:rsidRDefault="00024C2C" w:rsidP="00643A35">
            <w:pPr>
              <w:rPr>
                <w:rFonts w:ascii="Arial" w:hAnsi="Arial" w:cs="Arial"/>
              </w:rPr>
            </w:pPr>
            <w:r w:rsidRPr="001469F2">
              <w:rPr>
                <w:rFonts w:ascii="Arial" w:hAnsi="Arial" w:cs="Arial"/>
              </w:rPr>
              <w:t xml:space="preserve">When data element </w:t>
            </w:r>
            <w:r w:rsidRPr="001469F2">
              <w:rPr>
                <w:rFonts w:ascii="Arial" w:hAnsi="Arial" w:cs="Arial"/>
                <w:i/>
                <w:iCs/>
              </w:rPr>
              <w:t>receptacle-event</w:t>
            </w:r>
            <w:r w:rsidRPr="001469F2">
              <w:rPr>
                <w:rFonts w:ascii="Arial" w:hAnsi="Arial" w:cs="Arial"/>
              </w:rPr>
              <w:t xml:space="preserve"> is not in UPU code list 119.</w:t>
            </w:r>
          </w:p>
        </w:tc>
      </w:tr>
      <w:tr w:rsidR="001469F2" w:rsidRPr="001469F2" w14:paraId="2D907C6C" w14:textId="77777777" w:rsidTr="00024C2C">
        <w:trPr>
          <w:trHeight w:val="389"/>
        </w:trPr>
        <w:tc>
          <w:tcPr>
            <w:tcW w:w="675" w:type="dxa"/>
          </w:tcPr>
          <w:p w14:paraId="786A87EF" w14:textId="77777777" w:rsidR="00024C2C" w:rsidRPr="001469F2" w:rsidRDefault="00024C2C" w:rsidP="00643A35">
            <w:pPr>
              <w:jc w:val="center"/>
              <w:rPr>
                <w:rFonts w:ascii="Arial" w:hAnsi="Arial" w:cs="Arial"/>
              </w:rPr>
            </w:pPr>
            <w:r w:rsidRPr="001469F2">
              <w:rPr>
                <w:rFonts w:ascii="Arial" w:hAnsi="Arial" w:cs="Arial"/>
              </w:rPr>
              <w:t>46</w:t>
            </w:r>
          </w:p>
        </w:tc>
        <w:tc>
          <w:tcPr>
            <w:tcW w:w="1163" w:type="dxa"/>
          </w:tcPr>
          <w:p w14:paraId="29EDD86F" w14:textId="77777777" w:rsidR="00024C2C" w:rsidRPr="001469F2" w:rsidRDefault="00024C2C" w:rsidP="00643A35">
            <w:pPr>
              <w:jc w:val="center"/>
              <w:rPr>
                <w:rFonts w:ascii="Arial" w:hAnsi="Arial" w:cs="Arial"/>
              </w:rPr>
            </w:pPr>
            <w:r w:rsidRPr="001469F2">
              <w:rPr>
                <w:rFonts w:ascii="Arial" w:hAnsi="Arial" w:cs="Arial"/>
              </w:rPr>
              <w:t>RESDES</w:t>
            </w:r>
          </w:p>
        </w:tc>
        <w:tc>
          <w:tcPr>
            <w:tcW w:w="1134" w:type="dxa"/>
          </w:tcPr>
          <w:p w14:paraId="2494D080"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7C0F7E7C" w14:textId="77777777" w:rsidR="00024C2C" w:rsidRPr="001469F2" w:rsidRDefault="00024C2C" w:rsidP="00643A35">
            <w:pPr>
              <w:rPr>
                <w:rFonts w:ascii="Arial" w:hAnsi="Arial" w:cs="Arial"/>
                <w:lang w:val="fr-CH"/>
              </w:rPr>
            </w:pPr>
            <w:proofErr w:type="spellStart"/>
            <w:r w:rsidRPr="001469F2">
              <w:rPr>
                <w:rFonts w:ascii="Arial" w:hAnsi="Arial" w:cs="Arial"/>
                <w:lang w:val="fr-CH"/>
              </w:rPr>
              <w:t>Invalid</w:t>
            </w:r>
            <w:proofErr w:type="spellEnd"/>
            <w:r w:rsidRPr="001469F2">
              <w:rPr>
                <w:rFonts w:ascii="Arial" w:hAnsi="Arial" w:cs="Arial"/>
                <w:lang w:val="fr-CH"/>
              </w:rPr>
              <w:t xml:space="preserve"> location code</w:t>
            </w:r>
          </w:p>
        </w:tc>
        <w:tc>
          <w:tcPr>
            <w:tcW w:w="8910" w:type="dxa"/>
          </w:tcPr>
          <w:p w14:paraId="79745FE4" w14:textId="77777777" w:rsidR="00024C2C" w:rsidRPr="001469F2" w:rsidRDefault="00024C2C" w:rsidP="00643A35">
            <w:pPr>
              <w:rPr>
                <w:rFonts w:ascii="Arial" w:hAnsi="Arial" w:cs="Arial"/>
              </w:rPr>
            </w:pPr>
            <w:r w:rsidRPr="001469F2">
              <w:rPr>
                <w:rFonts w:ascii="Arial" w:hAnsi="Arial" w:cs="Arial"/>
              </w:rPr>
              <w:t>When a location is provided:</w:t>
            </w:r>
          </w:p>
          <w:p w14:paraId="008FAFFC"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with indication that it is a 5-character UN/LOCODE, but the code provided is not a valid UN/LOCODE;</w:t>
            </w:r>
          </w:p>
          <w:p w14:paraId="235EF74B"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or with indication that it is a 3-character IATA airport code, but the code provided is not a valid IATA airport code;</w:t>
            </w:r>
          </w:p>
          <w:p w14:paraId="0D41BA30"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or with an invalid location code source (no value, or value other than 3 or 6).</w:t>
            </w:r>
          </w:p>
        </w:tc>
      </w:tr>
      <w:tr w:rsidR="001469F2" w:rsidRPr="001469F2" w14:paraId="5E70BB81" w14:textId="77777777" w:rsidTr="00024C2C">
        <w:trPr>
          <w:trHeight w:val="389"/>
        </w:trPr>
        <w:tc>
          <w:tcPr>
            <w:tcW w:w="675" w:type="dxa"/>
          </w:tcPr>
          <w:p w14:paraId="1B02072D" w14:textId="77777777" w:rsidR="00024C2C" w:rsidRPr="001469F2" w:rsidRDefault="00024C2C" w:rsidP="00643A35">
            <w:pPr>
              <w:jc w:val="center"/>
              <w:rPr>
                <w:rFonts w:ascii="Arial" w:hAnsi="Arial" w:cs="Arial"/>
              </w:rPr>
            </w:pPr>
            <w:r w:rsidRPr="001469F2">
              <w:rPr>
                <w:rFonts w:ascii="Arial" w:hAnsi="Arial" w:cs="Arial"/>
              </w:rPr>
              <w:t>47</w:t>
            </w:r>
          </w:p>
        </w:tc>
        <w:tc>
          <w:tcPr>
            <w:tcW w:w="1163" w:type="dxa"/>
          </w:tcPr>
          <w:p w14:paraId="37DA1391" w14:textId="77777777" w:rsidR="00024C2C" w:rsidRPr="001469F2" w:rsidRDefault="00024C2C" w:rsidP="00643A35">
            <w:pPr>
              <w:jc w:val="center"/>
              <w:rPr>
                <w:rFonts w:ascii="Arial" w:hAnsi="Arial" w:cs="Arial"/>
              </w:rPr>
            </w:pPr>
            <w:r w:rsidRPr="001469F2">
              <w:rPr>
                <w:rFonts w:ascii="Arial" w:hAnsi="Arial" w:cs="Arial"/>
              </w:rPr>
              <w:t>RESDES</w:t>
            </w:r>
          </w:p>
        </w:tc>
        <w:tc>
          <w:tcPr>
            <w:tcW w:w="1134" w:type="dxa"/>
          </w:tcPr>
          <w:p w14:paraId="442D6513"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1C8B5F53" w14:textId="77777777" w:rsidR="00024C2C" w:rsidRPr="001469F2" w:rsidRDefault="00024C2C" w:rsidP="00643A35">
            <w:pPr>
              <w:rPr>
                <w:rFonts w:ascii="Arial" w:hAnsi="Arial" w:cs="Arial"/>
                <w:lang w:val="fr-CH"/>
              </w:rPr>
            </w:pPr>
            <w:proofErr w:type="spellStart"/>
            <w:r w:rsidRPr="001469F2">
              <w:rPr>
                <w:rFonts w:ascii="Arial" w:hAnsi="Arial" w:cs="Arial"/>
                <w:lang w:val="fr-CH"/>
              </w:rPr>
              <w:t>Invalid</w:t>
            </w:r>
            <w:proofErr w:type="spellEnd"/>
            <w:r w:rsidRPr="001469F2">
              <w:rPr>
                <w:rFonts w:ascii="Arial" w:hAnsi="Arial" w:cs="Arial"/>
                <w:lang w:val="fr-CH"/>
              </w:rPr>
              <w:t xml:space="preserve"> transport </w:t>
            </w:r>
            <w:proofErr w:type="spellStart"/>
            <w:r w:rsidRPr="001469F2">
              <w:rPr>
                <w:rFonts w:ascii="Arial" w:hAnsi="Arial" w:cs="Arial"/>
                <w:lang w:val="fr-CH"/>
              </w:rPr>
              <w:t>arrival</w:t>
            </w:r>
            <w:proofErr w:type="spellEnd"/>
            <w:r w:rsidRPr="001469F2">
              <w:rPr>
                <w:rFonts w:ascii="Arial" w:hAnsi="Arial" w:cs="Arial"/>
                <w:lang w:val="fr-CH"/>
              </w:rPr>
              <w:t xml:space="preserve"> date</w:t>
            </w:r>
          </w:p>
        </w:tc>
        <w:tc>
          <w:tcPr>
            <w:tcW w:w="8910" w:type="dxa"/>
          </w:tcPr>
          <w:p w14:paraId="29D4A954" w14:textId="77777777" w:rsidR="00024C2C" w:rsidRPr="001469F2" w:rsidRDefault="00024C2C" w:rsidP="00643A35">
            <w:pPr>
              <w:rPr>
                <w:rFonts w:ascii="Arial" w:hAnsi="Arial" w:cs="Arial"/>
              </w:rPr>
            </w:pPr>
            <w:r w:rsidRPr="001469F2">
              <w:rPr>
                <w:rFonts w:ascii="Arial" w:hAnsi="Arial" w:cs="Arial"/>
              </w:rPr>
              <w:t>When a transport arrival date is provided but is not in the current month or previous three months</w:t>
            </w:r>
          </w:p>
        </w:tc>
      </w:tr>
      <w:tr w:rsidR="001469F2" w:rsidRPr="001469F2" w14:paraId="0F81E459" w14:textId="77777777" w:rsidTr="00024C2C">
        <w:trPr>
          <w:trHeight w:val="389"/>
        </w:trPr>
        <w:tc>
          <w:tcPr>
            <w:tcW w:w="675" w:type="dxa"/>
          </w:tcPr>
          <w:p w14:paraId="25D6225A" w14:textId="77777777" w:rsidR="00024C2C" w:rsidRPr="001469F2" w:rsidRDefault="00024C2C" w:rsidP="00643A35">
            <w:pPr>
              <w:jc w:val="center"/>
              <w:rPr>
                <w:rFonts w:ascii="Arial" w:hAnsi="Arial" w:cs="Arial"/>
              </w:rPr>
            </w:pPr>
            <w:r w:rsidRPr="001469F2">
              <w:rPr>
                <w:rFonts w:ascii="Arial" w:hAnsi="Arial" w:cs="Arial"/>
              </w:rPr>
              <w:t>48</w:t>
            </w:r>
          </w:p>
        </w:tc>
        <w:tc>
          <w:tcPr>
            <w:tcW w:w="1163" w:type="dxa"/>
          </w:tcPr>
          <w:p w14:paraId="22F08C0C" w14:textId="77777777" w:rsidR="00024C2C" w:rsidRPr="001469F2" w:rsidRDefault="00024C2C" w:rsidP="00643A35">
            <w:pPr>
              <w:jc w:val="center"/>
              <w:rPr>
                <w:rFonts w:ascii="Arial" w:hAnsi="Arial" w:cs="Arial"/>
              </w:rPr>
            </w:pPr>
            <w:r w:rsidRPr="001469F2">
              <w:rPr>
                <w:rFonts w:ascii="Arial" w:hAnsi="Arial" w:cs="Arial"/>
              </w:rPr>
              <w:t>RESDES</w:t>
            </w:r>
          </w:p>
        </w:tc>
        <w:tc>
          <w:tcPr>
            <w:tcW w:w="1134" w:type="dxa"/>
          </w:tcPr>
          <w:p w14:paraId="0139686D"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1267DCB1" w14:textId="77777777" w:rsidR="00024C2C" w:rsidRPr="001469F2" w:rsidRDefault="00024C2C" w:rsidP="00643A35">
            <w:pPr>
              <w:rPr>
                <w:rFonts w:ascii="Arial" w:hAnsi="Arial" w:cs="Arial"/>
              </w:rPr>
            </w:pPr>
            <w:r w:rsidRPr="001469F2">
              <w:rPr>
                <w:rFonts w:ascii="Arial" w:hAnsi="Arial" w:cs="Arial"/>
              </w:rPr>
              <w:t>Invalid format of content code (CL 120)</w:t>
            </w:r>
          </w:p>
        </w:tc>
        <w:tc>
          <w:tcPr>
            <w:tcW w:w="8910" w:type="dxa"/>
          </w:tcPr>
          <w:p w14:paraId="358A2388" w14:textId="77777777" w:rsidR="00024C2C" w:rsidRPr="001469F2" w:rsidRDefault="00024C2C" w:rsidP="00643A35">
            <w:pPr>
              <w:rPr>
                <w:rFonts w:ascii="Arial" w:hAnsi="Arial" w:cs="Arial"/>
              </w:rPr>
            </w:pPr>
            <w:r w:rsidRPr="001469F2">
              <w:rPr>
                <w:rFonts w:ascii="Arial" w:hAnsi="Arial" w:cs="Arial"/>
              </w:rPr>
              <w:t>When the format of content is reported and is not valid, based on UPU code list 120</w:t>
            </w:r>
          </w:p>
        </w:tc>
      </w:tr>
      <w:tr w:rsidR="001469F2" w:rsidRPr="001469F2" w14:paraId="4CE54CB2" w14:textId="77777777" w:rsidTr="00024C2C">
        <w:trPr>
          <w:trHeight w:val="389"/>
        </w:trPr>
        <w:tc>
          <w:tcPr>
            <w:tcW w:w="675" w:type="dxa"/>
          </w:tcPr>
          <w:p w14:paraId="0521F484" w14:textId="77777777" w:rsidR="00024C2C" w:rsidRPr="001469F2" w:rsidRDefault="00024C2C" w:rsidP="00643A35">
            <w:pPr>
              <w:jc w:val="center"/>
              <w:rPr>
                <w:rFonts w:ascii="Arial" w:hAnsi="Arial" w:cs="Arial"/>
              </w:rPr>
            </w:pPr>
            <w:r w:rsidRPr="001469F2">
              <w:rPr>
                <w:rFonts w:ascii="Arial" w:hAnsi="Arial" w:cs="Arial"/>
              </w:rPr>
              <w:t>49</w:t>
            </w:r>
          </w:p>
        </w:tc>
        <w:tc>
          <w:tcPr>
            <w:tcW w:w="1163" w:type="dxa"/>
          </w:tcPr>
          <w:p w14:paraId="02AE18B0" w14:textId="77777777" w:rsidR="00024C2C" w:rsidRPr="001469F2" w:rsidRDefault="00024C2C" w:rsidP="00643A35">
            <w:pPr>
              <w:jc w:val="center"/>
              <w:rPr>
                <w:rFonts w:ascii="Arial" w:hAnsi="Arial" w:cs="Arial"/>
              </w:rPr>
            </w:pPr>
            <w:r w:rsidRPr="001469F2">
              <w:rPr>
                <w:rFonts w:ascii="Arial" w:hAnsi="Arial" w:cs="Arial"/>
              </w:rPr>
              <w:t>RESDES</w:t>
            </w:r>
          </w:p>
        </w:tc>
        <w:tc>
          <w:tcPr>
            <w:tcW w:w="1134" w:type="dxa"/>
          </w:tcPr>
          <w:p w14:paraId="6BF5DC45"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52103615" w14:textId="77777777" w:rsidR="00024C2C" w:rsidRPr="001469F2" w:rsidRDefault="00024C2C" w:rsidP="00643A35">
            <w:pPr>
              <w:rPr>
                <w:rFonts w:ascii="Arial" w:hAnsi="Arial" w:cs="Arial"/>
              </w:rPr>
            </w:pPr>
            <w:r w:rsidRPr="001469F2">
              <w:rPr>
                <w:rFonts w:ascii="Arial" w:hAnsi="Arial" w:cs="Arial"/>
              </w:rPr>
              <w:t>Invalid weight</w:t>
            </w:r>
          </w:p>
        </w:tc>
        <w:tc>
          <w:tcPr>
            <w:tcW w:w="8910" w:type="dxa"/>
          </w:tcPr>
          <w:p w14:paraId="52F7AD80" w14:textId="77777777" w:rsidR="00024C2C" w:rsidRPr="001469F2" w:rsidRDefault="00024C2C" w:rsidP="00643A35">
            <w:pPr>
              <w:rPr>
                <w:rFonts w:ascii="Arial" w:hAnsi="Arial" w:cs="Arial"/>
              </w:rPr>
            </w:pPr>
            <w:r w:rsidRPr="001469F2">
              <w:rPr>
                <w:rFonts w:ascii="Arial" w:hAnsi="Arial" w:cs="Arial"/>
              </w:rPr>
              <w:t>RESDES may include several weights: receptacle gross weight, receptacle net weight.</w:t>
            </w:r>
          </w:p>
          <w:p w14:paraId="02C7FA98" w14:textId="77777777" w:rsidR="00024C2C" w:rsidRPr="001469F2" w:rsidRDefault="00024C2C" w:rsidP="00643A35">
            <w:pPr>
              <w:rPr>
                <w:rFonts w:ascii="Arial" w:hAnsi="Arial" w:cs="Arial"/>
              </w:rPr>
            </w:pPr>
            <w:r w:rsidRPr="001469F2">
              <w:rPr>
                <w:rFonts w:ascii="Arial" w:hAnsi="Arial" w:cs="Arial"/>
              </w:rPr>
              <w:t>The issue is raised when one of these weights is negative or has more than one decimal place.</w:t>
            </w:r>
          </w:p>
        </w:tc>
      </w:tr>
      <w:tr w:rsidR="001469F2" w:rsidRPr="001469F2" w14:paraId="1FE46BEA" w14:textId="77777777" w:rsidTr="00024C2C">
        <w:tc>
          <w:tcPr>
            <w:tcW w:w="675" w:type="dxa"/>
          </w:tcPr>
          <w:p w14:paraId="13BC1A57" w14:textId="77777777" w:rsidR="00024C2C" w:rsidRPr="001469F2" w:rsidRDefault="00024C2C" w:rsidP="00643A35">
            <w:pPr>
              <w:jc w:val="center"/>
              <w:rPr>
                <w:rFonts w:ascii="Arial" w:hAnsi="Arial" w:cs="Arial"/>
              </w:rPr>
            </w:pPr>
            <w:r w:rsidRPr="001469F2">
              <w:rPr>
                <w:rFonts w:ascii="Arial" w:hAnsi="Arial" w:cs="Arial"/>
              </w:rPr>
              <w:t>50</w:t>
            </w:r>
          </w:p>
        </w:tc>
        <w:tc>
          <w:tcPr>
            <w:tcW w:w="1163" w:type="dxa"/>
          </w:tcPr>
          <w:p w14:paraId="324B45A3"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0CBB4361"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07148675" w14:textId="77777777" w:rsidR="00024C2C" w:rsidRPr="001469F2" w:rsidRDefault="00024C2C" w:rsidP="00643A35">
            <w:pPr>
              <w:rPr>
                <w:rFonts w:ascii="Arial" w:hAnsi="Arial" w:cs="Arial"/>
              </w:rPr>
            </w:pPr>
            <w:r w:rsidRPr="001469F2">
              <w:rPr>
                <w:rFonts w:ascii="Arial" w:hAnsi="Arial" w:cs="Arial"/>
              </w:rPr>
              <w:t>Message structure error</w:t>
            </w:r>
          </w:p>
        </w:tc>
        <w:tc>
          <w:tcPr>
            <w:tcW w:w="8910" w:type="dxa"/>
          </w:tcPr>
          <w:p w14:paraId="3976DC0B" w14:textId="77777777" w:rsidR="00024C2C" w:rsidRPr="001469F2" w:rsidRDefault="00024C2C" w:rsidP="00643A35">
            <w:pPr>
              <w:rPr>
                <w:rFonts w:ascii="Arial" w:hAnsi="Arial" w:cs="Arial"/>
              </w:rPr>
            </w:pPr>
            <w:r w:rsidRPr="001469F2">
              <w:rPr>
                <w:rFonts w:ascii="Arial" w:hAnsi="Arial" w:cs="Arial"/>
              </w:rPr>
              <w:t>This error is raised when the structure of the message is not compliant with the standard. This usually happens when segments are in the wrong order or a segment/group of segments is missing.</w:t>
            </w:r>
          </w:p>
        </w:tc>
      </w:tr>
      <w:tr w:rsidR="001469F2" w:rsidRPr="001469F2" w14:paraId="6A02304C" w14:textId="77777777" w:rsidTr="00024C2C">
        <w:tc>
          <w:tcPr>
            <w:tcW w:w="675" w:type="dxa"/>
          </w:tcPr>
          <w:p w14:paraId="190CA24A" w14:textId="77777777" w:rsidR="00024C2C" w:rsidRPr="001469F2" w:rsidRDefault="00024C2C" w:rsidP="00643A35">
            <w:pPr>
              <w:jc w:val="center"/>
              <w:rPr>
                <w:rFonts w:ascii="Arial" w:hAnsi="Arial" w:cs="Arial"/>
              </w:rPr>
            </w:pPr>
            <w:r w:rsidRPr="001469F2">
              <w:rPr>
                <w:rFonts w:ascii="Arial" w:hAnsi="Arial" w:cs="Arial"/>
              </w:rPr>
              <w:t>51</w:t>
            </w:r>
          </w:p>
        </w:tc>
        <w:tc>
          <w:tcPr>
            <w:tcW w:w="1163" w:type="dxa"/>
          </w:tcPr>
          <w:p w14:paraId="14BA9FCA"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5690D6FB"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0D9449C8" w14:textId="77777777" w:rsidR="00024C2C" w:rsidRPr="001469F2" w:rsidRDefault="00024C2C" w:rsidP="00643A35">
            <w:pPr>
              <w:rPr>
                <w:rFonts w:ascii="Arial" w:hAnsi="Arial" w:cs="Arial"/>
              </w:rPr>
            </w:pPr>
            <w:r w:rsidRPr="001469F2">
              <w:rPr>
                <w:rFonts w:ascii="Arial" w:hAnsi="Arial" w:cs="Arial"/>
              </w:rPr>
              <w:t>Outbound event: message sent to wrong partner</w:t>
            </w:r>
          </w:p>
        </w:tc>
        <w:tc>
          <w:tcPr>
            <w:tcW w:w="8910" w:type="dxa"/>
          </w:tcPr>
          <w:p w14:paraId="0CDF3508" w14:textId="77777777" w:rsidR="00024C2C" w:rsidRPr="001469F2" w:rsidRDefault="00024C2C" w:rsidP="00643A35">
            <w:pPr>
              <w:rPr>
                <w:rFonts w:ascii="Arial" w:hAnsi="Arial" w:cs="Arial"/>
              </w:rPr>
            </w:pPr>
            <w:r w:rsidRPr="001469F2">
              <w:rPr>
                <w:rFonts w:ascii="Arial" w:hAnsi="Arial" w:cs="Arial"/>
              </w:rPr>
              <w:t xml:space="preserve">For outbound events other than EMC (events EMA, EMB, EXA, EXB, EXC and EXD), based on the destination country indicated in the event (data element </w:t>
            </w:r>
            <w:r w:rsidRPr="001469F2">
              <w:rPr>
                <w:rFonts w:ascii="Arial" w:hAnsi="Arial" w:cs="Arial"/>
                <w:i/>
                <w:iCs/>
              </w:rPr>
              <w:t>destination-country</w:t>
            </w:r>
            <w:r w:rsidRPr="001469F2">
              <w:rPr>
                <w:rFonts w:ascii="Arial" w:hAnsi="Arial" w:cs="Arial"/>
              </w:rPr>
              <w:t xml:space="preserve">), this error is raised when the EDI destination address does not start with </w:t>
            </w:r>
            <w:r w:rsidRPr="001469F2">
              <w:rPr>
                <w:rFonts w:ascii="Arial" w:hAnsi="Arial" w:cs="Arial"/>
                <w:i/>
                <w:iCs/>
              </w:rPr>
              <w:t>destination-country</w:t>
            </w:r>
            <w:r w:rsidRPr="001469F2">
              <w:rPr>
                <w:rFonts w:ascii="Arial" w:hAnsi="Arial" w:cs="Arial"/>
              </w:rPr>
              <w:t xml:space="preserve"> and when the EDI origin address does not start with </w:t>
            </w:r>
            <w:r w:rsidRPr="001469F2">
              <w:rPr>
                <w:rFonts w:ascii="Arial" w:hAnsi="Arial" w:cs="Arial"/>
                <w:i/>
                <w:iCs/>
              </w:rPr>
              <w:t>destination-country</w:t>
            </w:r>
            <w:r w:rsidRPr="001469F2">
              <w:rPr>
                <w:rFonts w:ascii="Arial" w:hAnsi="Arial" w:cs="Arial"/>
              </w:rPr>
              <w:t>.</w:t>
            </w:r>
          </w:p>
        </w:tc>
      </w:tr>
      <w:tr w:rsidR="001469F2" w:rsidRPr="001469F2" w14:paraId="0A97D346" w14:textId="77777777" w:rsidTr="00024C2C">
        <w:tc>
          <w:tcPr>
            <w:tcW w:w="675" w:type="dxa"/>
          </w:tcPr>
          <w:p w14:paraId="7103BCE2" w14:textId="77777777" w:rsidR="00024C2C" w:rsidRPr="001469F2" w:rsidRDefault="00024C2C" w:rsidP="00643A35">
            <w:pPr>
              <w:jc w:val="center"/>
              <w:rPr>
                <w:rFonts w:ascii="Arial" w:hAnsi="Arial" w:cs="Arial"/>
              </w:rPr>
            </w:pPr>
            <w:r w:rsidRPr="001469F2">
              <w:rPr>
                <w:rFonts w:ascii="Arial" w:hAnsi="Arial" w:cs="Arial"/>
              </w:rPr>
              <w:t>52</w:t>
            </w:r>
          </w:p>
        </w:tc>
        <w:tc>
          <w:tcPr>
            <w:tcW w:w="1163" w:type="dxa"/>
          </w:tcPr>
          <w:p w14:paraId="37720BCF"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2D3BD8A5"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6BF3009D" w14:textId="77777777" w:rsidR="00024C2C" w:rsidRPr="001469F2" w:rsidRDefault="00024C2C" w:rsidP="00643A35">
            <w:pPr>
              <w:rPr>
                <w:rFonts w:ascii="Arial" w:hAnsi="Arial" w:cs="Arial"/>
              </w:rPr>
            </w:pPr>
            <w:r w:rsidRPr="001469F2">
              <w:rPr>
                <w:rFonts w:ascii="Arial" w:hAnsi="Arial" w:cs="Arial"/>
              </w:rPr>
              <w:t>Inbound event: message sent to wrong partner</w:t>
            </w:r>
          </w:p>
        </w:tc>
        <w:tc>
          <w:tcPr>
            <w:tcW w:w="8910" w:type="dxa"/>
          </w:tcPr>
          <w:p w14:paraId="646B7C99" w14:textId="77777777" w:rsidR="00024C2C" w:rsidRPr="001469F2" w:rsidRDefault="00024C2C" w:rsidP="00643A35">
            <w:pPr>
              <w:rPr>
                <w:rFonts w:ascii="Arial" w:hAnsi="Arial" w:cs="Arial"/>
              </w:rPr>
            </w:pPr>
            <w:r w:rsidRPr="001469F2">
              <w:rPr>
                <w:rFonts w:ascii="Arial" w:hAnsi="Arial" w:cs="Arial"/>
              </w:rPr>
              <w:t>For inbound events other than EMD (events EDA, EDB, EME, EDC, EMF, EDD, EDE, EMG, EDF, EDG, EDH, EDX, EMH and EMI), this error is raised when the EDI destination address does not start with the last two characters of the</w:t>
            </w:r>
            <w:r w:rsidRPr="001469F2">
              <w:rPr>
                <w:rFonts w:ascii="Arial" w:hAnsi="Arial" w:cs="Arial"/>
                <w:i/>
                <w:iCs/>
              </w:rPr>
              <w:t xml:space="preserve"> </w:t>
            </w:r>
            <w:r w:rsidRPr="001469F2">
              <w:rPr>
                <w:rFonts w:ascii="Arial" w:hAnsi="Arial" w:cs="Arial"/>
              </w:rPr>
              <w:t>item ID and when the EDI origin address does not start with</w:t>
            </w:r>
            <w:r w:rsidRPr="001469F2">
              <w:rPr>
                <w:rFonts w:ascii="Arial" w:hAnsi="Arial" w:cs="Arial"/>
                <w:i/>
                <w:iCs/>
              </w:rPr>
              <w:t xml:space="preserve"> </w:t>
            </w:r>
            <w:r w:rsidRPr="001469F2">
              <w:rPr>
                <w:rFonts w:ascii="Arial" w:hAnsi="Arial" w:cs="Arial"/>
              </w:rPr>
              <w:t>the last two characters of the item ID, if the item ID has 13 characters.</w:t>
            </w:r>
          </w:p>
        </w:tc>
      </w:tr>
      <w:tr w:rsidR="001469F2" w:rsidRPr="001469F2" w14:paraId="04B2FD6E" w14:textId="77777777" w:rsidTr="00024C2C">
        <w:tc>
          <w:tcPr>
            <w:tcW w:w="675" w:type="dxa"/>
          </w:tcPr>
          <w:p w14:paraId="7D90E829" w14:textId="77777777" w:rsidR="00024C2C" w:rsidRPr="001469F2" w:rsidRDefault="00024C2C" w:rsidP="00643A35">
            <w:pPr>
              <w:jc w:val="center"/>
              <w:rPr>
                <w:rFonts w:ascii="Arial" w:hAnsi="Arial" w:cs="Arial"/>
              </w:rPr>
            </w:pPr>
            <w:r w:rsidRPr="001469F2">
              <w:rPr>
                <w:rFonts w:ascii="Arial" w:hAnsi="Arial" w:cs="Arial"/>
              </w:rPr>
              <w:t>53</w:t>
            </w:r>
          </w:p>
        </w:tc>
        <w:tc>
          <w:tcPr>
            <w:tcW w:w="1163" w:type="dxa"/>
          </w:tcPr>
          <w:p w14:paraId="3B2774E4"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73BC1C60"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12998F01" w14:textId="77777777" w:rsidR="00024C2C" w:rsidRPr="001469F2" w:rsidRDefault="00024C2C" w:rsidP="00643A35">
            <w:pPr>
              <w:rPr>
                <w:rFonts w:ascii="Arial" w:hAnsi="Arial" w:cs="Arial"/>
              </w:rPr>
            </w:pPr>
            <w:r w:rsidRPr="001469F2">
              <w:rPr>
                <w:rFonts w:ascii="Arial" w:hAnsi="Arial" w:cs="Arial"/>
              </w:rPr>
              <w:t>Wrong event date</w:t>
            </w:r>
          </w:p>
        </w:tc>
        <w:tc>
          <w:tcPr>
            <w:tcW w:w="8910" w:type="dxa"/>
          </w:tcPr>
          <w:p w14:paraId="280FE438" w14:textId="77777777" w:rsidR="00024C2C" w:rsidRPr="001469F2" w:rsidRDefault="00024C2C" w:rsidP="00643A35">
            <w:pPr>
              <w:rPr>
                <w:rFonts w:ascii="Arial" w:hAnsi="Arial" w:cs="Arial"/>
              </w:rPr>
            </w:pPr>
            <w:r w:rsidRPr="001469F2">
              <w:rPr>
                <w:rFonts w:ascii="Arial" w:hAnsi="Arial" w:cs="Arial"/>
              </w:rPr>
              <w:t>For any event, when the event date is not a valid date, is older than the previous month or after the first day of the next month, based on the report month.</w:t>
            </w:r>
          </w:p>
        </w:tc>
      </w:tr>
      <w:tr w:rsidR="001469F2" w:rsidRPr="001469F2" w14:paraId="276BD664" w14:textId="77777777" w:rsidTr="00024C2C">
        <w:tc>
          <w:tcPr>
            <w:tcW w:w="675" w:type="dxa"/>
          </w:tcPr>
          <w:p w14:paraId="61B12A91" w14:textId="77777777" w:rsidR="00024C2C" w:rsidRPr="001469F2" w:rsidRDefault="00024C2C" w:rsidP="00643A35">
            <w:pPr>
              <w:jc w:val="center"/>
              <w:rPr>
                <w:rFonts w:ascii="Arial" w:hAnsi="Arial" w:cs="Arial"/>
              </w:rPr>
            </w:pPr>
            <w:r w:rsidRPr="001469F2">
              <w:rPr>
                <w:rFonts w:ascii="Arial" w:hAnsi="Arial" w:cs="Arial"/>
              </w:rPr>
              <w:t>54</w:t>
            </w:r>
          </w:p>
        </w:tc>
        <w:tc>
          <w:tcPr>
            <w:tcW w:w="1163" w:type="dxa"/>
          </w:tcPr>
          <w:p w14:paraId="64BAF310"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730B8659"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1C2E06DC" w14:textId="77777777" w:rsidR="00024C2C" w:rsidRPr="001469F2" w:rsidRDefault="00024C2C" w:rsidP="00643A35">
            <w:pPr>
              <w:rPr>
                <w:rFonts w:ascii="Arial" w:hAnsi="Arial" w:cs="Arial"/>
              </w:rPr>
            </w:pPr>
            <w:r w:rsidRPr="001469F2">
              <w:rPr>
                <w:rFonts w:ascii="Arial" w:hAnsi="Arial" w:cs="Arial"/>
              </w:rPr>
              <w:t>Invalid S10</w:t>
            </w:r>
          </w:p>
        </w:tc>
        <w:tc>
          <w:tcPr>
            <w:tcW w:w="8910" w:type="dxa"/>
          </w:tcPr>
          <w:p w14:paraId="2CC9E995" w14:textId="0101744B" w:rsidR="00024C2C" w:rsidRPr="001469F2" w:rsidRDefault="00024C2C" w:rsidP="00643A35">
            <w:pPr>
              <w:rPr>
                <w:rFonts w:ascii="Arial" w:hAnsi="Arial" w:cs="Arial"/>
              </w:rPr>
            </w:pPr>
            <w:r w:rsidRPr="001469F2">
              <w:rPr>
                <w:rFonts w:ascii="Arial" w:hAnsi="Arial" w:cs="Arial"/>
              </w:rPr>
              <w:t>For outbound events (EMA, EMB, EMC, EXA, EXB, EXC, EXD and EXX), when the item ID follows the S10 pattern (13 characters, with 2 characters, 9 digits and 2 characters) but:</w:t>
            </w:r>
          </w:p>
          <w:p w14:paraId="5912D3CA" w14:textId="77777777" w:rsidR="00024C2C" w:rsidRPr="001469F2" w:rsidRDefault="00024C2C" w:rsidP="00643A35">
            <w:pPr>
              <w:pStyle w:val="ListParagraph"/>
              <w:numPr>
                <w:ilvl w:val="0"/>
                <w:numId w:val="7"/>
              </w:numPr>
              <w:spacing w:after="120"/>
              <w:jc w:val="left"/>
              <w:rPr>
                <w:rFonts w:ascii="Arial" w:hAnsi="Arial" w:cs="Arial"/>
              </w:rPr>
            </w:pPr>
            <w:r w:rsidRPr="001469F2">
              <w:rPr>
                <w:rFonts w:ascii="Arial" w:hAnsi="Arial" w:cs="Arial"/>
              </w:rPr>
              <w:t>the service indicator is not valid (UPU code list 124)</w:t>
            </w:r>
          </w:p>
          <w:p w14:paraId="4253E458" w14:textId="77777777" w:rsidR="00024C2C" w:rsidRPr="001469F2" w:rsidRDefault="00024C2C" w:rsidP="00643A35">
            <w:pPr>
              <w:pStyle w:val="ListParagraph"/>
              <w:numPr>
                <w:ilvl w:val="0"/>
                <w:numId w:val="7"/>
              </w:numPr>
              <w:spacing w:after="120"/>
              <w:jc w:val="left"/>
              <w:rPr>
                <w:rFonts w:ascii="Arial" w:hAnsi="Arial" w:cs="Arial"/>
              </w:rPr>
            </w:pPr>
            <w:r w:rsidRPr="001469F2">
              <w:rPr>
                <w:rFonts w:ascii="Arial" w:hAnsi="Arial" w:cs="Arial"/>
              </w:rPr>
              <w:t>or the value of the check digit is incorrect.</w:t>
            </w:r>
          </w:p>
        </w:tc>
      </w:tr>
      <w:tr w:rsidR="001469F2" w:rsidRPr="001469F2" w14:paraId="0BCAF826" w14:textId="77777777" w:rsidTr="00024C2C">
        <w:tc>
          <w:tcPr>
            <w:tcW w:w="675" w:type="dxa"/>
          </w:tcPr>
          <w:p w14:paraId="6F0C8CAC" w14:textId="77777777" w:rsidR="00024C2C" w:rsidRPr="001469F2" w:rsidRDefault="00024C2C" w:rsidP="00643A35">
            <w:pPr>
              <w:jc w:val="center"/>
              <w:rPr>
                <w:rFonts w:ascii="Arial" w:hAnsi="Arial" w:cs="Arial"/>
              </w:rPr>
            </w:pPr>
            <w:r w:rsidRPr="001469F2">
              <w:rPr>
                <w:rFonts w:ascii="Arial" w:hAnsi="Arial" w:cs="Arial"/>
              </w:rPr>
              <w:t>55</w:t>
            </w:r>
          </w:p>
        </w:tc>
        <w:tc>
          <w:tcPr>
            <w:tcW w:w="1163" w:type="dxa"/>
          </w:tcPr>
          <w:p w14:paraId="4F7D943A"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1FAC44B9"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2ED523E8" w14:textId="77777777" w:rsidR="00024C2C" w:rsidRPr="001469F2" w:rsidRDefault="00024C2C" w:rsidP="00643A35">
            <w:pPr>
              <w:rPr>
                <w:rFonts w:ascii="Arial" w:hAnsi="Arial" w:cs="Arial"/>
              </w:rPr>
            </w:pPr>
            <w:r w:rsidRPr="001469F2">
              <w:rPr>
                <w:rFonts w:ascii="Arial" w:hAnsi="Arial" w:cs="Arial"/>
              </w:rPr>
              <w:t>Item mail class incompatible with origin EDI address</w:t>
            </w:r>
          </w:p>
        </w:tc>
        <w:tc>
          <w:tcPr>
            <w:tcW w:w="8910" w:type="dxa"/>
          </w:tcPr>
          <w:p w14:paraId="41CF45AF" w14:textId="77777777" w:rsidR="00024C2C" w:rsidRPr="001469F2" w:rsidRDefault="00024C2C" w:rsidP="00643A35">
            <w:pPr>
              <w:rPr>
                <w:rFonts w:ascii="Arial" w:hAnsi="Arial" w:cs="Arial"/>
              </w:rPr>
            </w:pPr>
            <w:r w:rsidRPr="001469F2">
              <w:rPr>
                <w:rFonts w:ascii="Arial" w:hAnsi="Arial" w:cs="Arial"/>
              </w:rPr>
              <w:t xml:space="preserve">When the item identifier is an S10 </w:t>
            </w:r>
            <w:proofErr w:type="gramStart"/>
            <w:r w:rsidRPr="001469F2">
              <w:rPr>
                <w:rFonts w:ascii="Arial" w:hAnsi="Arial" w:cs="Arial"/>
              </w:rPr>
              <w:t>13 character</w:t>
            </w:r>
            <w:proofErr w:type="gramEnd"/>
            <w:r w:rsidRPr="001469F2">
              <w:rPr>
                <w:rFonts w:ascii="Arial" w:hAnsi="Arial" w:cs="Arial"/>
              </w:rPr>
              <w:t xml:space="preserve"> identifier with a valid service indicator and the corresponding mail class is not compatible with the origin EDI address</w:t>
            </w:r>
          </w:p>
          <w:p w14:paraId="47B13293" w14:textId="77777777" w:rsidR="00024C2C" w:rsidRPr="001469F2" w:rsidRDefault="00024C2C" w:rsidP="00643A35">
            <w:pPr>
              <w:rPr>
                <w:rFonts w:ascii="Arial" w:hAnsi="Arial" w:cs="Arial"/>
              </w:rPr>
            </w:pPr>
            <w:r w:rsidRPr="001469F2">
              <w:rPr>
                <w:rFonts w:ascii="Arial" w:hAnsi="Arial" w:cs="Arial"/>
              </w:rPr>
              <w:t>The check is performed based on the S10 service indicator</w:t>
            </w:r>
          </w:p>
          <w:p w14:paraId="73EE0FBC" w14:textId="77777777" w:rsidR="00024C2C" w:rsidRPr="001469F2" w:rsidRDefault="00024C2C" w:rsidP="00643A35">
            <w:pPr>
              <w:rPr>
                <w:rFonts w:ascii="Arial" w:hAnsi="Arial" w:cs="Arial"/>
              </w:rPr>
            </w:pPr>
            <w:r w:rsidRPr="001469F2">
              <w:rPr>
                <w:rFonts w:ascii="Arial" w:hAnsi="Arial" w:cs="Arial"/>
              </w:rPr>
              <w:t>EDI addresses accept the following mail classes:</w:t>
            </w:r>
          </w:p>
          <w:p w14:paraId="0EDE9370" w14:textId="77777777" w:rsidR="00024C2C" w:rsidRPr="001469F2" w:rsidRDefault="00024C2C" w:rsidP="00643A35">
            <w:pPr>
              <w:jc w:val="left"/>
              <w:rPr>
                <w:rFonts w:ascii="Arial" w:hAnsi="Arial" w:cs="Arial"/>
              </w:rPr>
            </w:pPr>
            <w:r w:rsidRPr="001469F2">
              <w:rPr>
                <w:rFonts w:ascii="Arial" w:hAnsi="Arial" w:cs="Arial"/>
              </w:rPr>
              <w:t>xx001: mail class E (EMS)</w:t>
            </w:r>
            <w:r w:rsidRPr="001469F2">
              <w:rPr>
                <w:rFonts w:ascii="Arial" w:hAnsi="Arial" w:cs="Arial"/>
              </w:rPr>
              <w:br/>
              <w:t>xx350: mail class U (letters)</w:t>
            </w:r>
            <w:r w:rsidRPr="001469F2">
              <w:rPr>
                <w:rFonts w:ascii="Arial" w:hAnsi="Arial" w:cs="Arial"/>
              </w:rPr>
              <w:br/>
              <w:t>xx301, xx310 and xx330: mail class C (parcels)</w:t>
            </w:r>
          </w:p>
        </w:tc>
      </w:tr>
      <w:tr w:rsidR="001469F2" w:rsidRPr="001469F2" w14:paraId="55D3E852" w14:textId="77777777" w:rsidTr="00024C2C">
        <w:tc>
          <w:tcPr>
            <w:tcW w:w="675" w:type="dxa"/>
          </w:tcPr>
          <w:p w14:paraId="049E6FB9" w14:textId="77777777" w:rsidR="00024C2C" w:rsidRPr="001469F2" w:rsidRDefault="00024C2C" w:rsidP="00643A35">
            <w:pPr>
              <w:jc w:val="center"/>
              <w:rPr>
                <w:rFonts w:ascii="Arial" w:hAnsi="Arial" w:cs="Arial"/>
              </w:rPr>
            </w:pPr>
            <w:r w:rsidRPr="001469F2">
              <w:rPr>
                <w:rFonts w:ascii="Arial" w:hAnsi="Arial" w:cs="Arial"/>
              </w:rPr>
              <w:t>56</w:t>
            </w:r>
          </w:p>
        </w:tc>
        <w:tc>
          <w:tcPr>
            <w:tcW w:w="1163" w:type="dxa"/>
          </w:tcPr>
          <w:p w14:paraId="4D30BC3C" w14:textId="77777777" w:rsidR="00024C2C" w:rsidRPr="001469F2" w:rsidRDefault="00024C2C" w:rsidP="00643A35">
            <w:pPr>
              <w:jc w:val="center"/>
              <w:rPr>
                <w:rFonts w:ascii="Arial" w:hAnsi="Arial" w:cs="Arial"/>
                <w:lang w:val="pt-PT"/>
              </w:rPr>
            </w:pPr>
            <w:r w:rsidRPr="001469F2">
              <w:rPr>
                <w:rFonts w:ascii="Arial" w:hAnsi="Arial" w:cs="Arial"/>
              </w:rPr>
              <w:t>EMSEVT</w:t>
            </w:r>
          </w:p>
        </w:tc>
        <w:tc>
          <w:tcPr>
            <w:tcW w:w="1134" w:type="dxa"/>
          </w:tcPr>
          <w:p w14:paraId="61B23431" w14:textId="77777777" w:rsidR="00024C2C" w:rsidRPr="001469F2" w:rsidRDefault="00024C2C" w:rsidP="00643A35">
            <w:pPr>
              <w:jc w:val="center"/>
              <w:rPr>
                <w:rFonts w:ascii="Arial" w:hAnsi="Arial" w:cs="Arial"/>
                <w:lang w:val="pt-PT"/>
              </w:rPr>
            </w:pPr>
            <w:proofErr w:type="spellStart"/>
            <w:r w:rsidRPr="001469F2">
              <w:rPr>
                <w:rFonts w:ascii="Arial" w:hAnsi="Arial" w:cs="Arial"/>
                <w:lang w:val="pt-PT"/>
              </w:rPr>
              <w:t>Minor</w:t>
            </w:r>
            <w:proofErr w:type="spellEnd"/>
          </w:p>
        </w:tc>
        <w:tc>
          <w:tcPr>
            <w:tcW w:w="3119" w:type="dxa"/>
          </w:tcPr>
          <w:p w14:paraId="0C89394F" w14:textId="77777777" w:rsidR="00024C2C" w:rsidRPr="001469F2" w:rsidRDefault="00024C2C" w:rsidP="00643A35">
            <w:pPr>
              <w:rPr>
                <w:rFonts w:ascii="Arial" w:hAnsi="Arial" w:cs="Arial"/>
                <w:lang w:val="pt-PT"/>
              </w:rPr>
            </w:pPr>
            <w:r w:rsidRPr="001469F2">
              <w:rPr>
                <w:rFonts w:ascii="Arial" w:hAnsi="Arial" w:cs="Arial"/>
                <w:lang w:val="pt-PT"/>
              </w:rPr>
              <w:t xml:space="preserve">EMA/EMC: </w:t>
            </w:r>
            <w:proofErr w:type="spellStart"/>
            <w:r w:rsidRPr="001469F2">
              <w:rPr>
                <w:rFonts w:ascii="Arial" w:hAnsi="Arial" w:cs="Arial"/>
                <w:lang w:val="pt-PT"/>
              </w:rPr>
              <w:t>invalid</w:t>
            </w:r>
            <w:proofErr w:type="spellEnd"/>
            <w:r w:rsidRPr="001469F2">
              <w:rPr>
                <w:rFonts w:ascii="Arial" w:hAnsi="Arial" w:cs="Arial"/>
                <w:lang w:val="pt-PT"/>
              </w:rPr>
              <w:t xml:space="preserve"> item mail </w:t>
            </w:r>
            <w:proofErr w:type="spellStart"/>
            <w:r w:rsidRPr="001469F2">
              <w:rPr>
                <w:rFonts w:ascii="Arial" w:hAnsi="Arial" w:cs="Arial"/>
                <w:lang w:val="pt-PT"/>
              </w:rPr>
              <w:t>subclass</w:t>
            </w:r>
            <w:proofErr w:type="spellEnd"/>
            <w:r w:rsidRPr="001469F2">
              <w:rPr>
                <w:rFonts w:ascii="Arial" w:hAnsi="Arial" w:cs="Arial"/>
                <w:lang w:val="pt-PT"/>
              </w:rPr>
              <w:t xml:space="preserve"> (CL 117)</w:t>
            </w:r>
          </w:p>
        </w:tc>
        <w:tc>
          <w:tcPr>
            <w:tcW w:w="8910" w:type="dxa"/>
          </w:tcPr>
          <w:p w14:paraId="076848B2" w14:textId="77777777" w:rsidR="00024C2C" w:rsidRPr="001469F2" w:rsidRDefault="00024C2C" w:rsidP="00643A35">
            <w:pPr>
              <w:rPr>
                <w:rFonts w:ascii="Arial" w:hAnsi="Arial" w:cs="Arial"/>
              </w:rPr>
            </w:pPr>
            <w:r w:rsidRPr="001469F2">
              <w:rPr>
                <w:rFonts w:ascii="Arial" w:hAnsi="Arial" w:cs="Arial"/>
              </w:rPr>
              <w:t xml:space="preserve">For events EMA and EMC, when data element </w:t>
            </w:r>
            <w:r w:rsidRPr="001469F2">
              <w:rPr>
                <w:rFonts w:ascii="Arial" w:hAnsi="Arial" w:cs="Arial"/>
                <w:i/>
                <w:iCs/>
              </w:rPr>
              <w:t>item-subclass</w:t>
            </w:r>
            <w:r w:rsidRPr="001469F2">
              <w:rPr>
                <w:rFonts w:ascii="Arial" w:hAnsi="Arial" w:cs="Arial"/>
              </w:rPr>
              <w:t xml:space="preserve"> contains a value that is not in the subset of UPU code list 117 that applies to mail items. Please check valid values in column ‘Item level’ of code list 117.</w:t>
            </w:r>
          </w:p>
          <w:p w14:paraId="46B98298" w14:textId="77777777" w:rsidR="00024C2C" w:rsidRPr="001469F2" w:rsidRDefault="00024C2C" w:rsidP="00643A35">
            <w:pPr>
              <w:rPr>
                <w:rFonts w:ascii="Arial" w:hAnsi="Arial" w:cs="Arial"/>
              </w:rPr>
            </w:pPr>
            <w:r w:rsidRPr="001469F2">
              <w:rPr>
                <w:rFonts w:ascii="Arial" w:hAnsi="Arial" w:cs="Arial"/>
              </w:rPr>
              <w:t>Note: values CB, CN and UN are marked as allowed but not recommended in CL 117. They are considered valid in the compliance report. In other words, their usage does not raise an error.</w:t>
            </w:r>
          </w:p>
        </w:tc>
      </w:tr>
      <w:tr w:rsidR="001469F2" w:rsidRPr="001469F2" w14:paraId="0BA3780E" w14:textId="77777777" w:rsidTr="00024C2C">
        <w:tc>
          <w:tcPr>
            <w:tcW w:w="675" w:type="dxa"/>
          </w:tcPr>
          <w:p w14:paraId="3D84693B" w14:textId="77777777" w:rsidR="00024C2C" w:rsidRPr="001469F2" w:rsidRDefault="00024C2C" w:rsidP="00643A35">
            <w:pPr>
              <w:jc w:val="center"/>
              <w:rPr>
                <w:rFonts w:ascii="Arial" w:hAnsi="Arial" w:cs="Arial"/>
              </w:rPr>
            </w:pPr>
            <w:r w:rsidRPr="001469F2">
              <w:rPr>
                <w:rFonts w:ascii="Arial" w:hAnsi="Arial" w:cs="Arial"/>
              </w:rPr>
              <w:t>57</w:t>
            </w:r>
          </w:p>
        </w:tc>
        <w:tc>
          <w:tcPr>
            <w:tcW w:w="1163" w:type="dxa"/>
          </w:tcPr>
          <w:p w14:paraId="1BC5D54D"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0F94AEC9"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56021741" w14:textId="77777777" w:rsidR="00024C2C" w:rsidRPr="001469F2" w:rsidRDefault="00024C2C" w:rsidP="00643A35">
            <w:pPr>
              <w:rPr>
                <w:rFonts w:ascii="Arial" w:hAnsi="Arial" w:cs="Arial"/>
              </w:rPr>
            </w:pPr>
            <w:r w:rsidRPr="001469F2">
              <w:rPr>
                <w:rFonts w:ascii="Arial" w:hAnsi="Arial" w:cs="Arial"/>
              </w:rPr>
              <w:t>EMA, EMC, EMD: invalid item handling class</w:t>
            </w:r>
          </w:p>
        </w:tc>
        <w:tc>
          <w:tcPr>
            <w:tcW w:w="8910" w:type="dxa"/>
          </w:tcPr>
          <w:p w14:paraId="29430855" w14:textId="77777777" w:rsidR="00024C2C" w:rsidRPr="001469F2" w:rsidRDefault="00024C2C" w:rsidP="00643A35">
            <w:pPr>
              <w:rPr>
                <w:rFonts w:ascii="Arial" w:hAnsi="Arial" w:cs="Arial"/>
              </w:rPr>
            </w:pPr>
            <w:r w:rsidRPr="001469F2">
              <w:rPr>
                <w:rFonts w:ascii="Arial" w:hAnsi="Arial" w:cs="Arial"/>
              </w:rPr>
              <w:t xml:space="preserve">For events EMA, EMC and EMD, when data element </w:t>
            </w:r>
            <w:r w:rsidRPr="001469F2">
              <w:rPr>
                <w:rFonts w:ascii="Arial" w:hAnsi="Arial" w:cs="Arial"/>
                <w:i/>
                <w:iCs/>
              </w:rPr>
              <w:t>item-handling-class</w:t>
            </w:r>
            <w:r w:rsidRPr="001469F2">
              <w:rPr>
                <w:rFonts w:ascii="Arial" w:hAnsi="Arial" w:cs="Arial"/>
              </w:rPr>
              <w:t xml:space="preserve"> is provided and is not ‘R’ or ‘V’ (subset of UPU code list 107).</w:t>
            </w:r>
          </w:p>
        </w:tc>
      </w:tr>
      <w:tr w:rsidR="001469F2" w:rsidRPr="001469F2" w14:paraId="3F67845C" w14:textId="77777777" w:rsidTr="00024C2C">
        <w:tc>
          <w:tcPr>
            <w:tcW w:w="675" w:type="dxa"/>
          </w:tcPr>
          <w:p w14:paraId="19415607" w14:textId="77777777" w:rsidR="00024C2C" w:rsidRPr="001469F2" w:rsidRDefault="00024C2C" w:rsidP="00643A35">
            <w:pPr>
              <w:jc w:val="center"/>
              <w:rPr>
                <w:rFonts w:ascii="Arial" w:hAnsi="Arial" w:cs="Arial"/>
              </w:rPr>
            </w:pPr>
            <w:r w:rsidRPr="001469F2">
              <w:rPr>
                <w:rFonts w:ascii="Arial" w:hAnsi="Arial" w:cs="Arial"/>
              </w:rPr>
              <w:t>58</w:t>
            </w:r>
          </w:p>
        </w:tc>
        <w:tc>
          <w:tcPr>
            <w:tcW w:w="1163" w:type="dxa"/>
          </w:tcPr>
          <w:p w14:paraId="7A8E1312"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377E9326"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0DDFEB27" w14:textId="77777777" w:rsidR="00024C2C" w:rsidRPr="001469F2" w:rsidRDefault="00024C2C" w:rsidP="00643A35">
            <w:pPr>
              <w:rPr>
                <w:rFonts w:ascii="Arial" w:hAnsi="Arial" w:cs="Arial"/>
              </w:rPr>
            </w:pPr>
            <w:r w:rsidRPr="001469F2">
              <w:rPr>
                <w:rFonts w:ascii="Arial" w:hAnsi="Arial" w:cs="Arial"/>
              </w:rPr>
              <w:t>Event office: invalid code (CL 108)</w:t>
            </w:r>
          </w:p>
        </w:tc>
        <w:tc>
          <w:tcPr>
            <w:tcW w:w="8910" w:type="dxa"/>
          </w:tcPr>
          <w:p w14:paraId="624D028B" w14:textId="77777777" w:rsidR="00024C2C" w:rsidRPr="001469F2" w:rsidRDefault="00024C2C" w:rsidP="00643A35">
            <w:pPr>
              <w:rPr>
                <w:rFonts w:ascii="Arial" w:hAnsi="Arial" w:cs="Arial"/>
              </w:rPr>
            </w:pPr>
            <w:r w:rsidRPr="001469F2">
              <w:rPr>
                <w:rFonts w:ascii="Arial" w:hAnsi="Arial" w:cs="Arial"/>
              </w:rPr>
              <w:t>When the event location is an IMPC (this is the case for events EMB, EXD, EMC, EMJ, EMK, EMD, EDA, EDB, EME, EDC and EMG) and the code provided is not a valid IMPC code (not in UPU code list 108).</w:t>
            </w:r>
          </w:p>
        </w:tc>
      </w:tr>
      <w:tr w:rsidR="001469F2" w:rsidRPr="001469F2" w14:paraId="4AC86EC3" w14:textId="77777777" w:rsidTr="00024C2C">
        <w:tc>
          <w:tcPr>
            <w:tcW w:w="675" w:type="dxa"/>
          </w:tcPr>
          <w:p w14:paraId="014D8C8D" w14:textId="77777777" w:rsidR="00024C2C" w:rsidRPr="001469F2" w:rsidRDefault="00024C2C" w:rsidP="00643A35">
            <w:pPr>
              <w:jc w:val="center"/>
              <w:rPr>
                <w:rFonts w:ascii="Arial" w:hAnsi="Arial" w:cs="Arial"/>
              </w:rPr>
            </w:pPr>
            <w:r w:rsidRPr="001469F2">
              <w:rPr>
                <w:rFonts w:ascii="Arial" w:hAnsi="Arial" w:cs="Arial"/>
              </w:rPr>
              <w:t>59</w:t>
            </w:r>
          </w:p>
        </w:tc>
        <w:tc>
          <w:tcPr>
            <w:tcW w:w="1163" w:type="dxa"/>
          </w:tcPr>
          <w:p w14:paraId="1715A982"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3514A11E"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7375C669" w14:textId="77777777" w:rsidR="00024C2C" w:rsidRPr="001469F2" w:rsidRDefault="00024C2C" w:rsidP="00643A35">
            <w:pPr>
              <w:rPr>
                <w:rFonts w:ascii="Arial" w:hAnsi="Arial" w:cs="Arial"/>
              </w:rPr>
            </w:pPr>
            <w:r w:rsidRPr="001469F2">
              <w:rPr>
                <w:rFonts w:ascii="Arial" w:hAnsi="Arial" w:cs="Arial"/>
              </w:rPr>
              <w:t>EMB: missing event OE for parcels or EMS</w:t>
            </w:r>
          </w:p>
        </w:tc>
        <w:tc>
          <w:tcPr>
            <w:tcW w:w="8910" w:type="dxa"/>
          </w:tcPr>
          <w:p w14:paraId="0849AFC8" w14:textId="77777777" w:rsidR="00024C2C" w:rsidRPr="001469F2" w:rsidRDefault="00024C2C" w:rsidP="00643A35">
            <w:pPr>
              <w:rPr>
                <w:rFonts w:ascii="Arial" w:hAnsi="Arial" w:cs="Arial"/>
              </w:rPr>
            </w:pPr>
            <w:r w:rsidRPr="001469F2">
              <w:rPr>
                <w:rFonts w:ascii="Arial" w:hAnsi="Arial" w:cs="Arial"/>
              </w:rPr>
              <w:t xml:space="preserve">For event EMB, when the item is a parcel (origin EDI address of type xx330) or EMS (origin EDI address of type xx001) and data element </w:t>
            </w:r>
            <w:r w:rsidRPr="001469F2">
              <w:rPr>
                <w:rFonts w:ascii="Arial" w:hAnsi="Arial" w:cs="Arial"/>
                <w:i/>
                <w:iCs/>
              </w:rPr>
              <w:t>outward-OE</w:t>
            </w:r>
            <w:r w:rsidRPr="001469F2">
              <w:rPr>
                <w:rFonts w:ascii="Arial" w:hAnsi="Arial" w:cs="Arial"/>
              </w:rPr>
              <w:t xml:space="preserve"> is not provided.</w:t>
            </w:r>
          </w:p>
          <w:p w14:paraId="0DE950AB" w14:textId="77777777" w:rsidR="00024C2C" w:rsidRPr="001469F2" w:rsidRDefault="00024C2C" w:rsidP="00643A35">
            <w:pPr>
              <w:rPr>
                <w:rFonts w:ascii="Arial" w:hAnsi="Arial" w:cs="Arial"/>
              </w:rPr>
            </w:pPr>
            <w:r w:rsidRPr="001469F2">
              <w:rPr>
                <w:rFonts w:ascii="Arial" w:hAnsi="Arial" w:cs="Arial"/>
              </w:rPr>
              <w:t>Note: this data element is not mandatory in M40-7, but UPU Regulations make it mandatory for parcels. Similarly, EMS rules make it mandatory for EMS.</w:t>
            </w:r>
          </w:p>
        </w:tc>
      </w:tr>
      <w:tr w:rsidR="001469F2" w:rsidRPr="001469F2" w14:paraId="540885C7" w14:textId="77777777" w:rsidTr="00024C2C">
        <w:tc>
          <w:tcPr>
            <w:tcW w:w="675" w:type="dxa"/>
          </w:tcPr>
          <w:p w14:paraId="064E02FD" w14:textId="77777777" w:rsidR="00024C2C" w:rsidRPr="001469F2" w:rsidRDefault="00024C2C" w:rsidP="00643A35">
            <w:pPr>
              <w:jc w:val="center"/>
              <w:rPr>
                <w:rFonts w:ascii="Arial" w:hAnsi="Arial" w:cs="Arial"/>
              </w:rPr>
            </w:pPr>
            <w:r w:rsidRPr="001469F2">
              <w:rPr>
                <w:rFonts w:ascii="Arial" w:hAnsi="Arial" w:cs="Arial"/>
              </w:rPr>
              <w:t>60</w:t>
            </w:r>
          </w:p>
        </w:tc>
        <w:tc>
          <w:tcPr>
            <w:tcW w:w="1163" w:type="dxa"/>
          </w:tcPr>
          <w:p w14:paraId="79D556B5"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086C63CE"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413D87AA" w14:textId="77777777" w:rsidR="00024C2C" w:rsidRPr="001469F2" w:rsidRDefault="00024C2C" w:rsidP="00643A35">
            <w:pPr>
              <w:rPr>
                <w:rFonts w:ascii="Arial" w:hAnsi="Arial" w:cs="Arial"/>
              </w:rPr>
            </w:pPr>
            <w:r w:rsidRPr="001469F2">
              <w:rPr>
                <w:rFonts w:ascii="Arial" w:hAnsi="Arial" w:cs="Arial"/>
              </w:rPr>
              <w:t>Invalid reason code (UPU CL 112)</w:t>
            </w:r>
          </w:p>
        </w:tc>
        <w:tc>
          <w:tcPr>
            <w:tcW w:w="8910" w:type="dxa"/>
          </w:tcPr>
          <w:p w14:paraId="708A5694" w14:textId="77777777" w:rsidR="00024C2C" w:rsidRPr="001469F2" w:rsidRDefault="00024C2C" w:rsidP="00643A35">
            <w:pPr>
              <w:rPr>
                <w:rFonts w:ascii="Arial" w:hAnsi="Arial" w:cs="Arial"/>
              </w:rPr>
            </w:pPr>
            <w:r w:rsidRPr="001469F2">
              <w:rPr>
                <w:rFonts w:ascii="Arial" w:hAnsi="Arial" w:cs="Arial"/>
              </w:rPr>
              <w:t>For an event providing a reason code referring to UPU code list 112, when the code in the message is not present in the code list.</w:t>
            </w:r>
          </w:p>
          <w:p w14:paraId="06285318" w14:textId="77777777" w:rsidR="00024C2C" w:rsidRPr="001469F2" w:rsidRDefault="00024C2C" w:rsidP="00643A35">
            <w:pPr>
              <w:rPr>
                <w:rFonts w:ascii="Arial" w:hAnsi="Arial" w:cs="Arial"/>
              </w:rPr>
            </w:pPr>
            <w:r w:rsidRPr="001469F2">
              <w:rPr>
                <w:rFonts w:ascii="Arial" w:hAnsi="Arial" w:cs="Arial"/>
              </w:rPr>
              <w:t>Note: CL 112 includes several codes valid in EMSEVT V1 but not in EMSEVT V3. These codes are: 11, 15, 19, 20, 23, 25, 26, 27 and 99. If any of these codes is used, the error is generated.</w:t>
            </w:r>
          </w:p>
        </w:tc>
      </w:tr>
      <w:tr w:rsidR="001469F2" w:rsidRPr="001469F2" w14:paraId="2B530E6F" w14:textId="77777777" w:rsidTr="00024C2C">
        <w:tc>
          <w:tcPr>
            <w:tcW w:w="675" w:type="dxa"/>
          </w:tcPr>
          <w:p w14:paraId="6600F6C3" w14:textId="77777777" w:rsidR="00024C2C" w:rsidRPr="001469F2" w:rsidRDefault="00024C2C" w:rsidP="00643A35">
            <w:pPr>
              <w:jc w:val="center"/>
              <w:rPr>
                <w:rFonts w:ascii="Arial" w:hAnsi="Arial" w:cs="Arial"/>
              </w:rPr>
            </w:pPr>
            <w:r w:rsidRPr="001469F2">
              <w:rPr>
                <w:rFonts w:ascii="Arial" w:hAnsi="Arial" w:cs="Arial"/>
              </w:rPr>
              <w:t>61</w:t>
            </w:r>
          </w:p>
        </w:tc>
        <w:tc>
          <w:tcPr>
            <w:tcW w:w="1163" w:type="dxa"/>
          </w:tcPr>
          <w:p w14:paraId="4E077E04"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107A3DDE"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3CA41C08" w14:textId="77777777" w:rsidR="00024C2C" w:rsidRPr="001469F2" w:rsidRDefault="00024C2C" w:rsidP="00643A35">
            <w:pPr>
              <w:rPr>
                <w:rFonts w:ascii="Arial" w:hAnsi="Arial" w:cs="Arial"/>
              </w:rPr>
            </w:pPr>
            <w:r w:rsidRPr="001469F2">
              <w:rPr>
                <w:rFonts w:ascii="Arial" w:hAnsi="Arial" w:cs="Arial"/>
              </w:rPr>
              <w:t>Reason code valid but not allowed for this event (UPU ref list 112b)</w:t>
            </w:r>
          </w:p>
        </w:tc>
        <w:tc>
          <w:tcPr>
            <w:tcW w:w="8910" w:type="dxa"/>
          </w:tcPr>
          <w:p w14:paraId="7ED42316" w14:textId="77777777" w:rsidR="00024C2C" w:rsidRPr="001469F2" w:rsidRDefault="00024C2C" w:rsidP="00643A35">
            <w:pPr>
              <w:rPr>
                <w:rFonts w:ascii="Arial" w:hAnsi="Arial" w:cs="Arial"/>
              </w:rPr>
            </w:pPr>
            <w:r w:rsidRPr="001469F2">
              <w:rPr>
                <w:rFonts w:ascii="Arial" w:hAnsi="Arial" w:cs="Arial"/>
              </w:rPr>
              <w:t>When a valid reason code is provided but is not compatible for the event used. This is based on UPU reference list 112b providing a matrix of allowed combinations event code – reason code.</w:t>
            </w:r>
          </w:p>
        </w:tc>
      </w:tr>
      <w:tr w:rsidR="001469F2" w:rsidRPr="001469F2" w14:paraId="1702D100" w14:textId="77777777" w:rsidTr="00024C2C">
        <w:tc>
          <w:tcPr>
            <w:tcW w:w="675" w:type="dxa"/>
          </w:tcPr>
          <w:p w14:paraId="2C5D9383" w14:textId="77777777" w:rsidR="00024C2C" w:rsidRPr="001469F2" w:rsidRDefault="00024C2C" w:rsidP="00643A35">
            <w:pPr>
              <w:jc w:val="center"/>
              <w:rPr>
                <w:rFonts w:ascii="Arial" w:hAnsi="Arial" w:cs="Arial"/>
              </w:rPr>
            </w:pPr>
            <w:r w:rsidRPr="001469F2">
              <w:rPr>
                <w:rFonts w:ascii="Arial" w:hAnsi="Arial" w:cs="Arial"/>
              </w:rPr>
              <w:t>62</w:t>
            </w:r>
          </w:p>
        </w:tc>
        <w:tc>
          <w:tcPr>
            <w:tcW w:w="1163" w:type="dxa"/>
          </w:tcPr>
          <w:p w14:paraId="1CF0E49B"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607EC3E1"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7A2D8A11" w14:textId="77777777" w:rsidR="00024C2C" w:rsidRPr="001469F2" w:rsidRDefault="00024C2C" w:rsidP="00643A35">
            <w:pPr>
              <w:rPr>
                <w:rFonts w:ascii="Arial" w:hAnsi="Arial" w:cs="Arial"/>
              </w:rPr>
            </w:pPr>
            <w:r w:rsidRPr="001469F2">
              <w:rPr>
                <w:rFonts w:ascii="Arial" w:hAnsi="Arial" w:cs="Arial"/>
              </w:rPr>
              <w:t>Invalid action code (UPU CL 113)</w:t>
            </w:r>
          </w:p>
        </w:tc>
        <w:tc>
          <w:tcPr>
            <w:tcW w:w="8910" w:type="dxa"/>
          </w:tcPr>
          <w:p w14:paraId="4016ADA1" w14:textId="77777777" w:rsidR="00024C2C" w:rsidRPr="001469F2" w:rsidRDefault="00024C2C" w:rsidP="00643A35">
            <w:pPr>
              <w:rPr>
                <w:rFonts w:ascii="Arial" w:hAnsi="Arial" w:cs="Arial"/>
              </w:rPr>
            </w:pPr>
            <w:r w:rsidRPr="001469F2">
              <w:rPr>
                <w:rFonts w:ascii="Arial" w:hAnsi="Arial" w:cs="Arial"/>
              </w:rPr>
              <w:t>For an event providing an action code referring to UPU code list 113, when the code in the message is not present in UPU code list 113.</w:t>
            </w:r>
          </w:p>
          <w:p w14:paraId="410FD247" w14:textId="77777777" w:rsidR="00024C2C" w:rsidRPr="001469F2" w:rsidRDefault="00024C2C" w:rsidP="00643A35">
            <w:pPr>
              <w:rPr>
                <w:rFonts w:ascii="Arial" w:hAnsi="Arial" w:cs="Arial"/>
              </w:rPr>
            </w:pPr>
            <w:r w:rsidRPr="001469F2">
              <w:rPr>
                <w:rFonts w:ascii="Arial" w:hAnsi="Arial" w:cs="Arial"/>
              </w:rPr>
              <w:t>Note: CL 113 includes several codes valid in EMSEVT V1 but not in EMSEVT V3. These codes are: D and J. If any of these codes is used, the error is generated.</w:t>
            </w:r>
          </w:p>
        </w:tc>
      </w:tr>
      <w:tr w:rsidR="001469F2" w:rsidRPr="001469F2" w14:paraId="026CFB16" w14:textId="77777777" w:rsidTr="00024C2C">
        <w:tc>
          <w:tcPr>
            <w:tcW w:w="675" w:type="dxa"/>
          </w:tcPr>
          <w:p w14:paraId="6218B35B" w14:textId="77777777" w:rsidR="00024C2C" w:rsidRPr="001469F2" w:rsidRDefault="00024C2C" w:rsidP="00643A35">
            <w:pPr>
              <w:jc w:val="center"/>
              <w:rPr>
                <w:rFonts w:ascii="Arial" w:hAnsi="Arial" w:cs="Arial"/>
              </w:rPr>
            </w:pPr>
            <w:r w:rsidRPr="001469F2">
              <w:rPr>
                <w:rFonts w:ascii="Arial" w:hAnsi="Arial" w:cs="Arial"/>
              </w:rPr>
              <w:t>63</w:t>
            </w:r>
          </w:p>
        </w:tc>
        <w:tc>
          <w:tcPr>
            <w:tcW w:w="1163" w:type="dxa"/>
          </w:tcPr>
          <w:p w14:paraId="68A59966"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33FADB1C"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39B4A115" w14:textId="77777777" w:rsidR="00024C2C" w:rsidRPr="001469F2" w:rsidRDefault="00024C2C" w:rsidP="00643A35">
            <w:pPr>
              <w:rPr>
                <w:rFonts w:ascii="Arial" w:hAnsi="Arial" w:cs="Arial"/>
              </w:rPr>
            </w:pPr>
            <w:r w:rsidRPr="001469F2">
              <w:rPr>
                <w:rFonts w:ascii="Arial" w:hAnsi="Arial" w:cs="Arial"/>
              </w:rPr>
              <w:t xml:space="preserve">Wrong </w:t>
            </w:r>
            <w:proofErr w:type="spellStart"/>
            <w:r w:rsidRPr="001469F2">
              <w:rPr>
                <w:rFonts w:ascii="Arial" w:hAnsi="Arial" w:cs="Arial"/>
              </w:rPr>
              <w:t>deliv</w:t>
            </w:r>
            <w:proofErr w:type="spellEnd"/>
            <w:r w:rsidRPr="001469F2">
              <w:rPr>
                <w:rFonts w:ascii="Arial" w:hAnsi="Arial" w:cs="Arial"/>
              </w:rPr>
              <w:t xml:space="preserve"> location code (CL 199)</w:t>
            </w:r>
          </w:p>
        </w:tc>
        <w:tc>
          <w:tcPr>
            <w:tcW w:w="8910" w:type="dxa"/>
          </w:tcPr>
          <w:p w14:paraId="61946949" w14:textId="77777777" w:rsidR="00024C2C" w:rsidRPr="001469F2" w:rsidRDefault="00024C2C" w:rsidP="00643A35">
            <w:pPr>
              <w:rPr>
                <w:rFonts w:ascii="Arial" w:hAnsi="Arial" w:cs="Arial"/>
              </w:rPr>
            </w:pPr>
            <w:r w:rsidRPr="001469F2">
              <w:rPr>
                <w:rFonts w:ascii="Arial" w:hAnsi="Arial" w:cs="Arial"/>
              </w:rPr>
              <w:t xml:space="preserve">For events EMA and EMC, when data element </w:t>
            </w:r>
            <w:r w:rsidRPr="001469F2">
              <w:rPr>
                <w:rFonts w:ascii="Arial" w:hAnsi="Arial" w:cs="Arial"/>
                <w:i/>
                <w:iCs/>
              </w:rPr>
              <w:t>item-delivery-location-type</w:t>
            </w:r>
            <w:r w:rsidRPr="001469F2">
              <w:rPr>
                <w:rFonts w:ascii="Arial" w:hAnsi="Arial" w:cs="Arial"/>
              </w:rPr>
              <w:t xml:space="preserve"> is provided and contains a value that is not in UPU code list 199.</w:t>
            </w:r>
          </w:p>
          <w:p w14:paraId="1597FA60" w14:textId="77777777" w:rsidR="00024C2C" w:rsidRPr="001469F2" w:rsidRDefault="00024C2C" w:rsidP="00643A35">
            <w:pPr>
              <w:rPr>
                <w:rFonts w:ascii="Arial" w:hAnsi="Arial" w:cs="Arial"/>
              </w:rPr>
            </w:pPr>
            <w:r w:rsidRPr="001469F2">
              <w:rPr>
                <w:rFonts w:ascii="Arial" w:hAnsi="Arial" w:cs="Arial"/>
              </w:rPr>
              <w:t xml:space="preserve">For event EMD, when data element </w:t>
            </w:r>
            <w:r w:rsidRPr="001469F2">
              <w:rPr>
                <w:rFonts w:ascii="Arial" w:hAnsi="Arial" w:cs="Arial"/>
                <w:i/>
                <w:iCs/>
              </w:rPr>
              <w:t>item-delivery-type</w:t>
            </w:r>
            <w:r w:rsidRPr="001469F2">
              <w:rPr>
                <w:rFonts w:ascii="Arial" w:hAnsi="Arial" w:cs="Arial"/>
              </w:rPr>
              <w:t xml:space="preserve"> is provided and contains a value that is not in UPU code list 199</w:t>
            </w:r>
          </w:p>
        </w:tc>
      </w:tr>
      <w:tr w:rsidR="001469F2" w:rsidRPr="001469F2" w14:paraId="0310780E" w14:textId="77777777" w:rsidTr="00024C2C">
        <w:tc>
          <w:tcPr>
            <w:tcW w:w="675" w:type="dxa"/>
          </w:tcPr>
          <w:p w14:paraId="29E9360A" w14:textId="77777777" w:rsidR="00024C2C" w:rsidRPr="001469F2" w:rsidRDefault="00024C2C" w:rsidP="00643A35">
            <w:pPr>
              <w:jc w:val="center"/>
              <w:rPr>
                <w:rFonts w:ascii="Arial" w:hAnsi="Arial" w:cs="Arial"/>
              </w:rPr>
            </w:pPr>
            <w:r w:rsidRPr="001469F2">
              <w:rPr>
                <w:rFonts w:ascii="Arial" w:hAnsi="Arial" w:cs="Arial"/>
              </w:rPr>
              <w:t>64</w:t>
            </w:r>
          </w:p>
        </w:tc>
        <w:tc>
          <w:tcPr>
            <w:tcW w:w="1163" w:type="dxa"/>
          </w:tcPr>
          <w:p w14:paraId="72CAD634"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6A887F0D"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117F00CC" w14:textId="77777777" w:rsidR="00024C2C" w:rsidRPr="001469F2" w:rsidRDefault="00024C2C" w:rsidP="00643A35">
            <w:pPr>
              <w:rPr>
                <w:rFonts w:ascii="Arial" w:hAnsi="Arial" w:cs="Arial"/>
              </w:rPr>
            </w:pPr>
            <w:r w:rsidRPr="001469F2">
              <w:rPr>
                <w:rFonts w:ascii="Arial" w:hAnsi="Arial" w:cs="Arial"/>
              </w:rPr>
              <w:t>Other code lists: invalid code used</w:t>
            </w:r>
          </w:p>
        </w:tc>
        <w:tc>
          <w:tcPr>
            <w:tcW w:w="8910" w:type="dxa"/>
          </w:tcPr>
          <w:p w14:paraId="504E5B3D" w14:textId="77777777" w:rsidR="00024C2C" w:rsidRPr="001469F2" w:rsidRDefault="00024C2C" w:rsidP="00643A35">
            <w:pPr>
              <w:rPr>
                <w:rFonts w:ascii="Arial" w:hAnsi="Arial" w:cs="Arial"/>
              </w:rPr>
            </w:pPr>
            <w:r w:rsidRPr="001469F2">
              <w:rPr>
                <w:rFonts w:ascii="Arial" w:hAnsi="Arial" w:cs="Arial"/>
              </w:rPr>
              <w:t>For data elements referring to a UPU code list other than those reported separately (CL 107, CL 108, CL 112, CL 113, CL 117 and CL 199), this error is raised when a code used is not in the code list.</w:t>
            </w:r>
          </w:p>
          <w:p w14:paraId="690F17C9" w14:textId="77777777" w:rsidR="00024C2C" w:rsidRPr="001469F2" w:rsidRDefault="00024C2C" w:rsidP="00643A35">
            <w:pPr>
              <w:rPr>
                <w:rFonts w:ascii="Arial" w:hAnsi="Arial" w:cs="Arial"/>
              </w:rPr>
            </w:pPr>
            <w:r w:rsidRPr="001469F2">
              <w:rPr>
                <w:rFonts w:ascii="Arial" w:hAnsi="Arial" w:cs="Arial"/>
              </w:rPr>
              <w:t>The error information indicates the code list concerned.</w:t>
            </w:r>
          </w:p>
        </w:tc>
      </w:tr>
      <w:tr w:rsidR="001469F2" w:rsidRPr="001469F2" w14:paraId="4A84B195" w14:textId="77777777" w:rsidTr="00024C2C">
        <w:tc>
          <w:tcPr>
            <w:tcW w:w="675" w:type="dxa"/>
          </w:tcPr>
          <w:p w14:paraId="29DA5222" w14:textId="77777777" w:rsidR="00024C2C" w:rsidRPr="001469F2" w:rsidRDefault="00024C2C" w:rsidP="00643A35">
            <w:pPr>
              <w:jc w:val="center"/>
              <w:rPr>
                <w:rFonts w:ascii="Arial" w:hAnsi="Arial" w:cs="Arial"/>
              </w:rPr>
            </w:pPr>
            <w:r w:rsidRPr="001469F2">
              <w:rPr>
                <w:rFonts w:ascii="Arial" w:hAnsi="Arial" w:cs="Arial"/>
              </w:rPr>
              <w:t>65</w:t>
            </w:r>
          </w:p>
        </w:tc>
        <w:tc>
          <w:tcPr>
            <w:tcW w:w="1163" w:type="dxa"/>
          </w:tcPr>
          <w:p w14:paraId="378D99CD"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4E5227D6"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40CF18D4" w14:textId="77777777" w:rsidR="00024C2C" w:rsidRPr="001469F2" w:rsidRDefault="00024C2C" w:rsidP="00643A35">
            <w:pPr>
              <w:rPr>
                <w:rFonts w:ascii="Arial" w:hAnsi="Arial" w:cs="Arial"/>
              </w:rPr>
            </w:pPr>
            <w:r w:rsidRPr="001469F2">
              <w:rPr>
                <w:rFonts w:ascii="Arial" w:hAnsi="Arial" w:cs="Arial"/>
              </w:rPr>
              <w:t>Invalid item weight</w:t>
            </w:r>
          </w:p>
        </w:tc>
        <w:tc>
          <w:tcPr>
            <w:tcW w:w="8910" w:type="dxa"/>
          </w:tcPr>
          <w:p w14:paraId="63F85FEB" w14:textId="77777777" w:rsidR="00024C2C" w:rsidRPr="001469F2" w:rsidRDefault="00024C2C" w:rsidP="00643A35">
            <w:pPr>
              <w:rPr>
                <w:rFonts w:ascii="Arial" w:hAnsi="Arial" w:cs="Arial"/>
              </w:rPr>
            </w:pPr>
            <w:r w:rsidRPr="001469F2">
              <w:rPr>
                <w:rFonts w:ascii="Arial" w:hAnsi="Arial" w:cs="Arial"/>
              </w:rPr>
              <w:t xml:space="preserve">When the item-weight data element contains 0 or an invalid weight (negative or not with format &lt;9999.999&gt;, </w:t>
            </w:r>
            <w:proofErr w:type="gramStart"/>
            <w:r w:rsidRPr="001469F2">
              <w:rPr>
                <w:rFonts w:ascii="Arial" w:hAnsi="Arial" w:cs="Arial"/>
              </w:rPr>
              <w:t>i.e.</w:t>
            </w:r>
            <w:proofErr w:type="gramEnd"/>
            <w:r w:rsidRPr="001469F2">
              <w:rPr>
                <w:rFonts w:ascii="Arial" w:hAnsi="Arial" w:cs="Arial"/>
              </w:rPr>
              <w:t xml:space="preserve"> max four digits plus three decimals)</w:t>
            </w:r>
          </w:p>
        </w:tc>
      </w:tr>
      <w:tr w:rsidR="001469F2" w:rsidRPr="001469F2" w14:paraId="2B059E11" w14:textId="77777777" w:rsidTr="00024C2C">
        <w:tc>
          <w:tcPr>
            <w:tcW w:w="675" w:type="dxa"/>
          </w:tcPr>
          <w:p w14:paraId="5F9D7A97" w14:textId="77777777" w:rsidR="00024C2C" w:rsidRPr="001469F2" w:rsidRDefault="00024C2C" w:rsidP="00643A35">
            <w:pPr>
              <w:jc w:val="center"/>
              <w:rPr>
                <w:rFonts w:ascii="Arial" w:hAnsi="Arial" w:cs="Arial"/>
              </w:rPr>
            </w:pPr>
            <w:r w:rsidRPr="001469F2">
              <w:rPr>
                <w:rFonts w:ascii="Arial" w:hAnsi="Arial" w:cs="Arial"/>
              </w:rPr>
              <w:t>66</w:t>
            </w:r>
          </w:p>
        </w:tc>
        <w:tc>
          <w:tcPr>
            <w:tcW w:w="1163" w:type="dxa"/>
          </w:tcPr>
          <w:p w14:paraId="3774EE6A"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1BEB2024"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263CD16F" w14:textId="77777777" w:rsidR="00024C2C" w:rsidRPr="001469F2" w:rsidRDefault="00024C2C" w:rsidP="00643A35">
            <w:pPr>
              <w:rPr>
                <w:rFonts w:ascii="Arial" w:hAnsi="Arial" w:cs="Arial"/>
              </w:rPr>
            </w:pPr>
            <w:r w:rsidRPr="001469F2">
              <w:rPr>
                <w:rFonts w:ascii="Arial" w:hAnsi="Arial" w:cs="Arial"/>
              </w:rPr>
              <w:t>Data element exceeds maximum length</w:t>
            </w:r>
          </w:p>
        </w:tc>
        <w:tc>
          <w:tcPr>
            <w:tcW w:w="8910" w:type="dxa"/>
          </w:tcPr>
          <w:p w14:paraId="063B4653" w14:textId="77777777" w:rsidR="00024C2C" w:rsidRPr="001469F2" w:rsidRDefault="00024C2C" w:rsidP="00643A35">
            <w:pPr>
              <w:rPr>
                <w:rFonts w:ascii="Arial" w:hAnsi="Arial" w:cs="Arial"/>
              </w:rPr>
            </w:pPr>
            <w:r w:rsidRPr="001469F2">
              <w:rPr>
                <w:rFonts w:ascii="Arial" w:hAnsi="Arial" w:cs="Arial"/>
              </w:rPr>
              <w:t>When any provided data element exceeds the maximum length defined in the standard. The error details indicate the event and data element concerned.</w:t>
            </w:r>
          </w:p>
        </w:tc>
      </w:tr>
      <w:tr w:rsidR="001469F2" w:rsidRPr="001469F2" w14:paraId="29CAAA9C" w14:textId="77777777" w:rsidTr="00024C2C">
        <w:tc>
          <w:tcPr>
            <w:tcW w:w="675" w:type="dxa"/>
          </w:tcPr>
          <w:p w14:paraId="118DC9B2" w14:textId="77777777" w:rsidR="00024C2C" w:rsidRPr="001469F2" w:rsidRDefault="00024C2C" w:rsidP="00643A35">
            <w:pPr>
              <w:jc w:val="center"/>
              <w:rPr>
                <w:rFonts w:ascii="Arial" w:hAnsi="Arial" w:cs="Arial"/>
              </w:rPr>
            </w:pPr>
            <w:r w:rsidRPr="001469F2">
              <w:rPr>
                <w:rFonts w:ascii="Arial" w:hAnsi="Arial" w:cs="Arial"/>
              </w:rPr>
              <w:t>67</w:t>
            </w:r>
          </w:p>
        </w:tc>
        <w:tc>
          <w:tcPr>
            <w:tcW w:w="1163" w:type="dxa"/>
          </w:tcPr>
          <w:p w14:paraId="077F6B23"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3E3DDD68"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6663A164" w14:textId="77777777" w:rsidR="00024C2C" w:rsidRPr="001469F2" w:rsidRDefault="00024C2C" w:rsidP="00643A35">
            <w:pPr>
              <w:rPr>
                <w:rFonts w:ascii="Arial" w:hAnsi="Arial" w:cs="Arial"/>
              </w:rPr>
            </w:pPr>
            <w:r w:rsidRPr="001469F2">
              <w:rPr>
                <w:rFonts w:ascii="Arial" w:hAnsi="Arial" w:cs="Arial"/>
              </w:rPr>
              <w:t xml:space="preserve">EMC: invalid </w:t>
            </w:r>
            <w:proofErr w:type="spellStart"/>
            <w:r w:rsidRPr="001469F2">
              <w:rPr>
                <w:rFonts w:ascii="Arial" w:hAnsi="Arial" w:cs="Arial"/>
              </w:rPr>
              <w:t>despatch</w:t>
            </w:r>
            <w:proofErr w:type="spellEnd"/>
            <w:r w:rsidRPr="001469F2">
              <w:rPr>
                <w:rFonts w:ascii="Arial" w:hAnsi="Arial" w:cs="Arial"/>
              </w:rPr>
              <w:t xml:space="preserve"> number</w:t>
            </w:r>
          </w:p>
        </w:tc>
        <w:tc>
          <w:tcPr>
            <w:tcW w:w="8910" w:type="dxa"/>
          </w:tcPr>
          <w:p w14:paraId="17336587" w14:textId="77777777" w:rsidR="00024C2C" w:rsidRPr="001469F2" w:rsidRDefault="00024C2C" w:rsidP="00643A35">
            <w:pPr>
              <w:rPr>
                <w:rFonts w:ascii="Arial" w:hAnsi="Arial" w:cs="Arial"/>
              </w:rPr>
            </w:pPr>
            <w:r w:rsidRPr="001469F2">
              <w:rPr>
                <w:rFonts w:ascii="Arial" w:hAnsi="Arial" w:cs="Arial"/>
              </w:rPr>
              <w:t xml:space="preserve">When data element </w:t>
            </w:r>
            <w:proofErr w:type="spellStart"/>
            <w:r w:rsidRPr="001469F2">
              <w:rPr>
                <w:rFonts w:ascii="Arial" w:hAnsi="Arial" w:cs="Arial"/>
              </w:rPr>
              <w:t>despatch</w:t>
            </w:r>
            <w:proofErr w:type="spellEnd"/>
            <w:r w:rsidRPr="001469F2">
              <w:rPr>
                <w:rFonts w:ascii="Arial" w:hAnsi="Arial" w:cs="Arial"/>
              </w:rPr>
              <w:t>-number has a length of more than 4 and less than 20 characters.</w:t>
            </w:r>
          </w:p>
        </w:tc>
      </w:tr>
      <w:tr w:rsidR="001469F2" w:rsidRPr="001469F2" w14:paraId="6650C317" w14:textId="77777777" w:rsidTr="00024C2C">
        <w:tc>
          <w:tcPr>
            <w:tcW w:w="675" w:type="dxa"/>
          </w:tcPr>
          <w:p w14:paraId="5EFFEFD9" w14:textId="77777777" w:rsidR="00024C2C" w:rsidRPr="001469F2" w:rsidRDefault="00024C2C" w:rsidP="00643A35">
            <w:pPr>
              <w:jc w:val="center"/>
              <w:rPr>
                <w:rFonts w:ascii="Arial" w:hAnsi="Arial" w:cs="Arial"/>
              </w:rPr>
            </w:pPr>
            <w:r w:rsidRPr="001469F2">
              <w:rPr>
                <w:rFonts w:ascii="Arial" w:hAnsi="Arial" w:cs="Arial"/>
              </w:rPr>
              <w:t>68</w:t>
            </w:r>
          </w:p>
        </w:tc>
        <w:tc>
          <w:tcPr>
            <w:tcW w:w="1163" w:type="dxa"/>
          </w:tcPr>
          <w:p w14:paraId="1BA1351F"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127F9F36"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450B8FE4" w14:textId="77777777" w:rsidR="00024C2C" w:rsidRPr="001469F2" w:rsidRDefault="00024C2C" w:rsidP="00643A35">
            <w:pPr>
              <w:rPr>
                <w:rFonts w:ascii="Arial" w:hAnsi="Arial" w:cs="Arial"/>
              </w:rPr>
            </w:pPr>
            <w:r w:rsidRPr="001469F2">
              <w:rPr>
                <w:rFonts w:ascii="Arial" w:hAnsi="Arial" w:cs="Arial"/>
              </w:rPr>
              <w:t>Lower case characters in item ID</w:t>
            </w:r>
          </w:p>
        </w:tc>
        <w:tc>
          <w:tcPr>
            <w:tcW w:w="8910" w:type="dxa"/>
          </w:tcPr>
          <w:p w14:paraId="679BFD49" w14:textId="77777777" w:rsidR="00024C2C" w:rsidRPr="001469F2" w:rsidRDefault="00024C2C" w:rsidP="00643A35">
            <w:pPr>
              <w:rPr>
                <w:rFonts w:ascii="Arial" w:hAnsi="Arial" w:cs="Arial"/>
              </w:rPr>
            </w:pPr>
            <w:r w:rsidRPr="001469F2">
              <w:rPr>
                <w:rFonts w:ascii="Arial" w:hAnsi="Arial" w:cs="Arial"/>
              </w:rPr>
              <w:t>When the item identifier includes at least one character provided in lower case</w:t>
            </w:r>
          </w:p>
        </w:tc>
      </w:tr>
      <w:tr w:rsidR="001469F2" w:rsidRPr="001469F2" w14:paraId="22C421CF" w14:textId="77777777" w:rsidTr="00024C2C">
        <w:tc>
          <w:tcPr>
            <w:tcW w:w="675" w:type="dxa"/>
          </w:tcPr>
          <w:p w14:paraId="435946EF" w14:textId="77777777" w:rsidR="00024C2C" w:rsidRPr="001469F2" w:rsidRDefault="00024C2C" w:rsidP="00643A35">
            <w:pPr>
              <w:jc w:val="center"/>
              <w:rPr>
                <w:rFonts w:ascii="Arial" w:hAnsi="Arial" w:cs="Arial"/>
              </w:rPr>
            </w:pPr>
            <w:r w:rsidRPr="001469F2">
              <w:rPr>
                <w:rFonts w:ascii="Arial" w:hAnsi="Arial" w:cs="Arial"/>
              </w:rPr>
              <w:t>69</w:t>
            </w:r>
          </w:p>
        </w:tc>
        <w:tc>
          <w:tcPr>
            <w:tcW w:w="1163" w:type="dxa"/>
          </w:tcPr>
          <w:p w14:paraId="53032926"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3B4E66FB"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49D16C4C" w14:textId="77777777" w:rsidR="00024C2C" w:rsidRPr="001469F2" w:rsidRDefault="00024C2C" w:rsidP="00643A35">
            <w:pPr>
              <w:rPr>
                <w:rFonts w:ascii="Arial" w:hAnsi="Arial" w:cs="Arial"/>
              </w:rPr>
            </w:pPr>
            <w:r w:rsidRPr="001469F2">
              <w:rPr>
                <w:rFonts w:ascii="Arial" w:hAnsi="Arial" w:cs="Arial"/>
              </w:rPr>
              <w:t>[ID-type] provided for S10</w:t>
            </w:r>
          </w:p>
        </w:tc>
        <w:tc>
          <w:tcPr>
            <w:tcW w:w="8910" w:type="dxa"/>
          </w:tcPr>
          <w:p w14:paraId="02347388" w14:textId="77777777" w:rsidR="00024C2C" w:rsidRPr="001469F2" w:rsidRDefault="00024C2C" w:rsidP="00643A35">
            <w:pPr>
              <w:rPr>
                <w:rFonts w:ascii="Arial" w:hAnsi="Arial" w:cs="Arial"/>
              </w:rPr>
            </w:pPr>
            <w:r w:rsidRPr="001469F2">
              <w:rPr>
                <w:rFonts w:ascii="Arial" w:hAnsi="Arial" w:cs="Arial"/>
              </w:rPr>
              <w:t>When the item ID is a 13-character S10 identifier and field [ID-type] is provided: the [ID-type] is not needed for S10 identifiers.</w:t>
            </w:r>
          </w:p>
          <w:p w14:paraId="3140ECAB" w14:textId="77777777" w:rsidR="00024C2C" w:rsidRPr="001469F2" w:rsidRDefault="00024C2C" w:rsidP="00643A35">
            <w:pPr>
              <w:rPr>
                <w:rFonts w:ascii="Arial" w:hAnsi="Arial" w:cs="Arial"/>
              </w:rPr>
            </w:pPr>
            <w:r w:rsidRPr="001469F2">
              <w:rPr>
                <w:rFonts w:ascii="Arial" w:hAnsi="Arial" w:cs="Arial"/>
              </w:rPr>
              <w:t>Note: this is not a compliance issue but a case of non-optimization.</w:t>
            </w:r>
          </w:p>
        </w:tc>
      </w:tr>
      <w:tr w:rsidR="001469F2" w:rsidRPr="001469F2" w14:paraId="5C193FB0" w14:textId="77777777" w:rsidTr="00024C2C">
        <w:tc>
          <w:tcPr>
            <w:tcW w:w="675" w:type="dxa"/>
          </w:tcPr>
          <w:p w14:paraId="5951C9D4" w14:textId="77777777" w:rsidR="00024C2C" w:rsidRPr="001469F2" w:rsidRDefault="00024C2C" w:rsidP="00643A35">
            <w:pPr>
              <w:jc w:val="center"/>
              <w:rPr>
                <w:rFonts w:ascii="Arial" w:hAnsi="Arial" w:cs="Arial"/>
              </w:rPr>
            </w:pPr>
            <w:r w:rsidRPr="001469F2">
              <w:rPr>
                <w:rFonts w:ascii="Arial" w:hAnsi="Arial" w:cs="Arial"/>
              </w:rPr>
              <w:t>70</w:t>
            </w:r>
          </w:p>
        </w:tc>
        <w:tc>
          <w:tcPr>
            <w:tcW w:w="1163" w:type="dxa"/>
          </w:tcPr>
          <w:p w14:paraId="31B8BCBB"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172D2F4C"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3B7C3686" w14:textId="67A31331" w:rsidR="00024C2C" w:rsidRPr="001469F2" w:rsidRDefault="00024C2C" w:rsidP="00643A35">
            <w:pPr>
              <w:rPr>
                <w:rFonts w:ascii="Arial" w:hAnsi="Arial" w:cs="Arial"/>
              </w:rPr>
            </w:pPr>
            <w:r w:rsidRPr="001469F2">
              <w:rPr>
                <w:rFonts w:ascii="Arial" w:hAnsi="Arial" w:cs="Arial"/>
              </w:rPr>
              <w:t>[</w:t>
            </w:r>
            <w:proofErr w:type="spellStart"/>
            <w:r w:rsidRPr="001469F2">
              <w:rPr>
                <w:rFonts w:ascii="Arial" w:hAnsi="Arial" w:cs="Arial"/>
              </w:rPr>
              <w:t>orig</w:t>
            </w:r>
            <w:proofErr w:type="spellEnd"/>
            <w:r w:rsidRPr="001469F2">
              <w:rPr>
                <w:rFonts w:ascii="Arial" w:hAnsi="Arial" w:cs="Arial"/>
              </w:rPr>
              <w:t>-</w:t>
            </w:r>
            <w:r w:rsidR="00C51AAA" w:rsidRPr="001469F2">
              <w:rPr>
                <w:rFonts w:ascii="Arial" w:hAnsi="Arial" w:cs="Arial"/>
              </w:rPr>
              <w:t>DO</w:t>
            </w:r>
            <w:r w:rsidRPr="001469F2">
              <w:rPr>
                <w:rFonts w:ascii="Arial" w:hAnsi="Arial" w:cs="Arial"/>
              </w:rPr>
              <w:t>] provided</w:t>
            </w:r>
          </w:p>
        </w:tc>
        <w:tc>
          <w:tcPr>
            <w:tcW w:w="8910" w:type="dxa"/>
          </w:tcPr>
          <w:p w14:paraId="27448A33" w14:textId="66D42392" w:rsidR="00024C2C" w:rsidRPr="001469F2" w:rsidRDefault="00024C2C" w:rsidP="00643A35">
            <w:pPr>
              <w:rPr>
                <w:rFonts w:ascii="Arial" w:hAnsi="Arial" w:cs="Arial"/>
              </w:rPr>
            </w:pPr>
            <w:r w:rsidRPr="001469F2">
              <w:rPr>
                <w:rFonts w:ascii="Arial" w:hAnsi="Arial" w:cs="Arial"/>
              </w:rPr>
              <w:t>When field [</w:t>
            </w:r>
            <w:proofErr w:type="spellStart"/>
            <w:r w:rsidRPr="001469F2">
              <w:rPr>
                <w:rFonts w:ascii="Arial" w:hAnsi="Arial" w:cs="Arial"/>
              </w:rPr>
              <w:t>orig</w:t>
            </w:r>
            <w:proofErr w:type="spellEnd"/>
            <w:r w:rsidRPr="001469F2">
              <w:rPr>
                <w:rFonts w:ascii="Arial" w:hAnsi="Arial" w:cs="Arial"/>
              </w:rPr>
              <w:t>-</w:t>
            </w:r>
            <w:r w:rsidR="00C51AAA" w:rsidRPr="001469F2">
              <w:rPr>
                <w:rFonts w:ascii="Arial" w:hAnsi="Arial" w:cs="Arial"/>
              </w:rPr>
              <w:t>DO</w:t>
            </w:r>
            <w:r w:rsidRPr="001469F2">
              <w:rPr>
                <w:rFonts w:ascii="Arial" w:hAnsi="Arial" w:cs="Arial"/>
              </w:rPr>
              <w:t xml:space="preserve">] is provided: this field is not very precisely defined in the standard and is interpretation and usage varies among </w:t>
            </w:r>
            <w:r w:rsidR="00C51AAA" w:rsidRPr="001469F2">
              <w:rPr>
                <w:rFonts w:ascii="Arial" w:hAnsi="Arial" w:cs="Arial"/>
              </w:rPr>
              <w:t>DO</w:t>
            </w:r>
            <w:r w:rsidRPr="001469F2">
              <w:rPr>
                <w:rFonts w:ascii="Arial" w:hAnsi="Arial" w:cs="Arial"/>
              </w:rPr>
              <w:t>s. As a result, when this field is provided, it is not useful for the partner post. It is therefore suggested to never provide information in this field.</w:t>
            </w:r>
          </w:p>
          <w:p w14:paraId="0B768000" w14:textId="77777777" w:rsidR="00024C2C" w:rsidRPr="001469F2" w:rsidRDefault="00024C2C" w:rsidP="00643A35">
            <w:pPr>
              <w:rPr>
                <w:rFonts w:ascii="Arial" w:hAnsi="Arial" w:cs="Arial"/>
              </w:rPr>
            </w:pPr>
            <w:r w:rsidRPr="001469F2">
              <w:rPr>
                <w:rFonts w:ascii="Arial" w:hAnsi="Arial" w:cs="Arial"/>
              </w:rPr>
              <w:t>Note: this is not a compliance issue but a case of non-optimization.</w:t>
            </w:r>
          </w:p>
        </w:tc>
      </w:tr>
      <w:tr w:rsidR="001469F2" w:rsidRPr="001469F2" w14:paraId="40DF26E1" w14:textId="77777777" w:rsidTr="00024C2C">
        <w:tc>
          <w:tcPr>
            <w:tcW w:w="675" w:type="dxa"/>
          </w:tcPr>
          <w:p w14:paraId="4FAD2BE9" w14:textId="77777777" w:rsidR="00024C2C" w:rsidRPr="001469F2" w:rsidRDefault="00024C2C" w:rsidP="00643A35">
            <w:pPr>
              <w:jc w:val="center"/>
              <w:rPr>
                <w:rFonts w:ascii="Arial" w:hAnsi="Arial" w:cs="Arial"/>
              </w:rPr>
            </w:pPr>
            <w:r w:rsidRPr="001469F2">
              <w:rPr>
                <w:rFonts w:ascii="Arial" w:hAnsi="Arial" w:cs="Arial"/>
              </w:rPr>
              <w:t>71</w:t>
            </w:r>
          </w:p>
        </w:tc>
        <w:tc>
          <w:tcPr>
            <w:tcW w:w="1163" w:type="dxa"/>
          </w:tcPr>
          <w:p w14:paraId="417A75D7"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12079E09"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49468C72" w14:textId="77777777" w:rsidR="00024C2C" w:rsidRPr="001469F2" w:rsidRDefault="00024C2C" w:rsidP="00643A35">
            <w:pPr>
              <w:rPr>
                <w:rFonts w:ascii="Arial" w:hAnsi="Arial" w:cs="Arial"/>
              </w:rPr>
            </w:pPr>
            <w:r w:rsidRPr="001469F2">
              <w:rPr>
                <w:rFonts w:ascii="Arial" w:hAnsi="Arial" w:cs="Arial"/>
              </w:rPr>
              <w:t>[</w:t>
            </w:r>
            <w:proofErr w:type="spellStart"/>
            <w:r w:rsidRPr="001469F2">
              <w:rPr>
                <w:rFonts w:ascii="Arial" w:hAnsi="Arial" w:cs="Arial"/>
              </w:rPr>
              <w:t>orig</w:t>
            </w:r>
            <w:proofErr w:type="spellEnd"/>
            <w:r w:rsidRPr="001469F2">
              <w:rPr>
                <w:rFonts w:ascii="Arial" w:hAnsi="Arial" w:cs="Arial"/>
              </w:rPr>
              <w:t>-country] provided unnecessarily</w:t>
            </w:r>
          </w:p>
        </w:tc>
        <w:tc>
          <w:tcPr>
            <w:tcW w:w="8910" w:type="dxa"/>
          </w:tcPr>
          <w:p w14:paraId="3286CEB3" w14:textId="77777777" w:rsidR="00024C2C" w:rsidRPr="001469F2" w:rsidRDefault="00024C2C" w:rsidP="00643A35">
            <w:pPr>
              <w:rPr>
                <w:rFonts w:ascii="Arial" w:hAnsi="Arial" w:cs="Arial"/>
              </w:rPr>
            </w:pPr>
            <w:r w:rsidRPr="001469F2">
              <w:rPr>
                <w:rFonts w:ascii="Arial" w:hAnsi="Arial" w:cs="Arial"/>
              </w:rPr>
              <w:t>When field [</w:t>
            </w:r>
            <w:proofErr w:type="spellStart"/>
            <w:r w:rsidRPr="001469F2">
              <w:rPr>
                <w:rFonts w:ascii="Arial" w:hAnsi="Arial" w:cs="Arial"/>
              </w:rPr>
              <w:t>orig</w:t>
            </w:r>
            <w:proofErr w:type="spellEnd"/>
            <w:r w:rsidRPr="001469F2">
              <w:rPr>
                <w:rFonts w:ascii="Arial" w:hAnsi="Arial" w:cs="Arial"/>
              </w:rPr>
              <w:t>-country] is provided and contains the same country code as the last 2 characters of the S10 identifier.</w:t>
            </w:r>
          </w:p>
          <w:p w14:paraId="78B48855" w14:textId="77777777" w:rsidR="00024C2C" w:rsidRPr="001469F2" w:rsidRDefault="00024C2C" w:rsidP="00643A35">
            <w:pPr>
              <w:rPr>
                <w:rFonts w:ascii="Arial" w:hAnsi="Arial" w:cs="Arial"/>
              </w:rPr>
            </w:pPr>
            <w:r w:rsidRPr="001469F2">
              <w:rPr>
                <w:rFonts w:ascii="Arial" w:hAnsi="Arial" w:cs="Arial"/>
              </w:rPr>
              <w:t>Note: this is not a compliance issue but a case of non-optimization.</w:t>
            </w:r>
          </w:p>
        </w:tc>
      </w:tr>
      <w:tr w:rsidR="001469F2" w:rsidRPr="001469F2" w14:paraId="104667CE" w14:textId="77777777" w:rsidTr="00024C2C">
        <w:tc>
          <w:tcPr>
            <w:tcW w:w="675" w:type="dxa"/>
          </w:tcPr>
          <w:p w14:paraId="4BE36545" w14:textId="77777777" w:rsidR="00024C2C" w:rsidRPr="001469F2" w:rsidRDefault="00024C2C" w:rsidP="00643A35">
            <w:pPr>
              <w:jc w:val="center"/>
              <w:rPr>
                <w:rFonts w:ascii="Arial" w:hAnsi="Arial" w:cs="Arial"/>
              </w:rPr>
            </w:pPr>
            <w:r w:rsidRPr="001469F2">
              <w:rPr>
                <w:rFonts w:ascii="Arial" w:hAnsi="Arial" w:cs="Arial"/>
              </w:rPr>
              <w:t>72</w:t>
            </w:r>
          </w:p>
        </w:tc>
        <w:tc>
          <w:tcPr>
            <w:tcW w:w="1163" w:type="dxa"/>
          </w:tcPr>
          <w:p w14:paraId="6DB0F89B"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393E4BC5" w14:textId="77777777" w:rsidR="00024C2C" w:rsidRPr="001469F2" w:rsidRDefault="00024C2C" w:rsidP="00643A35">
            <w:pPr>
              <w:jc w:val="center"/>
              <w:rPr>
                <w:rFonts w:ascii="Arial" w:hAnsi="Arial" w:cs="Arial"/>
              </w:rPr>
            </w:pPr>
            <w:r w:rsidRPr="001469F2">
              <w:rPr>
                <w:rFonts w:ascii="Arial" w:hAnsi="Arial" w:cs="Arial"/>
              </w:rPr>
              <w:t>Nice-to-have</w:t>
            </w:r>
          </w:p>
        </w:tc>
        <w:tc>
          <w:tcPr>
            <w:tcW w:w="3119" w:type="dxa"/>
          </w:tcPr>
          <w:p w14:paraId="25ED88FA" w14:textId="77777777" w:rsidR="00024C2C" w:rsidRPr="001469F2" w:rsidRDefault="00024C2C" w:rsidP="00643A35">
            <w:pPr>
              <w:rPr>
                <w:rFonts w:ascii="Arial" w:hAnsi="Arial" w:cs="Arial"/>
              </w:rPr>
            </w:pPr>
            <w:r w:rsidRPr="001469F2">
              <w:rPr>
                <w:rFonts w:ascii="Arial" w:hAnsi="Arial" w:cs="Arial"/>
              </w:rPr>
              <w:t>Invalid postcode</w:t>
            </w:r>
          </w:p>
        </w:tc>
        <w:tc>
          <w:tcPr>
            <w:tcW w:w="8910" w:type="dxa"/>
          </w:tcPr>
          <w:p w14:paraId="24ACB271" w14:textId="77777777" w:rsidR="00024C2C" w:rsidRPr="001469F2" w:rsidRDefault="00024C2C" w:rsidP="00643A35">
            <w:pPr>
              <w:rPr>
                <w:rFonts w:ascii="Arial" w:hAnsi="Arial" w:cs="Arial"/>
              </w:rPr>
            </w:pPr>
            <w:r w:rsidRPr="001469F2">
              <w:rPr>
                <w:rFonts w:ascii="Arial" w:hAnsi="Arial" w:cs="Arial"/>
              </w:rPr>
              <w:t>When the sender or delivery postcode does not contain any digit, or contains only a series of zeroes (‘0’).</w:t>
            </w:r>
          </w:p>
        </w:tc>
      </w:tr>
      <w:tr w:rsidR="001469F2" w:rsidRPr="001469F2" w14:paraId="3BCEB9DB" w14:textId="77777777" w:rsidTr="00024C2C">
        <w:tc>
          <w:tcPr>
            <w:tcW w:w="675" w:type="dxa"/>
          </w:tcPr>
          <w:p w14:paraId="7808F9A3" w14:textId="77777777" w:rsidR="00024C2C" w:rsidRPr="001469F2" w:rsidRDefault="00024C2C" w:rsidP="00643A35">
            <w:pPr>
              <w:jc w:val="center"/>
              <w:rPr>
                <w:rFonts w:ascii="Arial" w:hAnsi="Arial" w:cs="Arial"/>
              </w:rPr>
            </w:pPr>
            <w:r w:rsidRPr="001469F2">
              <w:rPr>
                <w:rFonts w:ascii="Arial" w:hAnsi="Arial" w:cs="Arial"/>
              </w:rPr>
              <w:t>74</w:t>
            </w:r>
          </w:p>
        </w:tc>
        <w:tc>
          <w:tcPr>
            <w:tcW w:w="1163" w:type="dxa"/>
          </w:tcPr>
          <w:p w14:paraId="0B5DDE13"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2B1D3C1F" w14:textId="77777777" w:rsidR="00024C2C" w:rsidRPr="001469F2" w:rsidRDefault="00024C2C" w:rsidP="00643A35">
            <w:pPr>
              <w:jc w:val="center"/>
              <w:rPr>
                <w:rFonts w:ascii="Arial" w:hAnsi="Arial" w:cs="Arial"/>
              </w:rPr>
            </w:pPr>
            <w:r w:rsidRPr="001469F2">
              <w:rPr>
                <w:rFonts w:ascii="Arial" w:hAnsi="Arial" w:cs="Arial"/>
              </w:rPr>
              <w:t>Nice-to-have</w:t>
            </w:r>
          </w:p>
        </w:tc>
        <w:tc>
          <w:tcPr>
            <w:tcW w:w="3119" w:type="dxa"/>
          </w:tcPr>
          <w:p w14:paraId="1B98341A" w14:textId="77777777" w:rsidR="00024C2C" w:rsidRPr="001469F2" w:rsidRDefault="00024C2C" w:rsidP="00643A35">
            <w:pPr>
              <w:rPr>
                <w:rFonts w:ascii="Arial" w:hAnsi="Arial" w:cs="Arial"/>
              </w:rPr>
            </w:pPr>
            <w:r w:rsidRPr="001469F2">
              <w:rPr>
                <w:rFonts w:ascii="Arial" w:hAnsi="Arial" w:cs="Arial"/>
              </w:rPr>
              <w:t>Item mail subclass, non-recommended value</w:t>
            </w:r>
          </w:p>
        </w:tc>
        <w:tc>
          <w:tcPr>
            <w:tcW w:w="8910" w:type="dxa"/>
          </w:tcPr>
          <w:p w14:paraId="39137DD2" w14:textId="77777777" w:rsidR="00024C2C" w:rsidRPr="001469F2" w:rsidRDefault="00024C2C" w:rsidP="00643A35">
            <w:pPr>
              <w:rPr>
                <w:rFonts w:ascii="Arial" w:hAnsi="Arial" w:cs="Arial"/>
              </w:rPr>
            </w:pPr>
            <w:r w:rsidRPr="001469F2">
              <w:rPr>
                <w:rFonts w:ascii="Arial" w:hAnsi="Arial" w:cs="Arial"/>
              </w:rPr>
              <w:t>When the item mail subclass is provided and the value is among non-recommended values CB, CN and UN. (</w:t>
            </w:r>
            <w:proofErr w:type="gramStart"/>
            <w:r w:rsidRPr="001469F2">
              <w:rPr>
                <w:rFonts w:ascii="Arial" w:hAnsi="Arial" w:cs="Arial"/>
              </w:rPr>
              <w:t>note</w:t>
            </w:r>
            <w:proofErr w:type="gramEnd"/>
            <w:r w:rsidRPr="001469F2">
              <w:rPr>
                <w:rFonts w:ascii="Arial" w:hAnsi="Arial" w:cs="Arial"/>
              </w:rPr>
              <w:t xml:space="preserve"> in UPU code list 117)</w:t>
            </w:r>
          </w:p>
        </w:tc>
      </w:tr>
      <w:tr w:rsidR="001469F2" w:rsidRPr="001469F2" w14:paraId="52D25BD7" w14:textId="77777777" w:rsidTr="00024C2C">
        <w:tc>
          <w:tcPr>
            <w:tcW w:w="675" w:type="dxa"/>
          </w:tcPr>
          <w:p w14:paraId="04BCD4DD" w14:textId="77777777" w:rsidR="00024C2C" w:rsidRPr="001469F2" w:rsidRDefault="00024C2C" w:rsidP="00643A35">
            <w:pPr>
              <w:jc w:val="center"/>
              <w:rPr>
                <w:rFonts w:ascii="Arial" w:hAnsi="Arial" w:cs="Arial"/>
              </w:rPr>
            </w:pPr>
            <w:r w:rsidRPr="001469F2">
              <w:rPr>
                <w:rFonts w:ascii="Arial" w:hAnsi="Arial" w:cs="Arial"/>
              </w:rPr>
              <w:t>75</w:t>
            </w:r>
          </w:p>
        </w:tc>
        <w:tc>
          <w:tcPr>
            <w:tcW w:w="1163" w:type="dxa"/>
          </w:tcPr>
          <w:p w14:paraId="5B3ECEA4"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138A57CD" w14:textId="77777777" w:rsidR="00024C2C" w:rsidRPr="001469F2" w:rsidRDefault="00024C2C" w:rsidP="00643A35">
            <w:pPr>
              <w:jc w:val="center"/>
              <w:rPr>
                <w:rFonts w:ascii="Arial" w:hAnsi="Arial" w:cs="Arial"/>
              </w:rPr>
            </w:pPr>
            <w:r w:rsidRPr="001469F2">
              <w:rPr>
                <w:rFonts w:ascii="Arial" w:hAnsi="Arial" w:cs="Arial"/>
              </w:rPr>
              <w:t>Nice-to-have</w:t>
            </w:r>
          </w:p>
        </w:tc>
        <w:tc>
          <w:tcPr>
            <w:tcW w:w="3119" w:type="dxa"/>
          </w:tcPr>
          <w:p w14:paraId="3D570E5E" w14:textId="77777777" w:rsidR="00024C2C" w:rsidRPr="001469F2" w:rsidRDefault="00024C2C" w:rsidP="00643A35">
            <w:pPr>
              <w:rPr>
                <w:rFonts w:ascii="Arial" w:hAnsi="Arial" w:cs="Arial"/>
              </w:rPr>
            </w:pPr>
            <w:r w:rsidRPr="001469F2">
              <w:rPr>
                <w:rFonts w:ascii="Arial" w:hAnsi="Arial" w:cs="Arial"/>
              </w:rPr>
              <w:t>Item net weight provided</w:t>
            </w:r>
          </w:p>
        </w:tc>
        <w:tc>
          <w:tcPr>
            <w:tcW w:w="8910" w:type="dxa"/>
          </w:tcPr>
          <w:p w14:paraId="4FCEFD25" w14:textId="77777777" w:rsidR="00024C2C" w:rsidRPr="001469F2" w:rsidRDefault="00024C2C" w:rsidP="00643A35">
            <w:pPr>
              <w:rPr>
                <w:rFonts w:ascii="Arial" w:hAnsi="Arial" w:cs="Arial"/>
              </w:rPr>
            </w:pPr>
            <w:r w:rsidRPr="001469F2">
              <w:rPr>
                <w:rFonts w:ascii="Arial" w:hAnsi="Arial" w:cs="Arial"/>
              </w:rPr>
              <w:t>When an item net weight is provided: it is recommended to provide weight in the gross-weight field only</w:t>
            </w:r>
          </w:p>
        </w:tc>
      </w:tr>
      <w:tr w:rsidR="001469F2" w:rsidRPr="001469F2" w14:paraId="39A96962" w14:textId="77777777" w:rsidTr="00024C2C">
        <w:tc>
          <w:tcPr>
            <w:tcW w:w="675" w:type="dxa"/>
          </w:tcPr>
          <w:p w14:paraId="6B1A3A6B" w14:textId="77777777" w:rsidR="00024C2C" w:rsidRPr="001469F2" w:rsidRDefault="00024C2C" w:rsidP="00643A35">
            <w:pPr>
              <w:jc w:val="center"/>
              <w:rPr>
                <w:rFonts w:ascii="Arial" w:hAnsi="Arial" w:cs="Arial"/>
              </w:rPr>
            </w:pPr>
            <w:r w:rsidRPr="001469F2">
              <w:rPr>
                <w:rFonts w:ascii="Arial" w:hAnsi="Arial" w:cs="Arial"/>
              </w:rPr>
              <w:t>76</w:t>
            </w:r>
          </w:p>
        </w:tc>
        <w:tc>
          <w:tcPr>
            <w:tcW w:w="1163" w:type="dxa"/>
          </w:tcPr>
          <w:p w14:paraId="6840099D"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7BBDB7DB"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38433502" w14:textId="77777777" w:rsidR="00024C2C" w:rsidRPr="001469F2" w:rsidRDefault="00024C2C" w:rsidP="00643A35">
            <w:pPr>
              <w:rPr>
                <w:rFonts w:ascii="Arial" w:hAnsi="Arial" w:cs="Arial"/>
              </w:rPr>
            </w:pPr>
            <w:r w:rsidRPr="001469F2">
              <w:rPr>
                <w:rFonts w:ascii="Arial" w:hAnsi="Arial" w:cs="Arial"/>
              </w:rPr>
              <w:t>Zero volume provided</w:t>
            </w:r>
          </w:p>
        </w:tc>
        <w:tc>
          <w:tcPr>
            <w:tcW w:w="8910" w:type="dxa"/>
          </w:tcPr>
          <w:p w14:paraId="05556FA9" w14:textId="77777777" w:rsidR="00024C2C" w:rsidRPr="001469F2" w:rsidRDefault="00024C2C" w:rsidP="00643A35">
            <w:pPr>
              <w:rPr>
                <w:rFonts w:ascii="Arial" w:hAnsi="Arial" w:cs="Arial"/>
              </w:rPr>
            </w:pPr>
            <w:r w:rsidRPr="001469F2">
              <w:rPr>
                <w:rFonts w:ascii="Arial" w:hAnsi="Arial" w:cs="Arial"/>
              </w:rPr>
              <w:t>When a volume of 0 is provided</w:t>
            </w:r>
          </w:p>
        </w:tc>
      </w:tr>
      <w:tr w:rsidR="001469F2" w:rsidRPr="001469F2" w14:paraId="510A1EBC" w14:textId="77777777" w:rsidTr="00024C2C">
        <w:tc>
          <w:tcPr>
            <w:tcW w:w="675" w:type="dxa"/>
          </w:tcPr>
          <w:p w14:paraId="333C96EA" w14:textId="77777777" w:rsidR="00024C2C" w:rsidRPr="001469F2" w:rsidRDefault="00024C2C" w:rsidP="00643A35">
            <w:pPr>
              <w:jc w:val="center"/>
              <w:rPr>
                <w:rFonts w:ascii="Arial" w:hAnsi="Arial" w:cs="Arial"/>
              </w:rPr>
            </w:pPr>
            <w:r w:rsidRPr="001469F2">
              <w:rPr>
                <w:rFonts w:ascii="Arial" w:hAnsi="Arial" w:cs="Arial"/>
              </w:rPr>
              <w:t>77</w:t>
            </w:r>
          </w:p>
        </w:tc>
        <w:tc>
          <w:tcPr>
            <w:tcW w:w="1163" w:type="dxa"/>
          </w:tcPr>
          <w:p w14:paraId="36765F55"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76340EED"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462D8C23" w14:textId="77777777" w:rsidR="00024C2C" w:rsidRPr="001469F2" w:rsidRDefault="00024C2C" w:rsidP="00643A35">
            <w:pPr>
              <w:rPr>
                <w:rFonts w:ascii="Arial" w:hAnsi="Arial" w:cs="Arial"/>
              </w:rPr>
            </w:pPr>
            <w:r w:rsidRPr="001469F2">
              <w:rPr>
                <w:rFonts w:ascii="Arial" w:hAnsi="Arial" w:cs="Arial"/>
              </w:rPr>
              <w:t>Gross-weight with useless zero decimal</w:t>
            </w:r>
          </w:p>
        </w:tc>
        <w:tc>
          <w:tcPr>
            <w:tcW w:w="8910" w:type="dxa"/>
          </w:tcPr>
          <w:p w14:paraId="5C66063C" w14:textId="77777777" w:rsidR="00024C2C" w:rsidRPr="001469F2" w:rsidRDefault="00024C2C" w:rsidP="00643A35">
            <w:pPr>
              <w:rPr>
                <w:rFonts w:ascii="Arial" w:hAnsi="Arial" w:cs="Arial"/>
              </w:rPr>
            </w:pPr>
            <w:r w:rsidRPr="001469F2">
              <w:rPr>
                <w:rFonts w:ascii="Arial" w:hAnsi="Arial" w:cs="Arial"/>
              </w:rPr>
              <w:t>When the gross weight provided includes unnecessary decimals (‘.0’)</w:t>
            </w:r>
          </w:p>
        </w:tc>
      </w:tr>
      <w:tr w:rsidR="001469F2" w:rsidRPr="001469F2" w14:paraId="1C3878E9" w14:textId="77777777" w:rsidTr="00024C2C">
        <w:tc>
          <w:tcPr>
            <w:tcW w:w="675" w:type="dxa"/>
          </w:tcPr>
          <w:p w14:paraId="0C4A0491" w14:textId="77777777" w:rsidR="00024C2C" w:rsidRPr="001469F2" w:rsidRDefault="00024C2C" w:rsidP="00643A35">
            <w:pPr>
              <w:jc w:val="center"/>
              <w:rPr>
                <w:rFonts w:ascii="Arial" w:hAnsi="Arial" w:cs="Arial"/>
              </w:rPr>
            </w:pPr>
            <w:r w:rsidRPr="001469F2">
              <w:rPr>
                <w:rFonts w:ascii="Arial" w:hAnsi="Arial" w:cs="Arial"/>
              </w:rPr>
              <w:t>78</w:t>
            </w:r>
          </w:p>
        </w:tc>
        <w:tc>
          <w:tcPr>
            <w:tcW w:w="1163" w:type="dxa"/>
          </w:tcPr>
          <w:p w14:paraId="0E9DE23B"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59FCA3B6"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4C215263" w14:textId="77777777" w:rsidR="00024C2C" w:rsidRPr="001469F2" w:rsidRDefault="00024C2C" w:rsidP="00643A35">
            <w:pPr>
              <w:rPr>
                <w:rFonts w:ascii="Arial" w:hAnsi="Arial" w:cs="Arial"/>
              </w:rPr>
            </w:pPr>
            <w:r w:rsidRPr="001469F2">
              <w:rPr>
                <w:rFonts w:ascii="Arial" w:hAnsi="Arial" w:cs="Arial"/>
              </w:rPr>
              <w:t>Invalid email address</w:t>
            </w:r>
          </w:p>
        </w:tc>
        <w:tc>
          <w:tcPr>
            <w:tcW w:w="8910" w:type="dxa"/>
          </w:tcPr>
          <w:p w14:paraId="35626E91" w14:textId="77777777" w:rsidR="00024C2C" w:rsidRPr="001469F2" w:rsidRDefault="00024C2C" w:rsidP="00643A35">
            <w:pPr>
              <w:rPr>
                <w:rFonts w:ascii="Arial" w:hAnsi="Arial" w:cs="Arial"/>
              </w:rPr>
            </w:pPr>
            <w:r w:rsidRPr="001469F2">
              <w:rPr>
                <w:rFonts w:ascii="Arial" w:hAnsi="Arial" w:cs="Arial"/>
              </w:rPr>
              <w:t>When the sender or addressee email address is provided and does not include a ‘@’.</w:t>
            </w:r>
          </w:p>
        </w:tc>
      </w:tr>
      <w:tr w:rsidR="001469F2" w:rsidRPr="001469F2" w14:paraId="76B1D4BA" w14:textId="77777777" w:rsidTr="00024C2C">
        <w:tc>
          <w:tcPr>
            <w:tcW w:w="675" w:type="dxa"/>
          </w:tcPr>
          <w:p w14:paraId="3D833A04" w14:textId="77777777" w:rsidR="00024C2C" w:rsidRPr="001469F2" w:rsidRDefault="00024C2C" w:rsidP="00643A35">
            <w:pPr>
              <w:jc w:val="center"/>
              <w:rPr>
                <w:rFonts w:ascii="Arial" w:hAnsi="Arial" w:cs="Arial"/>
              </w:rPr>
            </w:pPr>
            <w:r w:rsidRPr="001469F2">
              <w:rPr>
                <w:rFonts w:ascii="Arial" w:hAnsi="Arial" w:cs="Arial"/>
              </w:rPr>
              <w:t>79</w:t>
            </w:r>
          </w:p>
        </w:tc>
        <w:tc>
          <w:tcPr>
            <w:tcW w:w="1163" w:type="dxa"/>
          </w:tcPr>
          <w:p w14:paraId="6E558E35"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633D7087"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4712CCD3" w14:textId="77777777" w:rsidR="00024C2C" w:rsidRPr="001469F2" w:rsidRDefault="00024C2C" w:rsidP="00643A35">
            <w:pPr>
              <w:rPr>
                <w:rFonts w:ascii="Arial" w:hAnsi="Arial" w:cs="Arial"/>
              </w:rPr>
            </w:pPr>
            <w:r w:rsidRPr="001469F2">
              <w:rPr>
                <w:rFonts w:ascii="Arial" w:hAnsi="Arial" w:cs="Arial"/>
              </w:rPr>
              <w:t>Invalid phone number</w:t>
            </w:r>
          </w:p>
        </w:tc>
        <w:tc>
          <w:tcPr>
            <w:tcW w:w="8910" w:type="dxa"/>
          </w:tcPr>
          <w:p w14:paraId="37489611" w14:textId="77777777" w:rsidR="00024C2C" w:rsidRPr="001469F2" w:rsidRDefault="00024C2C" w:rsidP="00643A35">
            <w:pPr>
              <w:rPr>
                <w:rFonts w:ascii="Arial" w:hAnsi="Arial" w:cs="Arial"/>
              </w:rPr>
            </w:pPr>
            <w:r w:rsidRPr="001469F2">
              <w:rPr>
                <w:rFonts w:ascii="Arial" w:hAnsi="Arial" w:cs="Arial"/>
              </w:rPr>
              <w:t>When the sender or address phone number is provided and is a series of zeroes.</w:t>
            </w:r>
          </w:p>
        </w:tc>
      </w:tr>
      <w:tr w:rsidR="001469F2" w:rsidRPr="001469F2" w14:paraId="6233D73B" w14:textId="77777777" w:rsidTr="00024C2C">
        <w:tc>
          <w:tcPr>
            <w:tcW w:w="675" w:type="dxa"/>
          </w:tcPr>
          <w:p w14:paraId="1F3AD983" w14:textId="77777777" w:rsidR="00024C2C" w:rsidRPr="001469F2" w:rsidRDefault="00024C2C" w:rsidP="00643A35">
            <w:pPr>
              <w:jc w:val="center"/>
              <w:rPr>
                <w:rFonts w:ascii="Arial" w:hAnsi="Arial" w:cs="Arial"/>
              </w:rPr>
            </w:pPr>
            <w:r w:rsidRPr="001469F2">
              <w:rPr>
                <w:rFonts w:ascii="Arial" w:hAnsi="Arial" w:cs="Arial"/>
              </w:rPr>
              <w:t>80</w:t>
            </w:r>
          </w:p>
        </w:tc>
        <w:tc>
          <w:tcPr>
            <w:tcW w:w="1163" w:type="dxa"/>
          </w:tcPr>
          <w:p w14:paraId="2FB72678"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204BA60F"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112E4679" w14:textId="77777777" w:rsidR="00024C2C" w:rsidRPr="001469F2" w:rsidRDefault="00024C2C" w:rsidP="00643A35">
            <w:pPr>
              <w:rPr>
                <w:rFonts w:ascii="Arial" w:hAnsi="Arial" w:cs="Arial"/>
              </w:rPr>
            </w:pPr>
            <w:r w:rsidRPr="001469F2">
              <w:rPr>
                <w:rFonts w:ascii="Arial" w:hAnsi="Arial" w:cs="Arial"/>
              </w:rPr>
              <w:t>Repetition among origin fields</w:t>
            </w:r>
          </w:p>
        </w:tc>
        <w:tc>
          <w:tcPr>
            <w:tcW w:w="8910" w:type="dxa"/>
          </w:tcPr>
          <w:p w14:paraId="37524C33" w14:textId="77777777" w:rsidR="00024C2C" w:rsidRPr="001469F2" w:rsidRDefault="00024C2C" w:rsidP="00643A35">
            <w:pPr>
              <w:rPr>
                <w:rFonts w:ascii="Arial" w:hAnsi="Arial" w:cs="Arial"/>
              </w:rPr>
            </w:pPr>
            <w:r w:rsidRPr="001469F2">
              <w:rPr>
                <w:rFonts w:ascii="Arial" w:hAnsi="Arial" w:cs="Arial"/>
              </w:rPr>
              <w:t>When any two of the three data elements [sender-postcode], [office-of-origin-ID] and [place-of-origin] are provided and are equal.</w:t>
            </w:r>
          </w:p>
          <w:p w14:paraId="6B421BDD" w14:textId="77777777" w:rsidR="00024C2C" w:rsidRPr="001469F2" w:rsidRDefault="00024C2C" w:rsidP="00643A35">
            <w:pPr>
              <w:rPr>
                <w:rFonts w:ascii="Arial" w:hAnsi="Arial" w:cs="Arial"/>
              </w:rPr>
            </w:pPr>
            <w:r w:rsidRPr="001469F2">
              <w:rPr>
                <w:rFonts w:ascii="Arial" w:hAnsi="Arial" w:cs="Arial"/>
              </w:rPr>
              <w:t>Note: this is not a compliance issue but a case of non-optimization.</w:t>
            </w:r>
          </w:p>
        </w:tc>
      </w:tr>
      <w:tr w:rsidR="001469F2" w:rsidRPr="001469F2" w14:paraId="11CA86CB" w14:textId="77777777" w:rsidTr="00024C2C">
        <w:tc>
          <w:tcPr>
            <w:tcW w:w="675" w:type="dxa"/>
          </w:tcPr>
          <w:p w14:paraId="79D4ECA3" w14:textId="77777777" w:rsidR="00024C2C" w:rsidRPr="001469F2" w:rsidRDefault="00024C2C" w:rsidP="00643A35">
            <w:pPr>
              <w:jc w:val="center"/>
              <w:rPr>
                <w:rFonts w:ascii="Arial" w:hAnsi="Arial" w:cs="Arial"/>
              </w:rPr>
            </w:pPr>
            <w:r w:rsidRPr="001469F2">
              <w:rPr>
                <w:rFonts w:ascii="Arial" w:hAnsi="Arial" w:cs="Arial"/>
              </w:rPr>
              <w:t>81</w:t>
            </w:r>
          </w:p>
        </w:tc>
        <w:tc>
          <w:tcPr>
            <w:tcW w:w="1163" w:type="dxa"/>
          </w:tcPr>
          <w:p w14:paraId="7887333B"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75C54EC0"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2D6B0061" w14:textId="77777777" w:rsidR="00024C2C" w:rsidRPr="001469F2" w:rsidRDefault="00024C2C" w:rsidP="00643A35">
            <w:pPr>
              <w:rPr>
                <w:rFonts w:ascii="Arial" w:hAnsi="Arial" w:cs="Arial"/>
              </w:rPr>
            </w:pPr>
            <w:r w:rsidRPr="001469F2">
              <w:rPr>
                <w:rFonts w:ascii="Arial" w:hAnsi="Arial" w:cs="Arial"/>
              </w:rPr>
              <w:t>Domestic ID provided for EMD or EMF</w:t>
            </w:r>
          </w:p>
        </w:tc>
        <w:tc>
          <w:tcPr>
            <w:tcW w:w="8910" w:type="dxa"/>
          </w:tcPr>
          <w:p w14:paraId="7CFA60FA" w14:textId="77777777" w:rsidR="00024C2C" w:rsidRPr="001469F2" w:rsidRDefault="00024C2C" w:rsidP="00643A35">
            <w:pPr>
              <w:rPr>
                <w:rFonts w:ascii="Arial" w:hAnsi="Arial" w:cs="Arial"/>
              </w:rPr>
            </w:pPr>
            <w:r w:rsidRPr="001469F2">
              <w:rPr>
                <w:rFonts w:ascii="Arial" w:hAnsi="Arial" w:cs="Arial"/>
              </w:rPr>
              <w:t>When a domestic ID is provided in addition to the S10 ID, for events EMD and EMF.</w:t>
            </w:r>
            <w:r w:rsidRPr="001469F2">
              <w:rPr>
                <w:rFonts w:ascii="Arial" w:hAnsi="Arial" w:cs="Arial"/>
              </w:rPr>
              <w:br/>
              <w:t>Is the inclusion of the domestic ID in EMSEVT intended?</w:t>
            </w:r>
          </w:p>
          <w:p w14:paraId="2C674B8F" w14:textId="77777777" w:rsidR="00024C2C" w:rsidRPr="001469F2" w:rsidRDefault="00024C2C" w:rsidP="00643A35">
            <w:pPr>
              <w:rPr>
                <w:rFonts w:ascii="Arial" w:hAnsi="Arial" w:cs="Arial"/>
              </w:rPr>
            </w:pPr>
            <w:r w:rsidRPr="001469F2">
              <w:rPr>
                <w:rFonts w:ascii="Arial" w:hAnsi="Arial" w:cs="Arial"/>
              </w:rPr>
              <w:t>Note: this is not a compliance issue but a possible data quality issue.</w:t>
            </w:r>
          </w:p>
        </w:tc>
      </w:tr>
      <w:tr w:rsidR="001469F2" w:rsidRPr="001469F2" w14:paraId="5D68A067" w14:textId="77777777" w:rsidTr="00024C2C">
        <w:tc>
          <w:tcPr>
            <w:tcW w:w="675" w:type="dxa"/>
          </w:tcPr>
          <w:p w14:paraId="21A1C50F" w14:textId="77777777" w:rsidR="00024C2C" w:rsidRPr="001469F2" w:rsidRDefault="00024C2C" w:rsidP="00643A35">
            <w:pPr>
              <w:jc w:val="center"/>
              <w:rPr>
                <w:rFonts w:ascii="Arial" w:hAnsi="Arial" w:cs="Arial"/>
              </w:rPr>
            </w:pPr>
            <w:r w:rsidRPr="001469F2">
              <w:rPr>
                <w:rFonts w:ascii="Arial" w:hAnsi="Arial" w:cs="Arial"/>
              </w:rPr>
              <w:t>82</w:t>
            </w:r>
          </w:p>
        </w:tc>
        <w:tc>
          <w:tcPr>
            <w:tcW w:w="1163" w:type="dxa"/>
          </w:tcPr>
          <w:p w14:paraId="56118379"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78EDAD8B" w14:textId="77777777" w:rsidR="00024C2C" w:rsidRPr="001469F2" w:rsidRDefault="00024C2C" w:rsidP="00643A35">
            <w:pPr>
              <w:jc w:val="center"/>
              <w:rPr>
                <w:rFonts w:ascii="Arial" w:hAnsi="Arial" w:cs="Arial"/>
              </w:rPr>
            </w:pPr>
            <w:r w:rsidRPr="001469F2">
              <w:rPr>
                <w:rFonts w:ascii="Arial" w:hAnsi="Arial" w:cs="Arial"/>
              </w:rPr>
              <w:t>Nice-to-have</w:t>
            </w:r>
          </w:p>
        </w:tc>
        <w:tc>
          <w:tcPr>
            <w:tcW w:w="3119" w:type="dxa"/>
          </w:tcPr>
          <w:p w14:paraId="51279F9C" w14:textId="77777777" w:rsidR="00024C2C" w:rsidRPr="001469F2" w:rsidRDefault="00024C2C" w:rsidP="00643A35">
            <w:pPr>
              <w:rPr>
                <w:rFonts w:ascii="Arial" w:hAnsi="Arial" w:cs="Arial"/>
              </w:rPr>
            </w:pPr>
            <w:r w:rsidRPr="001469F2">
              <w:rPr>
                <w:rFonts w:ascii="Arial" w:hAnsi="Arial" w:cs="Arial"/>
              </w:rPr>
              <w:t>EMH/EMI: invalid signatory name</w:t>
            </w:r>
          </w:p>
        </w:tc>
        <w:tc>
          <w:tcPr>
            <w:tcW w:w="8910" w:type="dxa"/>
          </w:tcPr>
          <w:p w14:paraId="78231616" w14:textId="77777777" w:rsidR="00024C2C" w:rsidRPr="001469F2" w:rsidRDefault="00024C2C" w:rsidP="00643A35">
            <w:pPr>
              <w:rPr>
                <w:rFonts w:ascii="Arial" w:hAnsi="Arial" w:cs="Arial"/>
              </w:rPr>
            </w:pPr>
            <w:r w:rsidRPr="001469F2">
              <w:rPr>
                <w:rFonts w:ascii="Arial" w:hAnsi="Arial" w:cs="Arial"/>
              </w:rPr>
              <w:t xml:space="preserve">For events EMH and EMI, when data element </w:t>
            </w:r>
            <w:r w:rsidRPr="001469F2">
              <w:rPr>
                <w:rFonts w:ascii="Arial" w:hAnsi="Arial" w:cs="Arial"/>
                <w:u w:val="single"/>
              </w:rPr>
              <w:t>signatory-name</w:t>
            </w:r>
            <w:r w:rsidRPr="001469F2">
              <w:rPr>
                <w:rFonts w:ascii="Arial" w:hAnsi="Arial" w:cs="Arial"/>
              </w:rPr>
              <w:t xml:space="preserve"> is provided but contains:</w:t>
            </w:r>
          </w:p>
          <w:p w14:paraId="751331D7" w14:textId="77777777" w:rsidR="00024C2C" w:rsidRPr="001469F2" w:rsidRDefault="00024C2C" w:rsidP="00643A35">
            <w:pPr>
              <w:pStyle w:val="ListParagraph"/>
              <w:numPr>
                <w:ilvl w:val="0"/>
                <w:numId w:val="7"/>
              </w:numPr>
              <w:spacing w:after="120"/>
              <w:jc w:val="left"/>
              <w:rPr>
                <w:rFonts w:ascii="Arial" w:hAnsi="Arial" w:cs="Arial"/>
              </w:rPr>
            </w:pPr>
            <w:r w:rsidRPr="001469F2">
              <w:rPr>
                <w:rFonts w:ascii="Arial" w:hAnsi="Arial" w:cs="Arial"/>
              </w:rPr>
              <w:t>a fully numerical string</w:t>
            </w:r>
          </w:p>
          <w:p w14:paraId="7C6BFC03" w14:textId="77777777" w:rsidR="00024C2C" w:rsidRPr="001469F2" w:rsidRDefault="00024C2C" w:rsidP="00643A35">
            <w:pPr>
              <w:pStyle w:val="ListParagraph"/>
              <w:numPr>
                <w:ilvl w:val="0"/>
                <w:numId w:val="7"/>
              </w:numPr>
              <w:spacing w:after="120"/>
              <w:jc w:val="left"/>
              <w:rPr>
                <w:rFonts w:ascii="Arial" w:hAnsi="Arial" w:cs="Arial"/>
              </w:rPr>
            </w:pPr>
            <w:r w:rsidRPr="001469F2">
              <w:rPr>
                <w:rFonts w:ascii="Arial" w:hAnsi="Arial" w:cs="Arial"/>
              </w:rPr>
              <w:t xml:space="preserve">or </w:t>
            </w:r>
            <w:proofErr w:type="spellStart"/>
            <w:proofErr w:type="gramStart"/>
            <w:r w:rsidRPr="001469F2">
              <w:rPr>
                <w:rFonts w:ascii="Arial" w:hAnsi="Arial" w:cs="Arial"/>
              </w:rPr>
              <w:t>non Latin</w:t>
            </w:r>
            <w:proofErr w:type="spellEnd"/>
            <w:proofErr w:type="gramEnd"/>
            <w:r w:rsidRPr="001469F2">
              <w:rPr>
                <w:rFonts w:ascii="Arial" w:hAnsi="Arial" w:cs="Arial"/>
              </w:rPr>
              <w:t xml:space="preserve"> characters</w:t>
            </w:r>
          </w:p>
          <w:p w14:paraId="55B0097B" w14:textId="77777777" w:rsidR="00024C2C" w:rsidRPr="001469F2" w:rsidRDefault="00024C2C" w:rsidP="00643A35">
            <w:pPr>
              <w:pStyle w:val="ListParagraph"/>
              <w:numPr>
                <w:ilvl w:val="0"/>
                <w:numId w:val="7"/>
              </w:numPr>
              <w:spacing w:after="120"/>
              <w:jc w:val="left"/>
              <w:rPr>
                <w:rFonts w:ascii="Arial" w:hAnsi="Arial" w:cs="Arial"/>
              </w:rPr>
            </w:pPr>
            <w:r w:rsidRPr="001469F2">
              <w:rPr>
                <w:rFonts w:ascii="Arial" w:hAnsi="Arial" w:cs="Arial"/>
              </w:rPr>
              <w:t>or static text among pre-defined strings recognized as default values, such as ‘SIGNATORY’, ‘CUSTOMER’, etc.</w:t>
            </w:r>
          </w:p>
        </w:tc>
      </w:tr>
      <w:tr w:rsidR="001469F2" w:rsidRPr="001469F2" w14:paraId="3510E168" w14:textId="77777777" w:rsidTr="00024C2C">
        <w:tc>
          <w:tcPr>
            <w:tcW w:w="675" w:type="dxa"/>
          </w:tcPr>
          <w:p w14:paraId="11DE7EC4" w14:textId="77777777" w:rsidR="00024C2C" w:rsidRPr="001469F2" w:rsidRDefault="00024C2C" w:rsidP="00643A35">
            <w:pPr>
              <w:jc w:val="center"/>
              <w:rPr>
                <w:rFonts w:ascii="Arial" w:hAnsi="Arial" w:cs="Arial"/>
              </w:rPr>
            </w:pPr>
            <w:r w:rsidRPr="001469F2">
              <w:rPr>
                <w:rFonts w:ascii="Arial" w:hAnsi="Arial" w:cs="Arial"/>
              </w:rPr>
              <w:t>83</w:t>
            </w:r>
          </w:p>
        </w:tc>
        <w:tc>
          <w:tcPr>
            <w:tcW w:w="1163" w:type="dxa"/>
          </w:tcPr>
          <w:p w14:paraId="1FB1D589" w14:textId="77777777" w:rsidR="00024C2C" w:rsidRPr="001469F2" w:rsidRDefault="00024C2C" w:rsidP="00643A35">
            <w:pPr>
              <w:jc w:val="center"/>
              <w:rPr>
                <w:rFonts w:ascii="Arial" w:hAnsi="Arial" w:cs="Arial"/>
              </w:rPr>
            </w:pPr>
            <w:r w:rsidRPr="001469F2">
              <w:rPr>
                <w:rFonts w:ascii="Arial" w:hAnsi="Arial" w:cs="Arial"/>
              </w:rPr>
              <w:t>EMSEVT</w:t>
            </w:r>
          </w:p>
        </w:tc>
        <w:tc>
          <w:tcPr>
            <w:tcW w:w="1134" w:type="dxa"/>
          </w:tcPr>
          <w:p w14:paraId="0459A252"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7DB4C414" w14:textId="77777777" w:rsidR="00024C2C" w:rsidRPr="001469F2" w:rsidRDefault="00024C2C" w:rsidP="00643A35">
            <w:pPr>
              <w:rPr>
                <w:rFonts w:ascii="Arial" w:hAnsi="Arial" w:cs="Arial"/>
              </w:rPr>
            </w:pPr>
            <w:r w:rsidRPr="001469F2">
              <w:rPr>
                <w:rFonts w:ascii="Arial" w:hAnsi="Arial" w:cs="Arial"/>
              </w:rPr>
              <w:t>EMA sent in transit</w:t>
            </w:r>
          </w:p>
        </w:tc>
        <w:tc>
          <w:tcPr>
            <w:tcW w:w="8910" w:type="dxa"/>
          </w:tcPr>
          <w:p w14:paraId="1AD33E7C" w14:textId="77777777" w:rsidR="00024C2C" w:rsidRPr="001469F2" w:rsidRDefault="00024C2C" w:rsidP="00643A35">
            <w:pPr>
              <w:rPr>
                <w:rFonts w:ascii="Arial" w:hAnsi="Arial" w:cs="Arial"/>
              </w:rPr>
            </w:pPr>
            <w:r w:rsidRPr="001469F2">
              <w:rPr>
                <w:rFonts w:ascii="Arial" w:hAnsi="Arial" w:cs="Arial"/>
              </w:rPr>
              <w:t>When event EMA is sent for items that do not belong to the own post, so in other words, for items handled in transit. EMA is meant to be sent only at the point of collection from the sender.</w:t>
            </w:r>
          </w:p>
        </w:tc>
      </w:tr>
      <w:tr w:rsidR="001469F2" w:rsidRPr="001469F2" w14:paraId="3E4F3A41" w14:textId="77777777" w:rsidTr="00024C2C">
        <w:trPr>
          <w:trHeight w:val="389"/>
        </w:trPr>
        <w:tc>
          <w:tcPr>
            <w:tcW w:w="675" w:type="dxa"/>
          </w:tcPr>
          <w:p w14:paraId="63A41BC2" w14:textId="77777777" w:rsidR="00024C2C" w:rsidRPr="001469F2" w:rsidRDefault="00024C2C" w:rsidP="00643A35">
            <w:pPr>
              <w:jc w:val="center"/>
              <w:rPr>
                <w:rFonts w:ascii="Arial" w:hAnsi="Arial" w:cs="Arial"/>
              </w:rPr>
            </w:pPr>
            <w:r w:rsidRPr="001469F2">
              <w:rPr>
                <w:rFonts w:ascii="Arial" w:hAnsi="Arial" w:cs="Arial"/>
              </w:rPr>
              <w:t>90</w:t>
            </w:r>
          </w:p>
        </w:tc>
        <w:tc>
          <w:tcPr>
            <w:tcW w:w="1163" w:type="dxa"/>
          </w:tcPr>
          <w:p w14:paraId="29C9DE89" w14:textId="77777777" w:rsidR="00024C2C" w:rsidRPr="001469F2" w:rsidRDefault="00024C2C" w:rsidP="00643A35">
            <w:pPr>
              <w:jc w:val="center"/>
              <w:rPr>
                <w:rFonts w:ascii="Arial" w:hAnsi="Arial" w:cs="Arial"/>
              </w:rPr>
            </w:pPr>
            <w:r w:rsidRPr="001469F2">
              <w:rPr>
                <w:rFonts w:ascii="Arial" w:hAnsi="Arial" w:cs="Arial"/>
              </w:rPr>
              <w:t>PRECON</w:t>
            </w:r>
          </w:p>
        </w:tc>
        <w:tc>
          <w:tcPr>
            <w:tcW w:w="1134" w:type="dxa"/>
          </w:tcPr>
          <w:p w14:paraId="406AE751"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6038D515" w14:textId="77777777" w:rsidR="00024C2C" w:rsidRPr="001469F2" w:rsidRDefault="00024C2C" w:rsidP="00643A35">
            <w:pPr>
              <w:rPr>
                <w:rFonts w:ascii="Arial" w:hAnsi="Arial" w:cs="Arial"/>
              </w:rPr>
            </w:pPr>
            <w:r w:rsidRPr="001469F2">
              <w:rPr>
                <w:rFonts w:ascii="Arial" w:hAnsi="Arial" w:cs="Arial"/>
              </w:rPr>
              <w:t>Message structure error</w:t>
            </w:r>
          </w:p>
        </w:tc>
        <w:tc>
          <w:tcPr>
            <w:tcW w:w="8910" w:type="dxa"/>
          </w:tcPr>
          <w:p w14:paraId="7F536B7B" w14:textId="77777777" w:rsidR="00024C2C" w:rsidRPr="001469F2" w:rsidRDefault="00024C2C" w:rsidP="00643A35">
            <w:pPr>
              <w:rPr>
                <w:rFonts w:ascii="Arial" w:hAnsi="Arial" w:cs="Arial"/>
              </w:rPr>
            </w:pPr>
            <w:r w:rsidRPr="001469F2">
              <w:rPr>
                <w:rFonts w:ascii="Arial" w:hAnsi="Arial" w:cs="Arial"/>
              </w:rPr>
              <w:t>This error is raised when the structure of the message is not compliant with the standard. This usually happens when segments are in the wrong order or a segment/group of segments is missing.</w:t>
            </w:r>
          </w:p>
        </w:tc>
      </w:tr>
      <w:tr w:rsidR="001469F2" w:rsidRPr="001469F2" w14:paraId="6438F3C1" w14:textId="77777777" w:rsidTr="00024C2C">
        <w:trPr>
          <w:trHeight w:val="389"/>
        </w:trPr>
        <w:tc>
          <w:tcPr>
            <w:tcW w:w="675" w:type="dxa"/>
          </w:tcPr>
          <w:p w14:paraId="007AB119" w14:textId="77777777" w:rsidR="00024C2C" w:rsidRPr="001469F2" w:rsidRDefault="00024C2C" w:rsidP="00643A35">
            <w:pPr>
              <w:jc w:val="center"/>
              <w:rPr>
                <w:rFonts w:ascii="Arial" w:hAnsi="Arial" w:cs="Arial"/>
              </w:rPr>
            </w:pPr>
            <w:r w:rsidRPr="001469F2">
              <w:rPr>
                <w:rFonts w:ascii="Arial" w:hAnsi="Arial" w:cs="Arial"/>
              </w:rPr>
              <w:t>91</w:t>
            </w:r>
          </w:p>
        </w:tc>
        <w:tc>
          <w:tcPr>
            <w:tcW w:w="1163" w:type="dxa"/>
          </w:tcPr>
          <w:p w14:paraId="7DE8CB9E" w14:textId="77777777" w:rsidR="00024C2C" w:rsidRPr="001469F2" w:rsidRDefault="00024C2C" w:rsidP="00643A35">
            <w:pPr>
              <w:jc w:val="center"/>
              <w:rPr>
                <w:rFonts w:ascii="Arial" w:hAnsi="Arial" w:cs="Arial"/>
              </w:rPr>
            </w:pPr>
            <w:r w:rsidRPr="001469F2">
              <w:rPr>
                <w:rFonts w:ascii="Arial" w:hAnsi="Arial" w:cs="Arial"/>
              </w:rPr>
              <w:t>PRECON</w:t>
            </w:r>
          </w:p>
        </w:tc>
        <w:tc>
          <w:tcPr>
            <w:tcW w:w="1134" w:type="dxa"/>
          </w:tcPr>
          <w:p w14:paraId="66D86DCC"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17F92B2A" w14:textId="77777777" w:rsidR="00024C2C" w:rsidRPr="001469F2" w:rsidRDefault="00024C2C" w:rsidP="00643A35">
            <w:pPr>
              <w:rPr>
                <w:rFonts w:ascii="Arial" w:hAnsi="Arial" w:cs="Arial"/>
              </w:rPr>
            </w:pPr>
            <w:r w:rsidRPr="001469F2">
              <w:rPr>
                <w:rFonts w:ascii="Arial" w:hAnsi="Arial" w:cs="Arial"/>
              </w:rPr>
              <w:t xml:space="preserve">Mismatch consignment ID - </w:t>
            </w:r>
            <w:proofErr w:type="spellStart"/>
            <w:r w:rsidRPr="001469F2">
              <w:rPr>
                <w:rFonts w:ascii="Arial" w:hAnsi="Arial" w:cs="Arial"/>
              </w:rPr>
              <w:t>orig</w:t>
            </w:r>
            <w:proofErr w:type="spellEnd"/>
            <w:r w:rsidRPr="001469F2">
              <w:rPr>
                <w:rFonts w:ascii="Arial" w:hAnsi="Arial" w:cs="Arial"/>
              </w:rPr>
              <w:t xml:space="preserve"> EDI address</w:t>
            </w:r>
          </w:p>
        </w:tc>
        <w:tc>
          <w:tcPr>
            <w:tcW w:w="8910" w:type="dxa"/>
          </w:tcPr>
          <w:p w14:paraId="4CF9ADFE" w14:textId="77777777" w:rsidR="00024C2C" w:rsidRPr="001469F2" w:rsidRDefault="00024C2C" w:rsidP="00643A35">
            <w:pPr>
              <w:rPr>
                <w:rFonts w:ascii="Arial" w:hAnsi="Arial" w:cs="Arial"/>
              </w:rPr>
            </w:pPr>
            <w:r w:rsidRPr="001469F2">
              <w:rPr>
                <w:rFonts w:ascii="Arial" w:hAnsi="Arial" w:cs="Arial"/>
              </w:rPr>
              <w:t>When the consignment identifier provided in the BGM segment does not start with the same country code as the country code of the origin EDI address of the PRECON message (the first two letters of the EDI address).</w:t>
            </w:r>
          </w:p>
          <w:p w14:paraId="2194CAE8" w14:textId="77777777" w:rsidR="00024C2C" w:rsidRPr="001469F2" w:rsidRDefault="00024C2C" w:rsidP="00643A35">
            <w:pPr>
              <w:rPr>
                <w:rFonts w:ascii="Arial" w:hAnsi="Arial" w:cs="Arial"/>
              </w:rPr>
            </w:pPr>
            <w:r w:rsidRPr="001469F2">
              <w:rPr>
                <w:rFonts w:ascii="Arial" w:hAnsi="Arial" w:cs="Arial"/>
              </w:rPr>
              <w:t>In order to cover the special case of consignments from ETOEs having an ID starting with the sending IMPC code, the system does not raise an error for such consignments if PRECON is sent from an EDI address belonging to the ETOE owner.</w:t>
            </w:r>
          </w:p>
        </w:tc>
      </w:tr>
      <w:tr w:rsidR="001469F2" w:rsidRPr="001469F2" w14:paraId="353861CA" w14:textId="77777777" w:rsidTr="00024C2C">
        <w:trPr>
          <w:trHeight w:val="389"/>
        </w:trPr>
        <w:tc>
          <w:tcPr>
            <w:tcW w:w="675" w:type="dxa"/>
          </w:tcPr>
          <w:p w14:paraId="77EC2C45" w14:textId="77777777" w:rsidR="00024C2C" w:rsidRPr="001469F2" w:rsidRDefault="00024C2C" w:rsidP="00643A35">
            <w:pPr>
              <w:jc w:val="center"/>
              <w:rPr>
                <w:rFonts w:ascii="Arial" w:hAnsi="Arial" w:cs="Arial"/>
              </w:rPr>
            </w:pPr>
            <w:r w:rsidRPr="001469F2">
              <w:rPr>
                <w:rFonts w:ascii="Arial" w:hAnsi="Arial" w:cs="Arial"/>
              </w:rPr>
              <w:t>92</w:t>
            </w:r>
          </w:p>
        </w:tc>
        <w:tc>
          <w:tcPr>
            <w:tcW w:w="1163" w:type="dxa"/>
          </w:tcPr>
          <w:p w14:paraId="3A6B4841" w14:textId="77777777" w:rsidR="00024C2C" w:rsidRPr="001469F2" w:rsidRDefault="00024C2C" w:rsidP="00643A35">
            <w:pPr>
              <w:jc w:val="center"/>
              <w:rPr>
                <w:rFonts w:ascii="Arial" w:hAnsi="Arial" w:cs="Arial"/>
              </w:rPr>
            </w:pPr>
            <w:r w:rsidRPr="001469F2">
              <w:rPr>
                <w:rFonts w:ascii="Arial" w:hAnsi="Arial" w:cs="Arial"/>
              </w:rPr>
              <w:t>PRECON</w:t>
            </w:r>
          </w:p>
        </w:tc>
        <w:tc>
          <w:tcPr>
            <w:tcW w:w="1134" w:type="dxa"/>
          </w:tcPr>
          <w:p w14:paraId="40BFC2C0"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179F1120" w14:textId="77777777" w:rsidR="00024C2C" w:rsidRPr="001469F2" w:rsidRDefault="00024C2C" w:rsidP="00643A35">
            <w:pPr>
              <w:rPr>
                <w:rFonts w:ascii="Arial" w:hAnsi="Arial" w:cs="Arial"/>
              </w:rPr>
            </w:pPr>
            <w:r w:rsidRPr="001469F2">
              <w:rPr>
                <w:rFonts w:ascii="Arial" w:hAnsi="Arial" w:cs="Arial"/>
              </w:rPr>
              <w:t>invalid IATA airline code</w:t>
            </w:r>
          </w:p>
        </w:tc>
        <w:tc>
          <w:tcPr>
            <w:tcW w:w="8910" w:type="dxa"/>
          </w:tcPr>
          <w:p w14:paraId="4C60B624" w14:textId="77777777" w:rsidR="00024C2C" w:rsidRPr="001469F2" w:rsidRDefault="00024C2C" w:rsidP="00643A35">
            <w:pPr>
              <w:rPr>
                <w:rFonts w:ascii="Arial" w:hAnsi="Arial" w:cs="Arial"/>
              </w:rPr>
            </w:pPr>
            <w:r w:rsidRPr="001469F2">
              <w:rPr>
                <w:rFonts w:ascii="Arial" w:hAnsi="Arial" w:cs="Arial"/>
              </w:rPr>
              <w:t>When a transport segment provides an airline code but this code is not a valid IATA code</w:t>
            </w:r>
          </w:p>
        </w:tc>
      </w:tr>
      <w:tr w:rsidR="001469F2" w:rsidRPr="001469F2" w14:paraId="3BCC7B84" w14:textId="77777777" w:rsidTr="00024C2C">
        <w:trPr>
          <w:trHeight w:val="389"/>
        </w:trPr>
        <w:tc>
          <w:tcPr>
            <w:tcW w:w="675" w:type="dxa"/>
          </w:tcPr>
          <w:p w14:paraId="4F0C4CA3" w14:textId="77777777" w:rsidR="00024C2C" w:rsidRPr="001469F2" w:rsidRDefault="00024C2C" w:rsidP="00643A35">
            <w:pPr>
              <w:jc w:val="center"/>
              <w:rPr>
                <w:rFonts w:ascii="Arial" w:hAnsi="Arial" w:cs="Arial"/>
              </w:rPr>
            </w:pPr>
            <w:r w:rsidRPr="001469F2">
              <w:rPr>
                <w:rFonts w:ascii="Arial" w:hAnsi="Arial" w:cs="Arial"/>
              </w:rPr>
              <w:t>93</w:t>
            </w:r>
          </w:p>
        </w:tc>
        <w:tc>
          <w:tcPr>
            <w:tcW w:w="1163" w:type="dxa"/>
          </w:tcPr>
          <w:p w14:paraId="25E4E348" w14:textId="77777777" w:rsidR="00024C2C" w:rsidRPr="001469F2" w:rsidRDefault="00024C2C" w:rsidP="00643A35">
            <w:pPr>
              <w:jc w:val="center"/>
              <w:rPr>
                <w:rFonts w:ascii="Arial" w:hAnsi="Arial" w:cs="Arial"/>
              </w:rPr>
            </w:pPr>
            <w:r w:rsidRPr="001469F2">
              <w:rPr>
                <w:rFonts w:ascii="Arial" w:hAnsi="Arial" w:cs="Arial"/>
              </w:rPr>
              <w:t>PRECON</w:t>
            </w:r>
          </w:p>
        </w:tc>
        <w:tc>
          <w:tcPr>
            <w:tcW w:w="1134" w:type="dxa"/>
          </w:tcPr>
          <w:p w14:paraId="58F0015E"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0A71668B" w14:textId="77777777" w:rsidR="00024C2C" w:rsidRPr="001469F2" w:rsidRDefault="00024C2C" w:rsidP="00643A35">
            <w:pPr>
              <w:rPr>
                <w:rFonts w:ascii="Arial" w:hAnsi="Arial" w:cs="Arial"/>
              </w:rPr>
            </w:pPr>
            <w:r w:rsidRPr="001469F2">
              <w:rPr>
                <w:rFonts w:ascii="Arial" w:hAnsi="Arial" w:cs="Arial"/>
              </w:rPr>
              <w:t>Invalid airport/location code</w:t>
            </w:r>
          </w:p>
        </w:tc>
        <w:tc>
          <w:tcPr>
            <w:tcW w:w="8910" w:type="dxa"/>
          </w:tcPr>
          <w:p w14:paraId="3B778B7C" w14:textId="77777777" w:rsidR="00024C2C" w:rsidRPr="001469F2" w:rsidRDefault="00024C2C" w:rsidP="00643A35">
            <w:pPr>
              <w:rPr>
                <w:rFonts w:ascii="Arial" w:hAnsi="Arial" w:cs="Arial"/>
              </w:rPr>
            </w:pPr>
            <w:r w:rsidRPr="001469F2">
              <w:rPr>
                <w:rFonts w:ascii="Arial" w:hAnsi="Arial" w:cs="Arial"/>
              </w:rPr>
              <w:t>When a transport segment:</w:t>
            </w:r>
          </w:p>
          <w:p w14:paraId="742ED53B" w14:textId="77777777" w:rsidR="00024C2C" w:rsidRPr="001469F2" w:rsidRDefault="00024C2C" w:rsidP="00AB17C9">
            <w:pPr>
              <w:pStyle w:val="ListParagraph"/>
              <w:numPr>
                <w:ilvl w:val="0"/>
                <w:numId w:val="5"/>
              </w:numPr>
              <w:spacing w:after="120"/>
              <w:ind w:left="455"/>
              <w:jc w:val="left"/>
              <w:rPr>
                <w:rFonts w:ascii="Arial" w:hAnsi="Arial" w:cs="Arial"/>
              </w:rPr>
            </w:pPr>
            <w:r w:rsidRPr="001469F2">
              <w:rPr>
                <w:rFonts w:ascii="Arial" w:hAnsi="Arial" w:cs="Arial"/>
              </w:rPr>
              <w:t xml:space="preserve">provides an airport code but this code is not a valid IATA code, </w:t>
            </w:r>
            <w:r w:rsidRPr="001469F2">
              <w:rPr>
                <w:rFonts w:ascii="Arial" w:hAnsi="Arial" w:cs="Arial"/>
              </w:rPr>
              <w:br/>
              <w:t xml:space="preserve">or </w:t>
            </w:r>
          </w:p>
          <w:p w14:paraId="43B739AF" w14:textId="77777777" w:rsidR="00024C2C" w:rsidRPr="001469F2" w:rsidRDefault="00024C2C" w:rsidP="00AB17C9">
            <w:pPr>
              <w:pStyle w:val="ListParagraph"/>
              <w:numPr>
                <w:ilvl w:val="0"/>
                <w:numId w:val="5"/>
              </w:numPr>
              <w:spacing w:after="120"/>
              <w:ind w:left="455"/>
              <w:jc w:val="left"/>
              <w:rPr>
                <w:rFonts w:ascii="Arial" w:hAnsi="Arial" w:cs="Arial"/>
              </w:rPr>
            </w:pPr>
            <w:r w:rsidRPr="001469F2">
              <w:rPr>
                <w:rFonts w:ascii="Arial" w:hAnsi="Arial" w:cs="Arial"/>
              </w:rPr>
              <w:t>when a transport segment provides a 5-character UN/LOCODE but the code is invalid,</w:t>
            </w:r>
            <w:r w:rsidRPr="001469F2">
              <w:rPr>
                <w:rFonts w:ascii="Arial" w:hAnsi="Arial" w:cs="Arial"/>
              </w:rPr>
              <w:br/>
              <w:t>or</w:t>
            </w:r>
          </w:p>
          <w:p w14:paraId="672CD526" w14:textId="77777777" w:rsidR="00024C2C" w:rsidRPr="001469F2" w:rsidRDefault="00024C2C" w:rsidP="00AB17C9">
            <w:pPr>
              <w:pStyle w:val="ListParagraph"/>
              <w:numPr>
                <w:ilvl w:val="0"/>
                <w:numId w:val="5"/>
              </w:numPr>
              <w:spacing w:after="120"/>
              <w:ind w:left="455"/>
              <w:jc w:val="left"/>
              <w:rPr>
                <w:rFonts w:ascii="Arial" w:hAnsi="Arial" w:cs="Arial"/>
              </w:rPr>
            </w:pPr>
            <w:r w:rsidRPr="001469F2">
              <w:rPr>
                <w:rFonts w:ascii="Arial" w:hAnsi="Arial" w:cs="Arial"/>
              </w:rPr>
              <w:t>when the location code source is not valid (value other than ‘3’ or ‘6’).</w:t>
            </w:r>
          </w:p>
          <w:p w14:paraId="3DFA0632" w14:textId="77777777" w:rsidR="00024C2C" w:rsidRPr="001469F2" w:rsidRDefault="00024C2C" w:rsidP="00643A35">
            <w:pPr>
              <w:rPr>
                <w:rFonts w:ascii="Arial" w:hAnsi="Arial" w:cs="Arial"/>
              </w:rPr>
            </w:pPr>
            <w:r w:rsidRPr="001469F2">
              <w:rPr>
                <w:rFonts w:ascii="Arial" w:hAnsi="Arial" w:cs="Arial"/>
              </w:rPr>
              <w:t>The check is made both for origin and destination. The description indicates if the problem is with the origin or destination airport.</w:t>
            </w:r>
          </w:p>
        </w:tc>
      </w:tr>
      <w:tr w:rsidR="001469F2" w:rsidRPr="001469F2" w14:paraId="6A483303" w14:textId="77777777" w:rsidTr="00024C2C">
        <w:trPr>
          <w:trHeight w:val="389"/>
        </w:trPr>
        <w:tc>
          <w:tcPr>
            <w:tcW w:w="675" w:type="dxa"/>
          </w:tcPr>
          <w:p w14:paraId="2EAB3824" w14:textId="77777777" w:rsidR="00024C2C" w:rsidRPr="001469F2" w:rsidRDefault="00024C2C" w:rsidP="00643A35">
            <w:pPr>
              <w:jc w:val="center"/>
              <w:rPr>
                <w:rFonts w:ascii="Arial" w:hAnsi="Arial" w:cs="Arial"/>
              </w:rPr>
            </w:pPr>
            <w:r w:rsidRPr="001469F2">
              <w:rPr>
                <w:rFonts w:ascii="Arial" w:hAnsi="Arial" w:cs="Arial"/>
              </w:rPr>
              <w:t>94</w:t>
            </w:r>
          </w:p>
        </w:tc>
        <w:tc>
          <w:tcPr>
            <w:tcW w:w="1163" w:type="dxa"/>
          </w:tcPr>
          <w:p w14:paraId="799597F7" w14:textId="77777777" w:rsidR="00024C2C" w:rsidRPr="001469F2" w:rsidRDefault="00024C2C" w:rsidP="00643A35">
            <w:pPr>
              <w:jc w:val="center"/>
              <w:rPr>
                <w:rFonts w:ascii="Arial" w:hAnsi="Arial" w:cs="Arial"/>
              </w:rPr>
            </w:pPr>
            <w:r w:rsidRPr="001469F2">
              <w:rPr>
                <w:rFonts w:ascii="Arial" w:hAnsi="Arial" w:cs="Arial"/>
              </w:rPr>
              <w:t>PRECON</w:t>
            </w:r>
          </w:p>
        </w:tc>
        <w:tc>
          <w:tcPr>
            <w:tcW w:w="1134" w:type="dxa"/>
          </w:tcPr>
          <w:p w14:paraId="7AF3C53B"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74E254DA" w14:textId="77777777" w:rsidR="00024C2C" w:rsidRPr="001469F2" w:rsidRDefault="00024C2C" w:rsidP="00643A35">
            <w:pPr>
              <w:rPr>
                <w:rFonts w:ascii="Arial" w:hAnsi="Arial" w:cs="Arial"/>
              </w:rPr>
            </w:pPr>
            <w:r w:rsidRPr="001469F2">
              <w:rPr>
                <w:rFonts w:ascii="Arial" w:hAnsi="Arial" w:cs="Arial"/>
              </w:rPr>
              <w:t>Receptacle serial number provided</w:t>
            </w:r>
          </w:p>
        </w:tc>
        <w:tc>
          <w:tcPr>
            <w:tcW w:w="8910" w:type="dxa"/>
          </w:tcPr>
          <w:p w14:paraId="29DE291B" w14:textId="77777777" w:rsidR="00024C2C" w:rsidRPr="001469F2" w:rsidRDefault="00024C2C" w:rsidP="00643A35">
            <w:pPr>
              <w:rPr>
                <w:rFonts w:ascii="Arial" w:hAnsi="Arial" w:cs="Arial"/>
              </w:rPr>
            </w:pPr>
            <w:r w:rsidRPr="001469F2">
              <w:rPr>
                <w:rFonts w:ascii="Arial" w:hAnsi="Arial" w:cs="Arial"/>
              </w:rPr>
              <w:t xml:space="preserve">The PCI segment provides the receptacle identifier (field </w:t>
            </w:r>
            <w:r w:rsidRPr="001469F2">
              <w:rPr>
                <w:rFonts w:ascii="Arial" w:hAnsi="Arial" w:cs="Arial"/>
                <w:i/>
                <w:iCs/>
              </w:rPr>
              <w:t>receptacle-ID</w:t>
            </w:r>
            <w:r w:rsidRPr="001469F2">
              <w:rPr>
                <w:rFonts w:ascii="Arial" w:hAnsi="Arial" w:cs="Arial"/>
              </w:rPr>
              <w:t xml:space="preserve">). The segment also contains another field: </w:t>
            </w:r>
            <w:r w:rsidRPr="001469F2">
              <w:rPr>
                <w:rFonts w:ascii="Arial" w:hAnsi="Arial" w:cs="Arial"/>
                <w:i/>
                <w:iCs/>
              </w:rPr>
              <w:t>receptacle-serial-number</w:t>
            </w:r>
            <w:r w:rsidRPr="001469F2">
              <w:rPr>
                <w:rFonts w:ascii="Arial" w:hAnsi="Arial" w:cs="Arial"/>
              </w:rPr>
              <w:t>, conditional. For this second field, the description indicates ‘NOT TO BE USED’.</w:t>
            </w:r>
          </w:p>
          <w:p w14:paraId="4ADBB8AA" w14:textId="77777777" w:rsidR="00024C2C" w:rsidRPr="001469F2" w:rsidRDefault="00024C2C" w:rsidP="00643A35">
            <w:pPr>
              <w:rPr>
                <w:rFonts w:ascii="Arial" w:hAnsi="Arial" w:cs="Arial"/>
              </w:rPr>
            </w:pPr>
            <w:r w:rsidRPr="001469F2">
              <w:rPr>
                <w:rFonts w:ascii="Arial" w:hAnsi="Arial" w:cs="Arial"/>
              </w:rPr>
              <w:t xml:space="preserve">The error is raised when field </w:t>
            </w:r>
            <w:r w:rsidRPr="001469F2">
              <w:rPr>
                <w:rFonts w:ascii="Arial" w:hAnsi="Arial" w:cs="Arial"/>
                <w:i/>
                <w:iCs/>
              </w:rPr>
              <w:t>receptacle-serial-number</w:t>
            </w:r>
            <w:r w:rsidRPr="001469F2">
              <w:rPr>
                <w:rFonts w:ascii="Arial" w:hAnsi="Arial" w:cs="Arial"/>
              </w:rPr>
              <w:t xml:space="preserve"> is not empty.</w:t>
            </w:r>
          </w:p>
        </w:tc>
      </w:tr>
      <w:tr w:rsidR="001469F2" w:rsidRPr="001469F2" w14:paraId="5BCEE97A" w14:textId="77777777" w:rsidTr="00024C2C">
        <w:trPr>
          <w:trHeight w:val="389"/>
        </w:trPr>
        <w:tc>
          <w:tcPr>
            <w:tcW w:w="675" w:type="dxa"/>
          </w:tcPr>
          <w:p w14:paraId="6ED9F173" w14:textId="77777777" w:rsidR="00024C2C" w:rsidRPr="001469F2" w:rsidRDefault="00024C2C" w:rsidP="00643A35">
            <w:pPr>
              <w:jc w:val="center"/>
              <w:rPr>
                <w:rFonts w:ascii="Arial" w:hAnsi="Arial" w:cs="Arial"/>
              </w:rPr>
            </w:pPr>
            <w:r w:rsidRPr="001469F2">
              <w:rPr>
                <w:rFonts w:ascii="Arial" w:hAnsi="Arial" w:cs="Arial"/>
              </w:rPr>
              <w:t>95</w:t>
            </w:r>
          </w:p>
        </w:tc>
        <w:tc>
          <w:tcPr>
            <w:tcW w:w="1163" w:type="dxa"/>
          </w:tcPr>
          <w:p w14:paraId="3A10B02E" w14:textId="77777777" w:rsidR="00024C2C" w:rsidRPr="001469F2" w:rsidRDefault="00024C2C" w:rsidP="00643A35">
            <w:pPr>
              <w:jc w:val="center"/>
              <w:rPr>
                <w:rFonts w:ascii="Arial" w:hAnsi="Arial" w:cs="Arial"/>
              </w:rPr>
            </w:pPr>
            <w:r w:rsidRPr="001469F2">
              <w:rPr>
                <w:rFonts w:ascii="Arial" w:hAnsi="Arial" w:cs="Arial"/>
              </w:rPr>
              <w:t>PRECON</w:t>
            </w:r>
          </w:p>
        </w:tc>
        <w:tc>
          <w:tcPr>
            <w:tcW w:w="1134" w:type="dxa"/>
          </w:tcPr>
          <w:p w14:paraId="2D43A1AA"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169DBF24" w14:textId="77777777" w:rsidR="00024C2C" w:rsidRPr="001469F2" w:rsidRDefault="00024C2C" w:rsidP="00643A35">
            <w:pPr>
              <w:rPr>
                <w:rFonts w:ascii="Arial" w:hAnsi="Arial" w:cs="Arial"/>
              </w:rPr>
            </w:pPr>
            <w:r w:rsidRPr="001469F2">
              <w:rPr>
                <w:rFonts w:ascii="Arial" w:hAnsi="Arial" w:cs="Arial"/>
              </w:rPr>
              <w:t>Duplicate receptacle identifier</w:t>
            </w:r>
          </w:p>
        </w:tc>
        <w:tc>
          <w:tcPr>
            <w:tcW w:w="8910" w:type="dxa"/>
          </w:tcPr>
          <w:p w14:paraId="3CBA8D63" w14:textId="77777777" w:rsidR="00024C2C" w:rsidRPr="001469F2" w:rsidRDefault="00024C2C" w:rsidP="00643A35">
            <w:pPr>
              <w:rPr>
                <w:rFonts w:ascii="Arial" w:hAnsi="Arial" w:cs="Arial"/>
              </w:rPr>
            </w:pPr>
            <w:r w:rsidRPr="001469F2">
              <w:rPr>
                <w:rFonts w:ascii="Arial" w:hAnsi="Arial" w:cs="Arial"/>
              </w:rPr>
              <w:t>When the same receptacle identifier appears more than once in a PRECON message.</w:t>
            </w:r>
          </w:p>
        </w:tc>
      </w:tr>
      <w:tr w:rsidR="001469F2" w:rsidRPr="001469F2" w14:paraId="444DEC9D" w14:textId="77777777" w:rsidTr="00024C2C">
        <w:trPr>
          <w:trHeight w:val="389"/>
        </w:trPr>
        <w:tc>
          <w:tcPr>
            <w:tcW w:w="675" w:type="dxa"/>
          </w:tcPr>
          <w:p w14:paraId="2BDFD758" w14:textId="77777777" w:rsidR="00024C2C" w:rsidRPr="001469F2" w:rsidRDefault="00024C2C" w:rsidP="00643A35">
            <w:pPr>
              <w:jc w:val="center"/>
              <w:rPr>
                <w:rFonts w:ascii="Arial" w:hAnsi="Arial" w:cs="Arial"/>
              </w:rPr>
            </w:pPr>
            <w:r w:rsidRPr="001469F2">
              <w:rPr>
                <w:rFonts w:ascii="Arial" w:hAnsi="Arial" w:cs="Arial"/>
              </w:rPr>
              <w:t>96</w:t>
            </w:r>
          </w:p>
        </w:tc>
        <w:tc>
          <w:tcPr>
            <w:tcW w:w="1163" w:type="dxa"/>
          </w:tcPr>
          <w:p w14:paraId="455525A2" w14:textId="77777777" w:rsidR="00024C2C" w:rsidRPr="001469F2" w:rsidRDefault="00024C2C" w:rsidP="00643A35">
            <w:pPr>
              <w:jc w:val="center"/>
              <w:rPr>
                <w:rFonts w:ascii="Arial" w:hAnsi="Arial" w:cs="Arial"/>
              </w:rPr>
            </w:pPr>
            <w:r w:rsidRPr="001469F2">
              <w:rPr>
                <w:rFonts w:ascii="Arial" w:hAnsi="Arial" w:cs="Arial"/>
              </w:rPr>
              <w:t>PRECON</w:t>
            </w:r>
          </w:p>
        </w:tc>
        <w:tc>
          <w:tcPr>
            <w:tcW w:w="1134" w:type="dxa"/>
          </w:tcPr>
          <w:p w14:paraId="6E918972"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6052D332" w14:textId="77777777" w:rsidR="00024C2C" w:rsidRPr="001469F2" w:rsidRDefault="00024C2C" w:rsidP="00643A35">
            <w:pPr>
              <w:rPr>
                <w:rFonts w:ascii="Arial" w:hAnsi="Arial" w:cs="Arial"/>
              </w:rPr>
            </w:pPr>
            <w:r w:rsidRPr="001469F2">
              <w:rPr>
                <w:rFonts w:ascii="Arial" w:hAnsi="Arial" w:cs="Arial"/>
              </w:rPr>
              <w:t>Incomplete route</w:t>
            </w:r>
          </w:p>
        </w:tc>
        <w:tc>
          <w:tcPr>
            <w:tcW w:w="8910" w:type="dxa"/>
          </w:tcPr>
          <w:p w14:paraId="647D1DDF" w14:textId="77777777" w:rsidR="00024C2C" w:rsidRPr="001469F2" w:rsidRDefault="00024C2C" w:rsidP="00643A35">
            <w:pPr>
              <w:rPr>
                <w:rFonts w:ascii="Arial" w:hAnsi="Arial" w:cs="Arial"/>
              </w:rPr>
            </w:pPr>
            <w:r w:rsidRPr="001469F2">
              <w:rPr>
                <w:rFonts w:ascii="Arial" w:hAnsi="Arial" w:cs="Arial"/>
              </w:rPr>
              <w:t>When the arrival location of the last transport segment does not match the destination EDI address of the message.</w:t>
            </w:r>
          </w:p>
          <w:p w14:paraId="2EEFE5C1" w14:textId="77777777" w:rsidR="00024C2C" w:rsidRPr="001469F2" w:rsidRDefault="00024C2C" w:rsidP="00643A35">
            <w:pPr>
              <w:rPr>
                <w:rFonts w:ascii="Arial" w:hAnsi="Arial" w:cs="Arial"/>
              </w:rPr>
            </w:pPr>
            <w:r w:rsidRPr="001469F2">
              <w:rPr>
                <w:rFonts w:ascii="Arial" w:hAnsi="Arial" w:cs="Arial"/>
              </w:rPr>
              <w:t>Note: there are a few special cases for which transport ends in a country for delivery to the nearby country. Several such cases are already taken into account, but in case a special case appears wrongly as an error in the report, please contact the IB project team.</w:t>
            </w:r>
          </w:p>
        </w:tc>
      </w:tr>
      <w:tr w:rsidR="001469F2" w:rsidRPr="001469F2" w14:paraId="3F38F0A2" w14:textId="77777777" w:rsidTr="00024C2C">
        <w:trPr>
          <w:trHeight w:val="389"/>
        </w:trPr>
        <w:tc>
          <w:tcPr>
            <w:tcW w:w="675" w:type="dxa"/>
          </w:tcPr>
          <w:p w14:paraId="7C7B1228" w14:textId="77777777" w:rsidR="00024C2C" w:rsidRPr="001469F2" w:rsidRDefault="00024C2C" w:rsidP="00643A35">
            <w:pPr>
              <w:jc w:val="center"/>
              <w:rPr>
                <w:rFonts w:ascii="Arial" w:hAnsi="Arial" w:cs="Arial"/>
              </w:rPr>
            </w:pPr>
            <w:r w:rsidRPr="001469F2">
              <w:rPr>
                <w:rFonts w:ascii="Arial" w:hAnsi="Arial" w:cs="Arial"/>
              </w:rPr>
              <w:t>97</w:t>
            </w:r>
          </w:p>
        </w:tc>
        <w:tc>
          <w:tcPr>
            <w:tcW w:w="1163" w:type="dxa"/>
          </w:tcPr>
          <w:p w14:paraId="1874818B" w14:textId="77777777" w:rsidR="00024C2C" w:rsidRPr="001469F2" w:rsidRDefault="00024C2C" w:rsidP="00643A35">
            <w:pPr>
              <w:jc w:val="center"/>
              <w:rPr>
                <w:rFonts w:ascii="Arial" w:hAnsi="Arial" w:cs="Arial"/>
              </w:rPr>
            </w:pPr>
            <w:r w:rsidRPr="001469F2">
              <w:rPr>
                <w:rFonts w:ascii="Arial" w:hAnsi="Arial" w:cs="Arial"/>
              </w:rPr>
              <w:t>PRECON</w:t>
            </w:r>
          </w:p>
        </w:tc>
        <w:tc>
          <w:tcPr>
            <w:tcW w:w="1134" w:type="dxa"/>
          </w:tcPr>
          <w:p w14:paraId="489A7275"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6825DED9" w14:textId="77777777" w:rsidR="00024C2C" w:rsidRPr="001469F2" w:rsidRDefault="00024C2C" w:rsidP="00643A35">
            <w:pPr>
              <w:rPr>
                <w:rFonts w:ascii="Arial" w:hAnsi="Arial" w:cs="Arial"/>
              </w:rPr>
            </w:pPr>
            <w:r w:rsidRPr="001469F2">
              <w:rPr>
                <w:rFonts w:ascii="Arial" w:hAnsi="Arial" w:cs="Arial"/>
              </w:rPr>
              <w:t>Missing transport details for airmail and S.A.L.</w:t>
            </w:r>
          </w:p>
        </w:tc>
        <w:tc>
          <w:tcPr>
            <w:tcW w:w="8910" w:type="dxa"/>
          </w:tcPr>
          <w:p w14:paraId="0FE31DB3" w14:textId="77777777" w:rsidR="00024C2C" w:rsidRPr="001469F2" w:rsidRDefault="00024C2C" w:rsidP="00643A35">
            <w:pPr>
              <w:rPr>
                <w:rFonts w:ascii="Arial" w:hAnsi="Arial" w:cs="Arial"/>
              </w:rPr>
            </w:pPr>
            <w:r w:rsidRPr="001469F2">
              <w:rPr>
                <w:rFonts w:ascii="Arial" w:hAnsi="Arial" w:cs="Arial"/>
              </w:rPr>
              <w:t>According to the standard, for airmail and S.A.L. a number of data elements are mandatory. When these elements are not provided, this error is raised.</w:t>
            </w:r>
          </w:p>
          <w:p w14:paraId="16F720F7" w14:textId="77777777" w:rsidR="00024C2C" w:rsidRPr="001469F2" w:rsidRDefault="00024C2C" w:rsidP="00643A35">
            <w:pPr>
              <w:rPr>
                <w:rFonts w:ascii="Arial" w:hAnsi="Arial" w:cs="Arial"/>
              </w:rPr>
            </w:pPr>
            <w:r w:rsidRPr="001469F2">
              <w:rPr>
                <w:rFonts w:ascii="Arial" w:hAnsi="Arial" w:cs="Arial"/>
              </w:rPr>
              <w:t>The following data elements are checked:</w:t>
            </w:r>
          </w:p>
          <w:p w14:paraId="21B85B68"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Departure location: error raised if the mail category is A (airmail) and it is missing for the first flight</w:t>
            </w:r>
          </w:p>
          <w:p w14:paraId="389756AF"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Departure date-time: same as above</w:t>
            </w:r>
          </w:p>
          <w:p w14:paraId="20E5505E"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Arrival location: error raised if the mail category is A or B and it is missing for the last flight</w:t>
            </w:r>
          </w:p>
          <w:p w14:paraId="1848E2FE"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Arrival date-time: error raised if the mail category is A and it is missing for the last flight</w:t>
            </w:r>
          </w:p>
        </w:tc>
      </w:tr>
      <w:tr w:rsidR="001469F2" w:rsidRPr="001469F2" w14:paraId="1976D6C8" w14:textId="77777777" w:rsidTr="00024C2C">
        <w:trPr>
          <w:trHeight w:val="389"/>
        </w:trPr>
        <w:tc>
          <w:tcPr>
            <w:tcW w:w="675" w:type="dxa"/>
          </w:tcPr>
          <w:p w14:paraId="06743FD6" w14:textId="77777777" w:rsidR="00024C2C" w:rsidRPr="001469F2" w:rsidRDefault="00024C2C" w:rsidP="00643A35">
            <w:pPr>
              <w:jc w:val="center"/>
              <w:rPr>
                <w:rFonts w:ascii="Arial" w:hAnsi="Arial" w:cs="Arial"/>
              </w:rPr>
            </w:pPr>
            <w:r w:rsidRPr="001469F2">
              <w:rPr>
                <w:rFonts w:ascii="Arial" w:hAnsi="Arial" w:cs="Arial"/>
              </w:rPr>
              <w:t>98</w:t>
            </w:r>
          </w:p>
        </w:tc>
        <w:tc>
          <w:tcPr>
            <w:tcW w:w="1163" w:type="dxa"/>
          </w:tcPr>
          <w:p w14:paraId="34C1A512" w14:textId="77777777" w:rsidR="00024C2C" w:rsidRPr="001469F2" w:rsidRDefault="00024C2C" w:rsidP="00643A35">
            <w:pPr>
              <w:jc w:val="center"/>
              <w:rPr>
                <w:rFonts w:ascii="Arial" w:hAnsi="Arial" w:cs="Arial"/>
              </w:rPr>
            </w:pPr>
            <w:r w:rsidRPr="001469F2">
              <w:rPr>
                <w:rFonts w:ascii="Arial" w:hAnsi="Arial" w:cs="Arial"/>
              </w:rPr>
              <w:t>PRECON</w:t>
            </w:r>
          </w:p>
        </w:tc>
        <w:tc>
          <w:tcPr>
            <w:tcW w:w="1134" w:type="dxa"/>
          </w:tcPr>
          <w:p w14:paraId="03E68374"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3D4D996F" w14:textId="77777777" w:rsidR="00024C2C" w:rsidRPr="001469F2" w:rsidRDefault="00024C2C" w:rsidP="00643A35">
            <w:pPr>
              <w:rPr>
                <w:rFonts w:ascii="Arial" w:hAnsi="Arial" w:cs="Arial"/>
              </w:rPr>
            </w:pPr>
            <w:r w:rsidRPr="001469F2">
              <w:rPr>
                <w:rFonts w:ascii="Arial" w:hAnsi="Arial" w:cs="Arial"/>
              </w:rPr>
              <w:t>Invalid weight</w:t>
            </w:r>
          </w:p>
        </w:tc>
        <w:tc>
          <w:tcPr>
            <w:tcW w:w="8910" w:type="dxa"/>
          </w:tcPr>
          <w:p w14:paraId="65041C2D" w14:textId="77777777" w:rsidR="00024C2C" w:rsidRPr="001469F2" w:rsidRDefault="00024C2C" w:rsidP="00643A35">
            <w:pPr>
              <w:rPr>
                <w:rFonts w:ascii="Arial" w:hAnsi="Arial" w:cs="Arial"/>
              </w:rPr>
            </w:pPr>
            <w:r w:rsidRPr="001469F2">
              <w:rPr>
                <w:rFonts w:ascii="Arial" w:hAnsi="Arial" w:cs="Arial"/>
              </w:rPr>
              <w:t>PRECON may include several weights: receptacle gross weight, receptacle net weight, container weight</w:t>
            </w:r>
          </w:p>
          <w:p w14:paraId="69B9D6EB" w14:textId="77777777" w:rsidR="00024C2C" w:rsidRPr="001469F2" w:rsidRDefault="00024C2C" w:rsidP="00643A35">
            <w:pPr>
              <w:rPr>
                <w:rFonts w:ascii="Arial" w:hAnsi="Arial" w:cs="Arial"/>
              </w:rPr>
            </w:pPr>
            <w:r w:rsidRPr="001469F2">
              <w:rPr>
                <w:rFonts w:ascii="Arial" w:hAnsi="Arial" w:cs="Arial"/>
              </w:rPr>
              <w:t>The issue is raised when one of these weights is negative or has more than one decimal place.</w:t>
            </w:r>
          </w:p>
        </w:tc>
      </w:tr>
      <w:tr w:rsidR="001469F2" w:rsidRPr="001469F2" w14:paraId="759F9486" w14:textId="77777777" w:rsidTr="00024C2C">
        <w:trPr>
          <w:trHeight w:val="389"/>
        </w:trPr>
        <w:tc>
          <w:tcPr>
            <w:tcW w:w="675" w:type="dxa"/>
          </w:tcPr>
          <w:p w14:paraId="7F1A6F39" w14:textId="77777777" w:rsidR="00024C2C" w:rsidRPr="001469F2" w:rsidRDefault="00024C2C" w:rsidP="00643A35">
            <w:pPr>
              <w:jc w:val="center"/>
              <w:rPr>
                <w:rFonts w:ascii="Arial" w:hAnsi="Arial" w:cs="Arial"/>
              </w:rPr>
            </w:pPr>
            <w:r w:rsidRPr="001469F2">
              <w:rPr>
                <w:rFonts w:ascii="Arial" w:hAnsi="Arial" w:cs="Arial"/>
              </w:rPr>
              <w:t>99</w:t>
            </w:r>
          </w:p>
        </w:tc>
        <w:tc>
          <w:tcPr>
            <w:tcW w:w="1163" w:type="dxa"/>
          </w:tcPr>
          <w:p w14:paraId="3429E33B" w14:textId="77777777" w:rsidR="00024C2C" w:rsidRPr="001469F2" w:rsidRDefault="00024C2C" w:rsidP="00643A35">
            <w:pPr>
              <w:jc w:val="center"/>
              <w:rPr>
                <w:rFonts w:ascii="Arial" w:hAnsi="Arial" w:cs="Arial"/>
              </w:rPr>
            </w:pPr>
            <w:r w:rsidRPr="001469F2">
              <w:rPr>
                <w:rFonts w:ascii="Arial" w:hAnsi="Arial" w:cs="Arial"/>
              </w:rPr>
              <w:t>PRECON</w:t>
            </w:r>
          </w:p>
        </w:tc>
        <w:tc>
          <w:tcPr>
            <w:tcW w:w="1134" w:type="dxa"/>
          </w:tcPr>
          <w:p w14:paraId="45FF1C49"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66ECEBCB" w14:textId="77777777" w:rsidR="00024C2C" w:rsidRPr="001469F2" w:rsidRDefault="00024C2C" w:rsidP="00643A35">
            <w:pPr>
              <w:rPr>
                <w:rFonts w:ascii="Arial" w:hAnsi="Arial" w:cs="Arial"/>
              </w:rPr>
            </w:pPr>
            <w:r w:rsidRPr="001469F2">
              <w:rPr>
                <w:rFonts w:ascii="Arial" w:hAnsi="Arial" w:cs="Arial"/>
              </w:rPr>
              <w:t>Invalid mail category</w:t>
            </w:r>
          </w:p>
        </w:tc>
        <w:tc>
          <w:tcPr>
            <w:tcW w:w="8910" w:type="dxa"/>
          </w:tcPr>
          <w:p w14:paraId="2A1EAB55" w14:textId="77777777" w:rsidR="00024C2C" w:rsidRPr="001469F2" w:rsidRDefault="00024C2C" w:rsidP="00643A35">
            <w:pPr>
              <w:rPr>
                <w:rFonts w:ascii="Arial" w:hAnsi="Arial" w:cs="Arial"/>
              </w:rPr>
            </w:pPr>
            <w:r w:rsidRPr="001469F2">
              <w:rPr>
                <w:rFonts w:ascii="Arial" w:hAnsi="Arial" w:cs="Arial"/>
              </w:rPr>
              <w:t>PRECON provides the consignment mail category. This issue is raised if the value provided is not valid (not in UPU code list 115).</w:t>
            </w:r>
          </w:p>
        </w:tc>
      </w:tr>
      <w:tr w:rsidR="001469F2" w:rsidRPr="001469F2" w14:paraId="5AEE6DF0" w14:textId="77777777" w:rsidTr="00024C2C">
        <w:tc>
          <w:tcPr>
            <w:tcW w:w="675" w:type="dxa"/>
          </w:tcPr>
          <w:p w14:paraId="0611BED0" w14:textId="77777777" w:rsidR="00024C2C" w:rsidRPr="001469F2" w:rsidRDefault="00024C2C" w:rsidP="00643A35">
            <w:pPr>
              <w:jc w:val="center"/>
              <w:rPr>
                <w:rFonts w:ascii="Arial" w:hAnsi="Arial" w:cs="Arial"/>
              </w:rPr>
            </w:pPr>
            <w:r w:rsidRPr="001469F2">
              <w:rPr>
                <w:rFonts w:ascii="Arial" w:hAnsi="Arial" w:cs="Arial"/>
              </w:rPr>
              <w:t>100</w:t>
            </w:r>
          </w:p>
        </w:tc>
        <w:tc>
          <w:tcPr>
            <w:tcW w:w="1163" w:type="dxa"/>
          </w:tcPr>
          <w:p w14:paraId="71D1D4DA"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19DF9E3E"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32C66B7E" w14:textId="77777777" w:rsidR="00024C2C" w:rsidRPr="001469F2" w:rsidRDefault="00024C2C" w:rsidP="00643A35">
            <w:pPr>
              <w:rPr>
                <w:rFonts w:ascii="Arial" w:hAnsi="Arial" w:cs="Arial"/>
              </w:rPr>
            </w:pPr>
            <w:r w:rsidRPr="001469F2">
              <w:rPr>
                <w:rFonts w:ascii="Arial" w:hAnsi="Arial" w:cs="Arial"/>
              </w:rPr>
              <w:t>Message structure error</w:t>
            </w:r>
          </w:p>
        </w:tc>
        <w:tc>
          <w:tcPr>
            <w:tcW w:w="8910" w:type="dxa"/>
          </w:tcPr>
          <w:p w14:paraId="011698BE" w14:textId="77777777" w:rsidR="00024C2C" w:rsidRPr="001469F2" w:rsidRDefault="00024C2C" w:rsidP="00643A35">
            <w:pPr>
              <w:rPr>
                <w:rFonts w:ascii="Arial" w:hAnsi="Arial" w:cs="Arial"/>
              </w:rPr>
            </w:pPr>
            <w:r w:rsidRPr="001469F2">
              <w:rPr>
                <w:rFonts w:ascii="Arial" w:hAnsi="Arial" w:cs="Arial"/>
              </w:rPr>
              <w:t>When the structure of the message does not comply with the XML schema of ITMATT v1.5.0.</w:t>
            </w:r>
          </w:p>
        </w:tc>
      </w:tr>
      <w:tr w:rsidR="001469F2" w:rsidRPr="001469F2" w14:paraId="6DE08D8D" w14:textId="77777777" w:rsidTr="00024C2C">
        <w:tc>
          <w:tcPr>
            <w:tcW w:w="675" w:type="dxa"/>
          </w:tcPr>
          <w:p w14:paraId="07FC83E2" w14:textId="77777777" w:rsidR="00024C2C" w:rsidRPr="001469F2" w:rsidRDefault="00024C2C" w:rsidP="00643A35">
            <w:pPr>
              <w:jc w:val="center"/>
              <w:rPr>
                <w:rFonts w:ascii="Arial" w:hAnsi="Arial" w:cs="Arial"/>
              </w:rPr>
            </w:pPr>
            <w:r w:rsidRPr="001469F2">
              <w:rPr>
                <w:rFonts w:ascii="Arial" w:hAnsi="Arial" w:cs="Arial"/>
              </w:rPr>
              <w:t>101</w:t>
            </w:r>
          </w:p>
        </w:tc>
        <w:tc>
          <w:tcPr>
            <w:tcW w:w="1163" w:type="dxa"/>
          </w:tcPr>
          <w:p w14:paraId="7D5C1F0F"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522077DC"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42A3250A" w14:textId="77777777" w:rsidR="00024C2C" w:rsidRPr="001469F2" w:rsidRDefault="00024C2C" w:rsidP="00643A35">
            <w:pPr>
              <w:rPr>
                <w:rFonts w:ascii="Arial" w:hAnsi="Arial" w:cs="Arial"/>
              </w:rPr>
            </w:pPr>
            <w:r w:rsidRPr="001469F2">
              <w:rPr>
                <w:rFonts w:ascii="Arial" w:hAnsi="Arial" w:cs="Arial"/>
              </w:rPr>
              <w:t>Invalid sender name</w:t>
            </w:r>
          </w:p>
        </w:tc>
        <w:tc>
          <w:tcPr>
            <w:tcW w:w="8910" w:type="dxa"/>
          </w:tcPr>
          <w:p w14:paraId="07D0BC9D" w14:textId="77777777" w:rsidR="00024C2C" w:rsidRPr="001469F2" w:rsidRDefault="00024C2C" w:rsidP="00643A35">
            <w:pPr>
              <w:rPr>
                <w:rFonts w:ascii="Arial" w:hAnsi="Arial" w:cs="Arial"/>
              </w:rPr>
            </w:pPr>
            <w:r w:rsidRPr="001469F2">
              <w:rPr>
                <w:rFonts w:ascii="Arial" w:hAnsi="Arial" w:cs="Arial"/>
              </w:rPr>
              <w:t xml:space="preserve">The </w:t>
            </w:r>
            <w:proofErr w:type="gramStart"/>
            <w:r w:rsidRPr="001469F2">
              <w:rPr>
                <w:rFonts w:ascii="Arial" w:hAnsi="Arial" w:cs="Arial"/>
              </w:rPr>
              <w:t>sender</w:t>
            </w:r>
            <w:proofErr w:type="gramEnd"/>
            <w:r w:rsidRPr="001469F2">
              <w:rPr>
                <w:rFonts w:ascii="Arial" w:hAnsi="Arial" w:cs="Arial"/>
              </w:rPr>
              <w:t xml:space="preserve"> name is empty or contains some invalid contents, such as a series of question marks, or a default string clearly not corresponding to a person’s name</w:t>
            </w:r>
          </w:p>
        </w:tc>
      </w:tr>
      <w:tr w:rsidR="001469F2" w:rsidRPr="001469F2" w14:paraId="0C6545CF" w14:textId="77777777" w:rsidTr="00024C2C">
        <w:tc>
          <w:tcPr>
            <w:tcW w:w="675" w:type="dxa"/>
          </w:tcPr>
          <w:p w14:paraId="5AA3551B" w14:textId="77777777" w:rsidR="00024C2C" w:rsidRPr="001469F2" w:rsidRDefault="00024C2C" w:rsidP="00643A35">
            <w:pPr>
              <w:jc w:val="center"/>
              <w:rPr>
                <w:rFonts w:ascii="Arial" w:hAnsi="Arial" w:cs="Arial"/>
              </w:rPr>
            </w:pPr>
            <w:r w:rsidRPr="001469F2">
              <w:rPr>
                <w:rFonts w:ascii="Arial" w:hAnsi="Arial" w:cs="Arial"/>
              </w:rPr>
              <w:t>102</w:t>
            </w:r>
          </w:p>
        </w:tc>
        <w:tc>
          <w:tcPr>
            <w:tcW w:w="1163" w:type="dxa"/>
          </w:tcPr>
          <w:p w14:paraId="4704C274"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1CA4A739"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73AFE954" w14:textId="77777777" w:rsidR="00024C2C" w:rsidRPr="001469F2" w:rsidRDefault="00024C2C" w:rsidP="00643A35">
            <w:pPr>
              <w:rPr>
                <w:rFonts w:ascii="Arial" w:hAnsi="Arial" w:cs="Arial"/>
              </w:rPr>
            </w:pPr>
            <w:r w:rsidRPr="001469F2">
              <w:rPr>
                <w:rFonts w:ascii="Arial" w:hAnsi="Arial" w:cs="Arial"/>
              </w:rPr>
              <w:t>Invalid sender address - premises</w:t>
            </w:r>
          </w:p>
        </w:tc>
        <w:tc>
          <w:tcPr>
            <w:tcW w:w="8910" w:type="dxa"/>
          </w:tcPr>
          <w:p w14:paraId="3E97417D" w14:textId="77777777" w:rsidR="00024C2C" w:rsidRPr="001469F2" w:rsidRDefault="00024C2C" w:rsidP="00643A35">
            <w:pPr>
              <w:rPr>
                <w:rFonts w:ascii="Arial" w:hAnsi="Arial" w:cs="Arial"/>
              </w:rPr>
            </w:pPr>
            <w:r w:rsidRPr="001469F2">
              <w:rPr>
                <w:rFonts w:ascii="Arial" w:hAnsi="Arial" w:cs="Arial"/>
              </w:rPr>
              <w:t>There are up to 4 lines of premises. This error is raised when the first line contains a single character in the Latin alphabet, that is not a digit or when any of the four lines contains:</w:t>
            </w:r>
          </w:p>
          <w:p w14:paraId="4BB8298F" w14:textId="77777777" w:rsidR="00024C2C" w:rsidRPr="001469F2" w:rsidRDefault="00024C2C" w:rsidP="00643A35">
            <w:pPr>
              <w:rPr>
                <w:rFonts w:ascii="Arial" w:hAnsi="Arial" w:cs="Arial"/>
              </w:rPr>
            </w:pPr>
            <w:r w:rsidRPr="001469F2">
              <w:rPr>
                <w:rFonts w:ascii="Arial" w:hAnsi="Arial" w:cs="Arial"/>
              </w:rPr>
              <w:t xml:space="preserve">- ‘??’ </w:t>
            </w:r>
          </w:p>
          <w:p w14:paraId="731F21EC" w14:textId="77777777" w:rsidR="00024C2C" w:rsidRPr="001469F2" w:rsidRDefault="00024C2C" w:rsidP="00643A35">
            <w:pPr>
              <w:rPr>
                <w:rFonts w:ascii="Arial" w:hAnsi="Arial" w:cs="Arial"/>
              </w:rPr>
            </w:pPr>
            <w:r w:rsidRPr="001469F2">
              <w:rPr>
                <w:rFonts w:ascii="Arial" w:hAnsi="Arial" w:cs="Arial"/>
              </w:rPr>
              <w:t>- or a special string not corresponding to an address, such as ‘UNKOWN’</w:t>
            </w:r>
          </w:p>
        </w:tc>
      </w:tr>
      <w:tr w:rsidR="001469F2" w:rsidRPr="001469F2" w14:paraId="5C1CEAEC" w14:textId="77777777" w:rsidTr="00024C2C">
        <w:tc>
          <w:tcPr>
            <w:tcW w:w="675" w:type="dxa"/>
          </w:tcPr>
          <w:p w14:paraId="2433DF68" w14:textId="77777777" w:rsidR="00024C2C" w:rsidRPr="001469F2" w:rsidRDefault="00024C2C" w:rsidP="00643A35">
            <w:pPr>
              <w:jc w:val="center"/>
              <w:rPr>
                <w:rFonts w:ascii="Arial" w:hAnsi="Arial" w:cs="Arial"/>
              </w:rPr>
            </w:pPr>
            <w:r w:rsidRPr="001469F2">
              <w:rPr>
                <w:rFonts w:ascii="Arial" w:hAnsi="Arial" w:cs="Arial"/>
              </w:rPr>
              <w:t>103</w:t>
            </w:r>
          </w:p>
        </w:tc>
        <w:tc>
          <w:tcPr>
            <w:tcW w:w="1163" w:type="dxa"/>
          </w:tcPr>
          <w:p w14:paraId="750E5E03"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43399300"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12C92EDC" w14:textId="77777777" w:rsidR="00024C2C" w:rsidRPr="001469F2" w:rsidRDefault="00024C2C" w:rsidP="00643A35">
            <w:pPr>
              <w:rPr>
                <w:rFonts w:ascii="Arial" w:hAnsi="Arial" w:cs="Arial"/>
              </w:rPr>
            </w:pPr>
            <w:r w:rsidRPr="001469F2">
              <w:rPr>
                <w:rFonts w:ascii="Arial" w:hAnsi="Arial" w:cs="Arial"/>
              </w:rPr>
              <w:t>Invalid sender address - repetitions</w:t>
            </w:r>
          </w:p>
        </w:tc>
        <w:tc>
          <w:tcPr>
            <w:tcW w:w="8910" w:type="dxa"/>
          </w:tcPr>
          <w:p w14:paraId="4B1768D1" w14:textId="77777777" w:rsidR="00024C2C" w:rsidRPr="001469F2" w:rsidRDefault="00024C2C" w:rsidP="00643A35">
            <w:pPr>
              <w:rPr>
                <w:rFonts w:ascii="Arial" w:hAnsi="Arial" w:cs="Arial"/>
              </w:rPr>
            </w:pPr>
            <w:r w:rsidRPr="001469F2">
              <w:rPr>
                <w:rFonts w:ascii="Arial" w:hAnsi="Arial" w:cs="Arial"/>
              </w:rPr>
              <w:t>There are up to 4 lines of premises. This error is raised if any of them repeats the country code or locality name: these fields are provided separately in &lt;country-code&gt; and &lt;locality-name&gt;</w:t>
            </w:r>
          </w:p>
        </w:tc>
      </w:tr>
      <w:tr w:rsidR="001469F2" w:rsidRPr="001469F2" w14:paraId="49F98429" w14:textId="77777777" w:rsidTr="00024C2C">
        <w:tc>
          <w:tcPr>
            <w:tcW w:w="675" w:type="dxa"/>
          </w:tcPr>
          <w:p w14:paraId="5C6D4722" w14:textId="77777777" w:rsidR="00024C2C" w:rsidRPr="001469F2" w:rsidRDefault="00024C2C" w:rsidP="00643A35">
            <w:pPr>
              <w:jc w:val="center"/>
              <w:rPr>
                <w:rFonts w:ascii="Arial" w:hAnsi="Arial" w:cs="Arial"/>
              </w:rPr>
            </w:pPr>
            <w:r w:rsidRPr="001469F2">
              <w:rPr>
                <w:rFonts w:ascii="Arial" w:hAnsi="Arial" w:cs="Arial"/>
              </w:rPr>
              <w:t>104</w:t>
            </w:r>
          </w:p>
        </w:tc>
        <w:tc>
          <w:tcPr>
            <w:tcW w:w="1163" w:type="dxa"/>
          </w:tcPr>
          <w:p w14:paraId="674ED6AA"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568E2680"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2667E82D" w14:textId="77777777" w:rsidR="00024C2C" w:rsidRPr="001469F2" w:rsidRDefault="00024C2C" w:rsidP="00643A35">
            <w:pPr>
              <w:rPr>
                <w:rFonts w:ascii="Arial" w:hAnsi="Arial" w:cs="Arial"/>
              </w:rPr>
            </w:pPr>
            <w:r w:rsidRPr="001469F2">
              <w:rPr>
                <w:rFonts w:ascii="Arial" w:hAnsi="Arial" w:cs="Arial"/>
              </w:rPr>
              <w:t>Invalid sender phone/fax</w:t>
            </w:r>
          </w:p>
        </w:tc>
        <w:tc>
          <w:tcPr>
            <w:tcW w:w="8910" w:type="dxa"/>
          </w:tcPr>
          <w:p w14:paraId="7B42BA7F" w14:textId="77777777" w:rsidR="00024C2C" w:rsidRPr="001469F2" w:rsidRDefault="00024C2C" w:rsidP="00643A35">
            <w:pPr>
              <w:rPr>
                <w:rFonts w:ascii="Arial" w:hAnsi="Arial" w:cs="Arial"/>
              </w:rPr>
            </w:pPr>
            <w:r w:rsidRPr="001469F2">
              <w:rPr>
                <w:rFonts w:ascii="Arial" w:hAnsi="Arial" w:cs="Arial"/>
              </w:rPr>
              <w:t>Error raised if the phone or fax contain a series of zeros (example: ‘00000000’)</w:t>
            </w:r>
          </w:p>
        </w:tc>
      </w:tr>
      <w:tr w:rsidR="001469F2" w:rsidRPr="001469F2" w14:paraId="2E34DFEE" w14:textId="77777777" w:rsidTr="00024C2C">
        <w:tc>
          <w:tcPr>
            <w:tcW w:w="675" w:type="dxa"/>
          </w:tcPr>
          <w:p w14:paraId="044FF3A3" w14:textId="77777777" w:rsidR="00024C2C" w:rsidRPr="001469F2" w:rsidRDefault="00024C2C" w:rsidP="00643A35">
            <w:pPr>
              <w:jc w:val="center"/>
              <w:rPr>
                <w:rFonts w:ascii="Arial" w:hAnsi="Arial" w:cs="Arial"/>
              </w:rPr>
            </w:pPr>
            <w:r w:rsidRPr="001469F2">
              <w:rPr>
                <w:rFonts w:ascii="Arial" w:hAnsi="Arial" w:cs="Arial"/>
              </w:rPr>
              <w:t>105</w:t>
            </w:r>
          </w:p>
        </w:tc>
        <w:tc>
          <w:tcPr>
            <w:tcW w:w="1163" w:type="dxa"/>
          </w:tcPr>
          <w:p w14:paraId="0A42666C"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305FE52C"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69E79BB4" w14:textId="77777777" w:rsidR="00024C2C" w:rsidRPr="001469F2" w:rsidRDefault="00024C2C" w:rsidP="00643A35">
            <w:pPr>
              <w:rPr>
                <w:rFonts w:ascii="Arial" w:hAnsi="Arial" w:cs="Arial"/>
              </w:rPr>
            </w:pPr>
            <w:r w:rsidRPr="001469F2">
              <w:rPr>
                <w:rFonts w:ascii="Arial" w:hAnsi="Arial" w:cs="Arial"/>
              </w:rPr>
              <w:t>Invalid sender email</w:t>
            </w:r>
          </w:p>
        </w:tc>
        <w:tc>
          <w:tcPr>
            <w:tcW w:w="8910" w:type="dxa"/>
          </w:tcPr>
          <w:p w14:paraId="754D369B" w14:textId="77777777" w:rsidR="00024C2C" w:rsidRPr="001469F2" w:rsidRDefault="00024C2C" w:rsidP="00643A35">
            <w:pPr>
              <w:rPr>
                <w:rFonts w:ascii="Arial" w:hAnsi="Arial" w:cs="Arial"/>
              </w:rPr>
            </w:pPr>
            <w:r w:rsidRPr="001469F2">
              <w:rPr>
                <w:rFonts w:ascii="Arial" w:hAnsi="Arial" w:cs="Arial"/>
              </w:rPr>
              <w:t>Error raised if the email address is not empty and does not contain the ‘@’ character, or if it contains more than one ‘@’ character.</w:t>
            </w:r>
          </w:p>
        </w:tc>
      </w:tr>
      <w:tr w:rsidR="001469F2" w:rsidRPr="001469F2" w14:paraId="28C87225" w14:textId="77777777" w:rsidTr="00024C2C">
        <w:tc>
          <w:tcPr>
            <w:tcW w:w="675" w:type="dxa"/>
          </w:tcPr>
          <w:p w14:paraId="3D7F7E9C" w14:textId="77777777" w:rsidR="00024C2C" w:rsidRPr="001469F2" w:rsidRDefault="00024C2C" w:rsidP="00643A35">
            <w:pPr>
              <w:jc w:val="center"/>
              <w:rPr>
                <w:rFonts w:ascii="Arial" w:hAnsi="Arial" w:cs="Arial"/>
              </w:rPr>
            </w:pPr>
            <w:r w:rsidRPr="001469F2">
              <w:rPr>
                <w:rFonts w:ascii="Arial" w:hAnsi="Arial" w:cs="Arial"/>
              </w:rPr>
              <w:t>111</w:t>
            </w:r>
          </w:p>
        </w:tc>
        <w:tc>
          <w:tcPr>
            <w:tcW w:w="1163" w:type="dxa"/>
          </w:tcPr>
          <w:p w14:paraId="5F28F5A5"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4164A604"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4D41B095" w14:textId="77777777" w:rsidR="00024C2C" w:rsidRPr="001469F2" w:rsidRDefault="00024C2C" w:rsidP="00643A35">
            <w:pPr>
              <w:rPr>
                <w:rFonts w:ascii="Arial" w:hAnsi="Arial" w:cs="Arial"/>
              </w:rPr>
            </w:pPr>
            <w:r w:rsidRPr="001469F2">
              <w:rPr>
                <w:rFonts w:ascii="Arial" w:hAnsi="Arial" w:cs="Arial"/>
              </w:rPr>
              <w:t>Invalid addressee name</w:t>
            </w:r>
          </w:p>
        </w:tc>
        <w:tc>
          <w:tcPr>
            <w:tcW w:w="8910" w:type="dxa"/>
          </w:tcPr>
          <w:p w14:paraId="6C2028C1" w14:textId="77777777" w:rsidR="00024C2C" w:rsidRPr="001469F2" w:rsidRDefault="00024C2C" w:rsidP="00643A35">
            <w:pPr>
              <w:rPr>
                <w:rFonts w:ascii="Arial" w:hAnsi="Arial" w:cs="Arial"/>
              </w:rPr>
            </w:pPr>
            <w:r w:rsidRPr="001469F2">
              <w:rPr>
                <w:rFonts w:ascii="Arial" w:hAnsi="Arial" w:cs="Arial"/>
              </w:rPr>
              <w:t>See error 101</w:t>
            </w:r>
          </w:p>
        </w:tc>
      </w:tr>
      <w:tr w:rsidR="001469F2" w:rsidRPr="001469F2" w14:paraId="1F6FF57E" w14:textId="77777777" w:rsidTr="00024C2C">
        <w:tc>
          <w:tcPr>
            <w:tcW w:w="675" w:type="dxa"/>
          </w:tcPr>
          <w:p w14:paraId="2CCFBD00" w14:textId="77777777" w:rsidR="00024C2C" w:rsidRPr="001469F2" w:rsidRDefault="00024C2C" w:rsidP="00643A35">
            <w:pPr>
              <w:jc w:val="center"/>
              <w:rPr>
                <w:rFonts w:ascii="Arial" w:hAnsi="Arial" w:cs="Arial"/>
              </w:rPr>
            </w:pPr>
            <w:r w:rsidRPr="001469F2">
              <w:rPr>
                <w:rFonts w:ascii="Arial" w:hAnsi="Arial" w:cs="Arial"/>
              </w:rPr>
              <w:t>112</w:t>
            </w:r>
          </w:p>
        </w:tc>
        <w:tc>
          <w:tcPr>
            <w:tcW w:w="1163" w:type="dxa"/>
          </w:tcPr>
          <w:p w14:paraId="38926E62"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64A18715"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23C81689" w14:textId="77777777" w:rsidR="00024C2C" w:rsidRPr="001469F2" w:rsidRDefault="00024C2C" w:rsidP="00643A35">
            <w:pPr>
              <w:rPr>
                <w:rFonts w:ascii="Arial" w:hAnsi="Arial" w:cs="Arial"/>
              </w:rPr>
            </w:pPr>
            <w:r w:rsidRPr="001469F2">
              <w:rPr>
                <w:rFonts w:ascii="Arial" w:hAnsi="Arial" w:cs="Arial"/>
              </w:rPr>
              <w:t>Invalid addressee address - premises</w:t>
            </w:r>
          </w:p>
        </w:tc>
        <w:tc>
          <w:tcPr>
            <w:tcW w:w="8910" w:type="dxa"/>
          </w:tcPr>
          <w:p w14:paraId="4E153A72" w14:textId="77777777" w:rsidR="00024C2C" w:rsidRPr="001469F2" w:rsidRDefault="00024C2C" w:rsidP="00643A35">
            <w:pPr>
              <w:rPr>
                <w:rFonts w:ascii="Arial" w:hAnsi="Arial" w:cs="Arial"/>
              </w:rPr>
            </w:pPr>
            <w:r w:rsidRPr="001469F2">
              <w:rPr>
                <w:rFonts w:ascii="Arial" w:hAnsi="Arial" w:cs="Arial"/>
              </w:rPr>
              <w:t>See error 102</w:t>
            </w:r>
          </w:p>
        </w:tc>
      </w:tr>
      <w:tr w:rsidR="001469F2" w:rsidRPr="001469F2" w14:paraId="35D33659" w14:textId="77777777" w:rsidTr="00024C2C">
        <w:tc>
          <w:tcPr>
            <w:tcW w:w="675" w:type="dxa"/>
          </w:tcPr>
          <w:p w14:paraId="2529A097" w14:textId="77777777" w:rsidR="00024C2C" w:rsidRPr="001469F2" w:rsidRDefault="00024C2C" w:rsidP="00643A35">
            <w:pPr>
              <w:jc w:val="center"/>
              <w:rPr>
                <w:rFonts w:ascii="Arial" w:hAnsi="Arial" w:cs="Arial"/>
              </w:rPr>
            </w:pPr>
            <w:r w:rsidRPr="001469F2">
              <w:rPr>
                <w:rFonts w:ascii="Arial" w:hAnsi="Arial" w:cs="Arial"/>
              </w:rPr>
              <w:t>113</w:t>
            </w:r>
          </w:p>
        </w:tc>
        <w:tc>
          <w:tcPr>
            <w:tcW w:w="1163" w:type="dxa"/>
          </w:tcPr>
          <w:p w14:paraId="49029513"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031DDA0A"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2B4266D5" w14:textId="77777777" w:rsidR="00024C2C" w:rsidRPr="001469F2" w:rsidRDefault="00024C2C" w:rsidP="00643A35">
            <w:pPr>
              <w:rPr>
                <w:rFonts w:ascii="Arial" w:hAnsi="Arial" w:cs="Arial"/>
              </w:rPr>
            </w:pPr>
            <w:r w:rsidRPr="001469F2">
              <w:rPr>
                <w:rFonts w:ascii="Arial" w:hAnsi="Arial" w:cs="Arial"/>
              </w:rPr>
              <w:t>Invalid addressee address - repetitions</w:t>
            </w:r>
          </w:p>
        </w:tc>
        <w:tc>
          <w:tcPr>
            <w:tcW w:w="8910" w:type="dxa"/>
          </w:tcPr>
          <w:p w14:paraId="2D6FD1DF" w14:textId="77777777" w:rsidR="00024C2C" w:rsidRPr="001469F2" w:rsidRDefault="00024C2C" w:rsidP="00643A35">
            <w:pPr>
              <w:rPr>
                <w:rFonts w:ascii="Arial" w:hAnsi="Arial" w:cs="Arial"/>
              </w:rPr>
            </w:pPr>
            <w:r w:rsidRPr="001469F2">
              <w:rPr>
                <w:rFonts w:ascii="Arial" w:hAnsi="Arial" w:cs="Arial"/>
              </w:rPr>
              <w:t>See error 103</w:t>
            </w:r>
          </w:p>
        </w:tc>
      </w:tr>
      <w:tr w:rsidR="001469F2" w:rsidRPr="001469F2" w14:paraId="3B89CBFA" w14:textId="77777777" w:rsidTr="00024C2C">
        <w:tc>
          <w:tcPr>
            <w:tcW w:w="675" w:type="dxa"/>
          </w:tcPr>
          <w:p w14:paraId="02D8C21D" w14:textId="77777777" w:rsidR="00024C2C" w:rsidRPr="001469F2" w:rsidRDefault="00024C2C" w:rsidP="00643A35">
            <w:pPr>
              <w:jc w:val="center"/>
              <w:rPr>
                <w:rFonts w:ascii="Arial" w:hAnsi="Arial" w:cs="Arial"/>
              </w:rPr>
            </w:pPr>
            <w:r w:rsidRPr="001469F2">
              <w:rPr>
                <w:rFonts w:ascii="Arial" w:hAnsi="Arial" w:cs="Arial"/>
              </w:rPr>
              <w:t>114</w:t>
            </w:r>
          </w:p>
        </w:tc>
        <w:tc>
          <w:tcPr>
            <w:tcW w:w="1163" w:type="dxa"/>
          </w:tcPr>
          <w:p w14:paraId="509B747A"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76D05106"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30C148D2" w14:textId="77777777" w:rsidR="00024C2C" w:rsidRPr="001469F2" w:rsidRDefault="00024C2C" w:rsidP="00643A35">
            <w:pPr>
              <w:rPr>
                <w:rFonts w:ascii="Arial" w:hAnsi="Arial" w:cs="Arial"/>
              </w:rPr>
            </w:pPr>
            <w:r w:rsidRPr="001469F2">
              <w:rPr>
                <w:rFonts w:ascii="Arial" w:hAnsi="Arial" w:cs="Arial"/>
              </w:rPr>
              <w:t>Invalid addressee phone/fax</w:t>
            </w:r>
          </w:p>
        </w:tc>
        <w:tc>
          <w:tcPr>
            <w:tcW w:w="8910" w:type="dxa"/>
          </w:tcPr>
          <w:p w14:paraId="02135AAA" w14:textId="77777777" w:rsidR="00024C2C" w:rsidRPr="001469F2" w:rsidRDefault="00024C2C" w:rsidP="00643A35">
            <w:pPr>
              <w:rPr>
                <w:rFonts w:ascii="Arial" w:hAnsi="Arial" w:cs="Arial"/>
              </w:rPr>
            </w:pPr>
            <w:r w:rsidRPr="001469F2">
              <w:rPr>
                <w:rFonts w:ascii="Arial" w:hAnsi="Arial" w:cs="Arial"/>
              </w:rPr>
              <w:t>See error 104</w:t>
            </w:r>
          </w:p>
        </w:tc>
      </w:tr>
      <w:tr w:rsidR="001469F2" w:rsidRPr="001469F2" w14:paraId="2EE3F3B1" w14:textId="77777777" w:rsidTr="00024C2C">
        <w:tc>
          <w:tcPr>
            <w:tcW w:w="675" w:type="dxa"/>
          </w:tcPr>
          <w:p w14:paraId="306313B6" w14:textId="77777777" w:rsidR="00024C2C" w:rsidRPr="001469F2" w:rsidRDefault="00024C2C" w:rsidP="00643A35">
            <w:pPr>
              <w:jc w:val="center"/>
              <w:rPr>
                <w:rFonts w:ascii="Arial" w:hAnsi="Arial" w:cs="Arial"/>
              </w:rPr>
            </w:pPr>
            <w:r w:rsidRPr="001469F2">
              <w:rPr>
                <w:rFonts w:ascii="Arial" w:hAnsi="Arial" w:cs="Arial"/>
              </w:rPr>
              <w:t>115</w:t>
            </w:r>
          </w:p>
        </w:tc>
        <w:tc>
          <w:tcPr>
            <w:tcW w:w="1163" w:type="dxa"/>
          </w:tcPr>
          <w:p w14:paraId="63F7E815"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388F6BF5"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712D7948" w14:textId="77777777" w:rsidR="00024C2C" w:rsidRPr="001469F2" w:rsidRDefault="00024C2C" w:rsidP="00643A35">
            <w:pPr>
              <w:rPr>
                <w:rFonts w:ascii="Arial" w:hAnsi="Arial" w:cs="Arial"/>
              </w:rPr>
            </w:pPr>
            <w:r w:rsidRPr="001469F2">
              <w:rPr>
                <w:rFonts w:ascii="Arial" w:hAnsi="Arial" w:cs="Arial"/>
              </w:rPr>
              <w:t>Invalid addressee email</w:t>
            </w:r>
          </w:p>
        </w:tc>
        <w:tc>
          <w:tcPr>
            <w:tcW w:w="8910" w:type="dxa"/>
          </w:tcPr>
          <w:p w14:paraId="7892B2D8" w14:textId="77777777" w:rsidR="00024C2C" w:rsidRPr="001469F2" w:rsidRDefault="00024C2C" w:rsidP="00643A35">
            <w:pPr>
              <w:rPr>
                <w:rFonts w:ascii="Arial" w:hAnsi="Arial" w:cs="Arial"/>
              </w:rPr>
            </w:pPr>
            <w:r w:rsidRPr="001469F2">
              <w:rPr>
                <w:rFonts w:ascii="Arial" w:hAnsi="Arial" w:cs="Arial"/>
              </w:rPr>
              <w:t>See error 105</w:t>
            </w:r>
          </w:p>
        </w:tc>
      </w:tr>
      <w:tr w:rsidR="001469F2" w:rsidRPr="001469F2" w14:paraId="48D218EC" w14:textId="77777777" w:rsidTr="00024C2C">
        <w:tc>
          <w:tcPr>
            <w:tcW w:w="675" w:type="dxa"/>
          </w:tcPr>
          <w:p w14:paraId="7A08A470" w14:textId="77777777" w:rsidR="00024C2C" w:rsidRPr="001469F2" w:rsidRDefault="00024C2C" w:rsidP="00643A35">
            <w:pPr>
              <w:jc w:val="center"/>
              <w:rPr>
                <w:rFonts w:ascii="Arial" w:hAnsi="Arial" w:cs="Arial"/>
              </w:rPr>
            </w:pPr>
            <w:r w:rsidRPr="001469F2">
              <w:rPr>
                <w:rFonts w:ascii="Arial" w:hAnsi="Arial" w:cs="Arial"/>
              </w:rPr>
              <w:t>120</w:t>
            </w:r>
          </w:p>
        </w:tc>
        <w:tc>
          <w:tcPr>
            <w:tcW w:w="1163" w:type="dxa"/>
          </w:tcPr>
          <w:p w14:paraId="38996668"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6FFA7839"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76E317BE" w14:textId="77777777" w:rsidR="00024C2C" w:rsidRPr="001469F2" w:rsidRDefault="00024C2C" w:rsidP="00643A35">
            <w:pPr>
              <w:rPr>
                <w:rFonts w:ascii="Arial" w:hAnsi="Arial" w:cs="Arial"/>
              </w:rPr>
            </w:pPr>
            <w:r w:rsidRPr="001469F2">
              <w:rPr>
                <w:rFonts w:ascii="Arial" w:hAnsi="Arial" w:cs="Arial"/>
              </w:rPr>
              <w:t>Invalid item identifier</w:t>
            </w:r>
          </w:p>
        </w:tc>
        <w:tc>
          <w:tcPr>
            <w:tcW w:w="8910" w:type="dxa"/>
          </w:tcPr>
          <w:p w14:paraId="0112C9BD" w14:textId="77777777" w:rsidR="00024C2C" w:rsidRPr="001469F2" w:rsidRDefault="00024C2C" w:rsidP="00643A35">
            <w:pPr>
              <w:rPr>
                <w:rFonts w:ascii="Arial" w:hAnsi="Arial" w:cs="Arial"/>
              </w:rPr>
            </w:pPr>
            <w:r w:rsidRPr="001469F2">
              <w:rPr>
                <w:rFonts w:ascii="Arial" w:hAnsi="Arial" w:cs="Arial"/>
              </w:rPr>
              <w:t>When the item identifier is not a valid S10 identifier</w:t>
            </w:r>
          </w:p>
        </w:tc>
      </w:tr>
      <w:tr w:rsidR="001469F2" w:rsidRPr="001469F2" w14:paraId="09800AC3" w14:textId="77777777" w:rsidTr="00024C2C">
        <w:tc>
          <w:tcPr>
            <w:tcW w:w="675" w:type="dxa"/>
          </w:tcPr>
          <w:p w14:paraId="3F12F798" w14:textId="77777777" w:rsidR="00024C2C" w:rsidRPr="001469F2" w:rsidRDefault="00024C2C" w:rsidP="00643A35">
            <w:pPr>
              <w:jc w:val="center"/>
              <w:rPr>
                <w:rFonts w:ascii="Arial" w:hAnsi="Arial" w:cs="Arial"/>
              </w:rPr>
            </w:pPr>
            <w:r w:rsidRPr="001469F2">
              <w:rPr>
                <w:rFonts w:ascii="Arial" w:hAnsi="Arial" w:cs="Arial"/>
              </w:rPr>
              <w:t>121</w:t>
            </w:r>
          </w:p>
        </w:tc>
        <w:tc>
          <w:tcPr>
            <w:tcW w:w="1163" w:type="dxa"/>
          </w:tcPr>
          <w:p w14:paraId="55B149B3"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0D653CCF"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7FDA906F" w14:textId="77777777" w:rsidR="00024C2C" w:rsidRPr="001469F2" w:rsidRDefault="00024C2C" w:rsidP="00643A35">
            <w:pPr>
              <w:rPr>
                <w:rFonts w:ascii="Arial" w:hAnsi="Arial" w:cs="Arial"/>
              </w:rPr>
            </w:pPr>
            <w:r w:rsidRPr="001469F2">
              <w:rPr>
                <w:rFonts w:ascii="Arial" w:hAnsi="Arial" w:cs="Arial"/>
              </w:rPr>
              <w:t>Invalid code from code list</w:t>
            </w:r>
          </w:p>
        </w:tc>
        <w:tc>
          <w:tcPr>
            <w:tcW w:w="8910" w:type="dxa"/>
          </w:tcPr>
          <w:p w14:paraId="7EE3FE36" w14:textId="77777777" w:rsidR="00024C2C" w:rsidRPr="001469F2" w:rsidRDefault="00024C2C" w:rsidP="00643A35">
            <w:pPr>
              <w:rPr>
                <w:rFonts w:ascii="Arial" w:hAnsi="Arial" w:cs="Arial"/>
              </w:rPr>
            </w:pPr>
            <w:r w:rsidRPr="001469F2">
              <w:rPr>
                <w:rFonts w:ascii="Arial" w:hAnsi="Arial" w:cs="Arial"/>
              </w:rPr>
              <w:t>When an invalid code is used. Error details indicate the data element concerned and the wrong code provided.</w:t>
            </w:r>
          </w:p>
          <w:p w14:paraId="0B9C629E" w14:textId="77777777" w:rsidR="00024C2C" w:rsidRPr="001469F2" w:rsidRDefault="00024C2C" w:rsidP="00643A35">
            <w:pPr>
              <w:rPr>
                <w:rFonts w:ascii="Arial" w:hAnsi="Arial" w:cs="Arial"/>
              </w:rPr>
            </w:pPr>
            <w:r w:rsidRPr="001469F2">
              <w:rPr>
                <w:rFonts w:ascii="Arial" w:hAnsi="Arial" w:cs="Arial"/>
              </w:rPr>
              <w:t>Note: this does not include the tariff code (HS code). This check is treated separately with issue #127.</w:t>
            </w:r>
          </w:p>
        </w:tc>
      </w:tr>
      <w:tr w:rsidR="001469F2" w:rsidRPr="001469F2" w14:paraId="58B7A8DD" w14:textId="77777777" w:rsidTr="00024C2C">
        <w:tc>
          <w:tcPr>
            <w:tcW w:w="675" w:type="dxa"/>
          </w:tcPr>
          <w:p w14:paraId="102999A2" w14:textId="77777777" w:rsidR="00024C2C" w:rsidRPr="001469F2" w:rsidRDefault="00024C2C" w:rsidP="00643A35">
            <w:pPr>
              <w:jc w:val="center"/>
              <w:rPr>
                <w:rFonts w:ascii="Arial" w:hAnsi="Arial" w:cs="Arial"/>
              </w:rPr>
            </w:pPr>
            <w:r w:rsidRPr="001469F2">
              <w:rPr>
                <w:rFonts w:ascii="Arial" w:hAnsi="Arial" w:cs="Arial"/>
              </w:rPr>
              <w:t>122</w:t>
            </w:r>
          </w:p>
        </w:tc>
        <w:tc>
          <w:tcPr>
            <w:tcW w:w="1163" w:type="dxa"/>
          </w:tcPr>
          <w:p w14:paraId="26F79792"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037E8CF7"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28F299CD" w14:textId="77777777" w:rsidR="00024C2C" w:rsidRPr="001469F2" w:rsidRDefault="00024C2C" w:rsidP="00643A35">
            <w:pPr>
              <w:rPr>
                <w:rFonts w:ascii="Arial" w:hAnsi="Arial" w:cs="Arial"/>
              </w:rPr>
            </w:pPr>
            <w:r w:rsidRPr="001469F2">
              <w:rPr>
                <w:rFonts w:ascii="Arial" w:hAnsi="Arial" w:cs="Arial"/>
              </w:rPr>
              <w:t>Zero amount</w:t>
            </w:r>
          </w:p>
        </w:tc>
        <w:tc>
          <w:tcPr>
            <w:tcW w:w="8910" w:type="dxa"/>
          </w:tcPr>
          <w:p w14:paraId="7E031E8B" w14:textId="77777777" w:rsidR="00024C2C" w:rsidRPr="001469F2" w:rsidRDefault="00024C2C" w:rsidP="00643A35">
            <w:pPr>
              <w:rPr>
                <w:rFonts w:ascii="Arial" w:hAnsi="Arial" w:cs="Arial"/>
              </w:rPr>
            </w:pPr>
            <w:r w:rsidRPr="001469F2">
              <w:rPr>
                <w:rFonts w:ascii="Arial" w:hAnsi="Arial" w:cs="Arial"/>
              </w:rPr>
              <w:t>When one of the following (optional) amounts is provided with value zero: insured value, postage value, additional fees.</w:t>
            </w:r>
          </w:p>
        </w:tc>
      </w:tr>
      <w:tr w:rsidR="001469F2" w:rsidRPr="001469F2" w14:paraId="0AA1B78D" w14:textId="77777777" w:rsidTr="00024C2C">
        <w:tc>
          <w:tcPr>
            <w:tcW w:w="675" w:type="dxa"/>
          </w:tcPr>
          <w:p w14:paraId="18D6158E" w14:textId="77777777" w:rsidR="00024C2C" w:rsidRPr="001469F2" w:rsidRDefault="00024C2C" w:rsidP="00643A35">
            <w:pPr>
              <w:jc w:val="center"/>
              <w:rPr>
                <w:rFonts w:ascii="Arial" w:hAnsi="Arial" w:cs="Arial"/>
              </w:rPr>
            </w:pPr>
            <w:r w:rsidRPr="001469F2">
              <w:rPr>
                <w:rFonts w:ascii="Arial" w:hAnsi="Arial" w:cs="Arial"/>
              </w:rPr>
              <w:t>123</w:t>
            </w:r>
          </w:p>
        </w:tc>
        <w:tc>
          <w:tcPr>
            <w:tcW w:w="1163" w:type="dxa"/>
          </w:tcPr>
          <w:p w14:paraId="6805B84F"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3E7C92BB"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4C15D637" w14:textId="77777777" w:rsidR="00024C2C" w:rsidRPr="001469F2" w:rsidRDefault="00024C2C" w:rsidP="00643A35">
            <w:pPr>
              <w:rPr>
                <w:rFonts w:ascii="Arial" w:hAnsi="Arial" w:cs="Arial"/>
              </w:rPr>
            </w:pPr>
            <w:r w:rsidRPr="001469F2">
              <w:rPr>
                <w:rFonts w:ascii="Arial" w:hAnsi="Arial" w:cs="Arial"/>
              </w:rPr>
              <w:t>Content piece: zero net weight</w:t>
            </w:r>
          </w:p>
        </w:tc>
        <w:tc>
          <w:tcPr>
            <w:tcW w:w="8910" w:type="dxa"/>
          </w:tcPr>
          <w:p w14:paraId="7CC7E45A" w14:textId="77777777" w:rsidR="00024C2C" w:rsidRPr="001469F2" w:rsidRDefault="00024C2C" w:rsidP="00643A35">
            <w:pPr>
              <w:rPr>
                <w:rFonts w:ascii="Arial" w:hAnsi="Arial" w:cs="Arial"/>
              </w:rPr>
            </w:pPr>
            <w:r w:rsidRPr="001469F2">
              <w:rPr>
                <w:rFonts w:ascii="Arial" w:hAnsi="Arial" w:cs="Arial"/>
              </w:rPr>
              <w:t>When at least one of the content pieces has a net weight of zero (0).</w:t>
            </w:r>
          </w:p>
          <w:p w14:paraId="1B9051E0" w14:textId="77777777" w:rsidR="00024C2C" w:rsidRPr="001469F2" w:rsidRDefault="00024C2C" w:rsidP="00643A35">
            <w:pPr>
              <w:rPr>
                <w:rFonts w:ascii="Arial" w:hAnsi="Arial" w:cs="Arial"/>
              </w:rPr>
            </w:pPr>
            <w:r w:rsidRPr="001469F2">
              <w:rPr>
                <w:rFonts w:ascii="Arial" w:hAnsi="Arial" w:cs="Arial"/>
              </w:rPr>
              <w:t>Note: there may be more than one content piece per item. Compliance calculations are made at item level for ITMATT. It is therefore considered that this issue occurs for an item if it occurs for at least one of its content pieces.</w:t>
            </w:r>
          </w:p>
        </w:tc>
      </w:tr>
      <w:tr w:rsidR="001469F2" w:rsidRPr="001469F2" w14:paraId="456117AF" w14:textId="77777777" w:rsidTr="00024C2C">
        <w:tc>
          <w:tcPr>
            <w:tcW w:w="675" w:type="dxa"/>
          </w:tcPr>
          <w:p w14:paraId="790B4009" w14:textId="77777777" w:rsidR="00024C2C" w:rsidRPr="001469F2" w:rsidRDefault="00024C2C" w:rsidP="00643A35">
            <w:pPr>
              <w:jc w:val="center"/>
              <w:rPr>
                <w:rFonts w:ascii="Arial" w:hAnsi="Arial" w:cs="Arial"/>
              </w:rPr>
            </w:pPr>
            <w:r w:rsidRPr="001469F2">
              <w:rPr>
                <w:rFonts w:ascii="Arial" w:hAnsi="Arial" w:cs="Arial"/>
              </w:rPr>
              <w:t>124</w:t>
            </w:r>
          </w:p>
        </w:tc>
        <w:tc>
          <w:tcPr>
            <w:tcW w:w="1163" w:type="dxa"/>
          </w:tcPr>
          <w:p w14:paraId="3FA492BB"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279DD458"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6CE80796" w14:textId="77777777" w:rsidR="00024C2C" w:rsidRPr="001469F2" w:rsidRDefault="00024C2C" w:rsidP="00643A35">
            <w:pPr>
              <w:rPr>
                <w:rFonts w:ascii="Arial" w:hAnsi="Arial" w:cs="Arial"/>
              </w:rPr>
            </w:pPr>
            <w:r w:rsidRPr="001469F2">
              <w:rPr>
                <w:rFonts w:ascii="Arial" w:hAnsi="Arial" w:cs="Arial"/>
              </w:rPr>
              <w:t>Content piece: invalid description</w:t>
            </w:r>
          </w:p>
        </w:tc>
        <w:tc>
          <w:tcPr>
            <w:tcW w:w="8910" w:type="dxa"/>
          </w:tcPr>
          <w:p w14:paraId="1C77FA9C" w14:textId="77777777" w:rsidR="00024C2C" w:rsidRPr="001469F2" w:rsidRDefault="00024C2C" w:rsidP="00643A35">
            <w:pPr>
              <w:rPr>
                <w:rFonts w:ascii="Arial" w:hAnsi="Arial" w:cs="Arial"/>
              </w:rPr>
            </w:pPr>
            <w:r w:rsidRPr="001469F2">
              <w:rPr>
                <w:rFonts w:ascii="Arial" w:hAnsi="Arial" w:cs="Arial"/>
              </w:rPr>
              <w:t>When the text description is empty, is made of a single character, of digits only, or contains only generic text such as ‘item’, ‘goods’, etc.: list of unacceptable terms for the description of goods published by the WCO (</w:t>
            </w:r>
            <w:hyperlink r:id="rId14" w:history="1">
              <w:r w:rsidRPr="001469F2">
                <w:rPr>
                  <w:rStyle w:val="Hyperlink"/>
                  <w:rFonts w:ascii="Arial" w:hAnsi="Arial" w:cs="Arial"/>
                  <w:color w:val="auto"/>
                </w:rPr>
                <w:t>English</w:t>
              </w:r>
            </w:hyperlink>
            <w:r w:rsidRPr="001469F2">
              <w:rPr>
                <w:rFonts w:ascii="Arial" w:hAnsi="Arial" w:cs="Arial"/>
              </w:rPr>
              <w:t xml:space="preserve"> / </w:t>
            </w:r>
            <w:hyperlink r:id="rId15" w:history="1">
              <w:r w:rsidRPr="001469F2">
                <w:rPr>
                  <w:rStyle w:val="Hyperlink"/>
                  <w:rFonts w:ascii="Arial" w:hAnsi="Arial" w:cs="Arial"/>
                  <w:color w:val="auto"/>
                </w:rPr>
                <w:t>French</w:t>
              </w:r>
            </w:hyperlink>
            <w:r w:rsidRPr="001469F2">
              <w:rPr>
                <w:rFonts w:ascii="Arial" w:hAnsi="Arial" w:cs="Arial"/>
              </w:rPr>
              <w:t>).</w:t>
            </w:r>
          </w:p>
          <w:p w14:paraId="41D5E28D" w14:textId="77777777" w:rsidR="00024C2C" w:rsidRPr="001469F2" w:rsidRDefault="00024C2C" w:rsidP="00643A35">
            <w:pPr>
              <w:rPr>
                <w:rFonts w:ascii="Arial" w:hAnsi="Arial" w:cs="Arial"/>
              </w:rPr>
            </w:pPr>
            <w:r w:rsidRPr="001469F2">
              <w:rPr>
                <w:rFonts w:ascii="Arial" w:hAnsi="Arial" w:cs="Arial"/>
              </w:rPr>
              <w:t>Note: there may be more than one content piece per item. Compliance calculations are made at item level for ITMATT. It is therefore considered that this issue occurs for an item if it occurs for at least one of its content pieces.</w:t>
            </w:r>
          </w:p>
        </w:tc>
      </w:tr>
      <w:tr w:rsidR="001469F2" w:rsidRPr="001469F2" w14:paraId="58915C36" w14:textId="77777777" w:rsidTr="00024C2C">
        <w:tc>
          <w:tcPr>
            <w:tcW w:w="675" w:type="dxa"/>
          </w:tcPr>
          <w:p w14:paraId="38D673F5" w14:textId="77777777" w:rsidR="00024C2C" w:rsidRPr="001469F2" w:rsidRDefault="00024C2C" w:rsidP="00643A35">
            <w:pPr>
              <w:jc w:val="center"/>
              <w:rPr>
                <w:rFonts w:ascii="Arial" w:hAnsi="Arial" w:cs="Arial"/>
              </w:rPr>
            </w:pPr>
            <w:r w:rsidRPr="001469F2">
              <w:rPr>
                <w:rFonts w:ascii="Arial" w:hAnsi="Arial" w:cs="Arial"/>
              </w:rPr>
              <w:t>125</w:t>
            </w:r>
          </w:p>
        </w:tc>
        <w:tc>
          <w:tcPr>
            <w:tcW w:w="1163" w:type="dxa"/>
          </w:tcPr>
          <w:p w14:paraId="162B609D"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19261C03"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660D62AC" w14:textId="77777777" w:rsidR="00024C2C" w:rsidRPr="001469F2" w:rsidRDefault="00024C2C" w:rsidP="00643A35">
            <w:pPr>
              <w:rPr>
                <w:rFonts w:ascii="Arial" w:hAnsi="Arial" w:cs="Arial"/>
              </w:rPr>
            </w:pPr>
            <w:r w:rsidRPr="001469F2">
              <w:rPr>
                <w:rFonts w:ascii="Arial" w:hAnsi="Arial" w:cs="Arial"/>
              </w:rPr>
              <w:t>Duplicate item ID within a message</w:t>
            </w:r>
          </w:p>
        </w:tc>
        <w:tc>
          <w:tcPr>
            <w:tcW w:w="8910" w:type="dxa"/>
          </w:tcPr>
          <w:p w14:paraId="2A8F5A8B" w14:textId="77777777" w:rsidR="00024C2C" w:rsidRPr="001469F2" w:rsidRDefault="00024C2C" w:rsidP="00643A35">
            <w:pPr>
              <w:rPr>
                <w:rFonts w:ascii="Arial" w:hAnsi="Arial" w:cs="Arial"/>
              </w:rPr>
            </w:pPr>
            <w:r w:rsidRPr="001469F2">
              <w:rPr>
                <w:rFonts w:ascii="Arial" w:hAnsi="Arial" w:cs="Arial"/>
              </w:rPr>
              <w:t>When the same item ID appears more than once in a single message: this brings unnecessary confusion on the receiving side, and since an update of information replaces the previous set, only the latest update should be sent in that case.</w:t>
            </w:r>
          </w:p>
        </w:tc>
      </w:tr>
      <w:tr w:rsidR="001469F2" w:rsidRPr="001469F2" w14:paraId="4B3977B1" w14:textId="77777777" w:rsidTr="00024C2C">
        <w:tc>
          <w:tcPr>
            <w:tcW w:w="675" w:type="dxa"/>
          </w:tcPr>
          <w:p w14:paraId="5B8B7C07" w14:textId="77777777" w:rsidR="00024C2C" w:rsidRPr="001469F2" w:rsidRDefault="00024C2C" w:rsidP="00643A35">
            <w:pPr>
              <w:jc w:val="center"/>
              <w:rPr>
                <w:rFonts w:ascii="Arial" w:hAnsi="Arial" w:cs="Arial"/>
              </w:rPr>
            </w:pPr>
            <w:r w:rsidRPr="001469F2">
              <w:rPr>
                <w:rFonts w:ascii="Arial" w:hAnsi="Arial" w:cs="Arial"/>
              </w:rPr>
              <w:t>126</w:t>
            </w:r>
          </w:p>
        </w:tc>
        <w:tc>
          <w:tcPr>
            <w:tcW w:w="1163" w:type="dxa"/>
          </w:tcPr>
          <w:p w14:paraId="1121EE6A"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5DC41220"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45F8499D" w14:textId="77777777" w:rsidR="00024C2C" w:rsidRPr="001469F2" w:rsidRDefault="00024C2C" w:rsidP="00643A35">
            <w:pPr>
              <w:rPr>
                <w:rFonts w:ascii="Arial" w:hAnsi="Arial" w:cs="Arial"/>
              </w:rPr>
            </w:pPr>
            <w:r w:rsidRPr="001469F2">
              <w:rPr>
                <w:rFonts w:ascii="Arial" w:hAnsi="Arial" w:cs="Arial"/>
              </w:rPr>
              <w:t>Invalid EDI address for the message</w:t>
            </w:r>
          </w:p>
        </w:tc>
        <w:tc>
          <w:tcPr>
            <w:tcW w:w="8910" w:type="dxa"/>
          </w:tcPr>
          <w:p w14:paraId="612CECC4" w14:textId="77777777" w:rsidR="00024C2C" w:rsidRPr="001469F2" w:rsidRDefault="00024C2C" w:rsidP="00643A35">
            <w:pPr>
              <w:rPr>
                <w:rFonts w:ascii="Arial" w:hAnsi="Arial" w:cs="Arial"/>
              </w:rPr>
            </w:pPr>
            <w:r w:rsidRPr="001469F2">
              <w:rPr>
                <w:rFonts w:ascii="Arial" w:hAnsi="Arial" w:cs="Arial"/>
              </w:rPr>
              <w:t>When the EDI address of origin and/or destination of the message is invalid. Typically, this happens if the address includes an address qualifier.</w:t>
            </w:r>
          </w:p>
          <w:p w14:paraId="13840827" w14:textId="77777777" w:rsidR="00024C2C" w:rsidRPr="001469F2" w:rsidRDefault="00024C2C" w:rsidP="00643A35">
            <w:pPr>
              <w:rPr>
                <w:rFonts w:ascii="Arial" w:hAnsi="Arial" w:cs="Arial"/>
              </w:rPr>
            </w:pPr>
            <w:r w:rsidRPr="001469F2">
              <w:rPr>
                <w:rFonts w:ascii="Arial" w:hAnsi="Arial" w:cs="Arial"/>
              </w:rPr>
              <w:t>Example: ‘CH501’ is a valid address but ‘CH</w:t>
            </w:r>
            <w:proofErr w:type="gramStart"/>
            <w:r w:rsidRPr="001469F2">
              <w:rPr>
                <w:rFonts w:ascii="Arial" w:hAnsi="Arial" w:cs="Arial"/>
              </w:rPr>
              <w:t>501:UP</w:t>
            </w:r>
            <w:proofErr w:type="gramEnd"/>
            <w:r w:rsidRPr="001469F2">
              <w:rPr>
                <w:rFonts w:ascii="Arial" w:hAnsi="Arial" w:cs="Arial"/>
              </w:rPr>
              <w:t>’ is not valid.</w:t>
            </w:r>
          </w:p>
        </w:tc>
      </w:tr>
      <w:tr w:rsidR="001469F2" w:rsidRPr="001469F2" w14:paraId="0F6054CF" w14:textId="77777777" w:rsidTr="00024C2C">
        <w:tc>
          <w:tcPr>
            <w:tcW w:w="675" w:type="dxa"/>
          </w:tcPr>
          <w:p w14:paraId="76B18BA0" w14:textId="77777777" w:rsidR="00024C2C" w:rsidRPr="001469F2" w:rsidRDefault="00024C2C" w:rsidP="00643A35">
            <w:pPr>
              <w:jc w:val="center"/>
              <w:rPr>
                <w:rFonts w:ascii="Arial" w:hAnsi="Arial" w:cs="Arial"/>
              </w:rPr>
            </w:pPr>
            <w:r w:rsidRPr="001469F2">
              <w:rPr>
                <w:rFonts w:ascii="Arial" w:hAnsi="Arial" w:cs="Arial"/>
              </w:rPr>
              <w:t>127</w:t>
            </w:r>
          </w:p>
        </w:tc>
        <w:tc>
          <w:tcPr>
            <w:tcW w:w="1163" w:type="dxa"/>
          </w:tcPr>
          <w:p w14:paraId="14468086"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6FBD50D8"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4CD36933" w14:textId="77777777" w:rsidR="00024C2C" w:rsidRPr="001469F2" w:rsidRDefault="00024C2C" w:rsidP="00643A35">
            <w:pPr>
              <w:rPr>
                <w:rFonts w:ascii="Arial" w:hAnsi="Arial" w:cs="Arial"/>
              </w:rPr>
            </w:pPr>
            <w:r w:rsidRPr="001469F2">
              <w:rPr>
                <w:rFonts w:ascii="Arial" w:hAnsi="Arial" w:cs="Arial"/>
              </w:rPr>
              <w:t>Invalid HS code</w:t>
            </w:r>
          </w:p>
        </w:tc>
        <w:tc>
          <w:tcPr>
            <w:tcW w:w="8910" w:type="dxa"/>
          </w:tcPr>
          <w:p w14:paraId="6577B7BF" w14:textId="77777777" w:rsidR="00024C2C" w:rsidRPr="001469F2" w:rsidRDefault="00024C2C" w:rsidP="00643A35">
            <w:pPr>
              <w:rPr>
                <w:rFonts w:ascii="Arial" w:hAnsi="Arial" w:cs="Arial"/>
              </w:rPr>
            </w:pPr>
            <w:r w:rsidRPr="001469F2">
              <w:rPr>
                <w:rFonts w:ascii="Arial" w:hAnsi="Arial" w:cs="Arial"/>
              </w:rPr>
              <w:t>This issue is raised:</w:t>
            </w:r>
          </w:p>
          <w:p w14:paraId="3CD0FBA5"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when the content piece tariff heading is provided with a length other than 6, 8 or 10 characters;</w:t>
            </w:r>
          </w:p>
          <w:p w14:paraId="3852B9F1"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or when the first 6 characters of the tariff heading do not match a valid official HS code, as published by the WCO.</w:t>
            </w:r>
          </w:p>
          <w:p w14:paraId="58B41396" w14:textId="77777777" w:rsidR="00024C2C" w:rsidRPr="001469F2" w:rsidRDefault="00024C2C" w:rsidP="00643A35">
            <w:pPr>
              <w:rPr>
                <w:rFonts w:ascii="Arial" w:hAnsi="Arial" w:cs="Arial"/>
              </w:rPr>
            </w:pPr>
            <w:r w:rsidRPr="001469F2">
              <w:rPr>
                <w:rFonts w:ascii="Arial" w:hAnsi="Arial" w:cs="Arial"/>
              </w:rPr>
              <w:t xml:space="preserve">Note: there may be more than one content piece per item. Compliance calculations are made at item level for ITMATT. It is therefore considered that this issue occurs for an item if it occurs for at least one of its content pieces. </w:t>
            </w:r>
          </w:p>
        </w:tc>
      </w:tr>
      <w:tr w:rsidR="001469F2" w:rsidRPr="001469F2" w14:paraId="66726843" w14:textId="77777777" w:rsidTr="00024C2C">
        <w:tc>
          <w:tcPr>
            <w:tcW w:w="675" w:type="dxa"/>
          </w:tcPr>
          <w:p w14:paraId="7DA25194" w14:textId="77777777" w:rsidR="00024C2C" w:rsidRPr="001469F2" w:rsidRDefault="00024C2C" w:rsidP="00643A35">
            <w:pPr>
              <w:jc w:val="center"/>
              <w:rPr>
                <w:rFonts w:ascii="Arial" w:hAnsi="Arial" w:cs="Arial"/>
              </w:rPr>
            </w:pPr>
            <w:r w:rsidRPr="001469F2">
              <w:rPr>
                <w:rFonts w:ascii="Arial" w:hAnsi="Arial" w:cs="Arial"/>
              </w:rPr>
              <w:t>128</w:t>
            </w:r>
          </w:p>
        </w:tc>
        <w:tc>
          <w:tcPr>
            <w:tcW w:w="1163" w:type="dxa"/>
          </w:tcPr>
          <w:p w14:paraId="57208670"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15D25147"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4084DB6C" w14:textId="77777777" w:rsidR="00024C2C" w:rsidRPr="001469F2" w:rsidRDefault="00024C2C" w:rsidP="00643A35">
            <w:pPr>
              <w:rPr>
                <w:rFonts w:ascii="Arial" w:hAnsi="Arial" w:cs="Arial"/>
              </w:rPr>
            </w:pPr>
            <w:r w:rsidRPr="001469F2">
              <w:rPr>
                <w:rFonts w:ascii="Arial" w:hAnsi="Arial" w:cs="Arial"/>
              </w:rPr>
              <w:t>Invalid event date</w:t>
            </w:r>
          </w:p>
        </w:tc>
        <w:tc>
          <w:tcPr>
            <w:tcW w:w="8910" w:type="dxa"/>
          </w:tcPr>
          <w:p w14:paraId="43E294C7" w14:textId="77777777" w:rsidR="00024C2C" w:rsidRPr="001469F2" w:rsidRDefault="00024C2C" w:rsidP="00643A35">
            <w:pPr>
              <w:rPr>
                <w:rFonts w:ascii="Arial" w:hAnsi="Arial" w:cs="Arial"/>
              </w:rPr>
            </w:pPr>
            <w:r w:rsidRPr="001469F2">
              <w:rPr>
                <w:rFonts w:ascii="Arial" w:hAnsi="Arial" w:cs="Arial"/>
              </w:rPr>
              <w:t>When event information is provided for an item and the corresponding event date is not in the current or previous month.</w:t>
            </w:r>
          </w:p>
        </w:tc>
      </w:tr>
      <w:tr w:rsidR="001469F2" w:rsidRPr="001469F2" w14:paraId="0642CB5A" w14:textId="77777777" w:rsidTr="00024C2C">
        <w:tc>
          <w:tcPr>
            <w:tcW w:w="675" w:type="dxa"/>
          </w:tcPr>
          <w:p w14:paraId="4E16C79A" w14:textId="77777777" w:rsidR="00024C2C" w:rsidRPr="001469F2" w:rsidRDefault="00024C2C" w:rsidP="00643A35">
            <w:pPr>
              <w:jc w:val="center"/>
              <w:rPr>
                <w:rFonts w:ascii="Arial" w:hAnsi="Arial" w:cs="Arial"/>
              </w:rPr>
            </w:pPr>
            <w:r w:rsidRPr="001469F2">
              <w:rPr>
                <w:rFonts w:ascii="Arial" w:hAnsi="Arial" w:cs="Arial"/>
              </w:rPr>
              <w:t>129</w:t>
            </w:r>
          </w:p>
        </w:tc>
        <w:tc>
          <w:tcPr>
            <w:tcW w:w="1163" w:type="dxa"/>
          </w:tcPr>
          <w:p w14:paraId="5AF4430C" w14:textId="77777777" w:rsidR="00024C2C" w:rsidRPr="001469F2" w:rsidRDefault="00024C2C" w:rsidP="00643A35">
            <w:pPr>
              <w:jc w:val="center"/>
              <w:rPr>
                <w:rFonts w:ascii="Arial" w:hAnsi="Arial" w:cs="Arial"/>
              </w:rPr>
            </w:pPr>
            <w:r w:rsidRPr="001469F2">
              <w:rPr>
                <w:rFonts w:ascii="Arial" w:hAnsi="Arial" w:cs="Arial"/>
              </w:rPr>
              <w:t>ITMATT</w:t>
            </w:r>
          </w:p>
        </w:tc>
        <w:tc>
          <w:tcPr>
            <w:tcW w:w="1134" w:type="dxa"/>
          </w:tcPr>
          <w:p w14:paraId="67BD16F9" w14:textId="77777777" w:rsidR="00024C2C" w:rsidRPr="001469F2" w:rsidRDefault="00024C2C" w:rsidP="00643A35">
            <w:pPr>
              <w:jc w:val="center"/>
              <w:rPr>
                <w:rFonts w:ascii="Arial" w:hAnsi="Arial" w:cs="Arial"/>
              </w:rPr>
            </w:pPr>
            <w:r w:rsidRPr="001469F2">
              <w:rPr>
                <w:rFonts w:ascii="Arial" w:hAnsi="Arial" w:cs="Arial"/>
              </w:rPr>
              <w:t>Nice-to-have</w:t>
            </w:r>
          </w:p>
        </w:tc>
        <w:tc>
          <w:tcPr>
            <w:tcW w:w="3119" w:type="dxa"/>
          </w:tcPr>
          <w:p w14:paraId="5C2732B6" w14:textId="77777777" w:rsidR="00024C2C" w:rsidRPr="001469F2" w:rsidRDefault="00024C2C" w:rsidP="00643A35">
            <w:pPr>
              <w:rPr>
                <w:rFonts w:ascii="Arial" w:hAnsi="Arial" w:cs="Arial"/>
              </w:rPr>
            </w:pPr>
            <w:r w:rsidRPr="001469F2">
              <w:rPr>
                <w:rFonts w:ascii="Arial" w:hAnsi="Arial" w:cs="Arial"/>
              </w:rPr>
              <w:t>Missing HS code for goods</w:t>
            </w:r>
          </w:p>
        </w:tc>
        <w:tc>
          <w:tcPr>
            <w:tcW w:w="8910" w:type="dxa"/>
          </w:tcPr>
          <w:p w14:paraId="66D14B4E" w14:textId="77777777" w:rsidR="00024C2C" w:rsidRPr="001469F2" w:rsidRDefault="00024C2C" w:rsidP="00643A35">
            <w:pPr>
              <w:rPr>
                <w:rFonts w:ascii="Arial" w:hAnsi="Arial" w:cs="Arial"/>
              </w:rPr>
            </w:pPr>
            <w:r w:rsidRPr="001469F2">
              <w:rPr>
                <w:rFonts w:ascii="Arial" w:hAnsi="Arial" w:cs="Arial"/>
              </w:rPr>
              <w:t>Raised when no HS code is provided for items having a nature transaction code other than 31 (gift) and 91 (documents).</w:t>
            </w:r>
          </w:p>
        </w:tc>
      </w:tr>
      <w:tr w:rsidR="001469F2" w:rsidRPr="001469F2" w14:paraId="5DF449DC" w14:textId="77777777" w:rsidTr="00024C2C">
        <w:trPr>
          <w:trHeight w:val="772"/>
        </w:trPr>
        <w:tc>
          <w:tcPr>
            <w:tcW w:w="675" w:type="dxa"/>
          </w:tcPr>
          <w:p w14:paraId="4B7FF145" w14:textId="77777777" w:rsidR="00024C2C" w:rsidRPr="001469F2" w:rsidRDefault="00024C2C" w:rsidP="00643A35">
            <w:pPr>
              <w:jc w:val="center"/>
              <w:rPr>
                <w:rFonts w:ascii="Arial" w:hAnsi="Arial" w:cs="Arial"/>
              </w:rPr>
            </w:pPr>
            <w:r w:rsidRPr="001469F2">
              <w:rPr>
                <w:rFonts w:ascii="Arial" w:hAnsi="Arial" w:cs="Arial"/>
              </w:rPr>
              <w:t>130</w:t>
            </w:r>
          </w:p>
          <w:p w14:paraId="0657B90A" w14:textId="77777777" w:rsidR="00024C2C" w:rsidRPr="001469F2" w:rsidRDefault="00024C2C" w:rsidP="00643A35">
            <w:pPr>
              <w:jc w:val="center"/>
              <w:rPr>
                <w:rFonts w:ascii="Arial" w:hAnsi="Arial" w:cs="Arial"/>
              </w:rPr>
            </w:pPr>
          </w:p>
        </w:tc>
        <w:tc>
          <w:tcPr>
            <w:tcW w:w="1163" w:type="dxa"/>
          </w:tcPr>
          <w:p w14:paraId="6E62675B" w14:textId="77777777" w:rsidR="00024C2C" w:rsidRPr="001469F2" w:rsidRDefault="00024C2C" w:rsidP="00643A35">
            <w:pPr>
              <w:jc w:val="center"/>
              <w:rPr>
                <w:rFonts w:ascii="Arial" w:hAnsi="Arial" w:cs="Arial"/>
              </w:rPr>
            </w:pPr>
            <w:r w:rsidRPr="001469F2">
              <w:rPr>
                <w:rFonts w:ascii="Arial" w:hAnsi="Arial" w:cs="Arial"/>
              </w:rPr>
              <w:t>RESCON</w:t>
            </w:r>
          </w:p>
        </w:tc>
        <w:tc>
          <w:tcPr>
            <w:tcW w:w="1134" w:type="dxa"/>
          </w:tcPr>
          <w:p w14:paraId="50240D23"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1218D3F4" w14:textId="77777777" w:rsidR="00024C2C" w:rsidRPr="001469F2" w:rsidRDefault="00024C2C" w:rsidP="00643A35">
            <w:pPr>
              <w:rPr>
                <w:rFonts w:ascii="Arial" w:hAnsi="Arial" w:cs="Arial"/>
              </w:rPr>
            </w:pPr>
            <w:r w:rsidRPr="001469F2">
              <w:rPr>
                <w:rFonts w:ascii="Arial" w:hAnsi="Arial" w:cs="Arial"/>
              </w:rPr>
              <w:t>Message structure issue</w:t>
            </w:r>
          </w:p>
          <w:p w14:paraId="5D88021E" w14:textId="77777777" w:rsidR="00024C2C" w:rsidRPr="001469F2" w:rsidRDefault="00024C2C" w:rsidP="00643A35">
            <w:pPr>
              <w:rPr>
                <w:rFonts w:ascii="Arial" w:hAnsi="Arial" w:cs="Arial"/>
              </w:rPr>
            </w:pPr>
          </w:p>
        </w:tc>
        <w:tc>
          <w:tcPr>
            <w:tcW w:w="8910" w:type="dxa"/>
          </w:tcPr>
          <w:p w14:paraId="45C627DE" w14:textId="77777777" w:rsidR="00024C2C" w:rsidRPr="001469F2" w:rsidRDefault="00024C2C" w:rsidP="00643A35">
            <w:pPr>
              <w:rPr>
                <w:rFonts w:ascii="Arial" w:hAnsi="Arial" w:cs="Arial"/>
              </w:rPr>
            </w:pPr>
            <w:r w:rsidRPr="001469F2">
              <w:rPr>
                <w:rFonts w:ascii="Arial" w:hAnsi="Arial" w:cs="Arial"/>
              </w:rPr>
              <w:t>When the structure of the message is not compliant with the standard. This usually happens when segments are in the wrong order or a segment/group of segments is missing.</w:t>
            </w:r>
          </w:p>
        </w:tc>
      </w:tr>
      <w:tr w:rsidR="001469F2" w:rsidRPr="001469F2" w14:paraId="0C5526A2" w14:textId="77777777" w:rsidTr="00024C2C">
        <w:trPr>
          <w:trHeight w:val="772"/>
        </w:trPr>
        <w:tc>
          <w:tcPr>
            <w:tcW w:w="675" w:type="dxa"/>
          </w:tcPr>
          <w:p w14:paraId="7FC2716F" w14:textId="77777777" w:rsidR="00024C2C" w:rsidRPr="001469F2" w:rsidRDefault="00024C2C" w:rsidP="00643A35">
            <w:pPr>
              <w:jc w:val="center"/>
              <w:rPr>
                <w:rFonts w:ascii="Arial" w:hAnsi="Arial" w:cs="Arial"/>
              </w:rPr>
            </w:pPr>
            <w:r w:rsidRPr="001469F2">
              <w:rPr>
                <w:rFonts w:ascii="Arial" w:hAnsi="Arial" w:cs="Arial"/>
              </w:rPr>
              <w:t>131</w:t>
            </w:r>
          </w:p>
        </w:tc>
        <w:tc>
          <w:tcPr>
            <w:tcW w:w="1163" w:type="dxa"/>
          </w:tcPr>
          <w:p w14:paraId="61869A78" w14:textId="77777777" w:rsidR="00024C2C" w:rsidRPr="001469F2" w:rsidRDefault="00024C2C" w:rsidP="00643A35">
            <w:pPr>
              <w:jc w:val="center"/>
              <w:rPr>
                <w:rFonts w:ascii="Arial" w:hAnsi="Arial" w:cs="Arial"/>
              </w:rPr>
            </w:pPr>
            <w:r w:rsidRPr="001469F2">
              <w:rPr>
                <w:rFonts w:ascii="Arial" w:hAnsi="Arial" w:cs="Arial"/>
              </w:rPr>
              <w:t>RESCON</w:t>
            </w:r>
          </w:p>
        </w:tc>
        <w:tc>
          <w:tcPr>
            <w:tcW w:w="1134" w:type="dxa"/>
          </w:tcPr>
          <w:p w14:paraId="03E0E436"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659F8D55" w14:textId="77777777" w:rsidR="00024C2C" w:rsidRPr="001469F2" w:rsidRDefault="00024C2C" w:rsidP="00643A35">
            <w:pPr>
              <w:rPr>
                <w:rFonts w:ascii="Arial" w:hAnsi="Arial" w:cs="Arial"/>
                <w:lang w:val="fr-CH"/>
              </w:rPr>
            </w:pPr>
            <w:proofErr w:type="spellStart"/>
            <w:r w:rsidRPr="001469F2">
              <w:rPr>
                <w:rFonts w:ascii="Arial" w:hAnsi="Arial" w:cs="Arial"/>
                <w:lang w:val="fr-CH"/>
              </w:rPr>
              <w:t>Receptacle</w:t>
            </w:r>
            <w:proofErr w:type="spellEnd"/>
            <w:r w:rsidRPr="001469F2">
              <w:rPr>
                <w:rFonts w:ascii="Arial" w:hAnsi="Arial" w:cs="Arial"/>
                <w:lang w:val="fr-CH"/>
              </w:rPr>
              <w:t xml:space="preserve"> in multiple RESCON messages</w:t>
            </w:r>
          </w:p>
        </w:tc>
        <w:tc>
          <w:tcPr>
            <w:tcW w:w="8910" w:type="dxa"/>
          </w:tcPr>
          <w:p w14:paraId="34FDEC0B" w14:textId="77777777" w:rsidR="00024C2C" w:rsidRPr="001469F2" w:rsidRDefault="00024C2C" w:rsidP="00643A35">
            <w:pPr>
              <w:rPr>
                <w:rFonts w:ascii="Arial" w:hAnsi="Arial" w:cs="Arial"/>
              </w:rPr>
            </w:pPr>
            <w:r w:rsidRPr="001469F2">
              <w:rPr>
                <w:rFonts w:ascii="Arial" w:hAnsi="Arial" w:cs="Arial"/>
              </w:rPr>
              <w:t>When the same receptacle identifier appears in more than one RESCON message. When it happens, the error is raised for each RESCON other than the first one.</w:t>
            </w:r>
          </w:p>
        </w:tc>
      </w:tr>
      <w:tr w:rsidR="001469F2" w:rsidRPr="001469F2" w14:paraId="2F01546F" w14:textId="77777777" w:rsidTr="00024C2C">
        <w:tc>
          <w:tcPr>
            <w:tcW w:w="675" w:type="dxa"/>
          </w:tcPr>
          <w:p w14:paraId="39B7D704" w14:textId="77777777" w:rsidR="00024C2C" w:rsidRPr="001469F2" w:rsidRDefault="00024C2C" w:rsidP="00643A35">
            <w:pPr>
              <w:jc w:val="center"/>
              <w:rPr>
                <w:rFonts w:ascii="Arial" w:hAnsi="Arial" w:cs="Arial"/>
              </w:rPr>
            </w:pPr>
            <w:r w:rsidRPr="001469F2">
              <w:rPr>
                <w:rFonts w:ascii="Arial" w:hAnsi="Arial" w:cs="Arial"/>
              </w:rPr>
              <w:t>132</w:t>
            </w:r>
          </w:p>
        </w:tc>
        <w:tc>
          <w:tcPr>
            <w:tcW w:w="1163" w:type="dxa"/>
          </w:tcPr>
          <w:p w14:paraId="5CC076D7" w14:textId="77777777" w:rsidR="00024C2C" w:rsidRPr="001469F2" w:rsidRDefault="00024C2C" w:rsidP="00643A35">
            <w:pPr>
              <w:jc w:val="center"/>
              <w:rPr>
                <w:rFonts w:ascii="Arial" w:hAnsi="Arial" w:cs="Arial"/>
              </w:rPr>
            </w:pPr>
            <w:r w:rsidRPr="001469F2">
              <w:rPr>
                <w:rFonts w:ascii="Arial" w:hAnsi="Arial" w:cs="Arial"/>
              </w:rPr>
              <w:t>RESCON</w:t>
            </w:r>
          </w:p>
        </w:tc>
        <w:tc>
          <w:tcPr>
            <w:tcW w:w="1134" w:type="dxa"/>
          </w:tcPr>
          <w:p w14:paraId="5E9BED65"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1EEF2CFC" w14:textId="77777777" w:rsidR="00024C2C" w:rsidRPr="001469F2" w:rsidRDefault="00024C2C" w:rsidP="00643A35">
            <w:pPr>
              <w:rPr>
                <w:rFonts w:ascii="Arial" w:hAnsi="Arial" w:cs="Arial"/>
              </w:rPr>
            </w:pPr>
            <w:r w:rsidRPr="001469F2">
              <w:rPr>
                <w:rFonts w:ascii="Arial" w:hAnsi="Arial" w:cs="Arial"/>
              </w:rPr>
              <w:t>Duplicate receptacle identifier</w:t>
            </w:r>
          </w:p>
        </w:tc>
        <w:tc>
          <w:tcPr>
            <w:tcW w:w="8910" w:type="dxa"/>
          </w:tcPr>
          <w:p w14:paraId="589D8B99" w14:textId="77777777" w:rsidR="00024C2C" w:rsidRPr="001469F2" w:rsidRDefault="00024C2C" w:rsidP="00643A35">
            <w:pPr>
              <w:rPr>
                <w:rFonts w:ascii="Arial" w:hAnsi="Arial" w:cs="Arial"/>
              </w:rPr>
            </w:pPr>
            <w:r w:rsidRPr="001469F2">
              <w:rPr>
                <w:rFonts w:ascii="Arial" w:hAnsi="Arial" w:cs="Arial"/>
              </w:rPr>
              <w:t>When the same receptacle identifier appears more than once in a RESCON message.</w:t>
            </w:r>
          </w:p>
        </w:tc>
      </w:tr>
      <w:tr w:rsidR="001469F2" w:rsidRPr="001469F2" w14:paraId="6A52EE67" w14:textId="77777777" w:rsidTr="00024C2C">
        <w:tc>
          <w:tcPr>
            <w:tcW w:w="675" w:type="dxa"/>
          </w:tcPr>
          <w:p w14:paraId="6110F6B8" w14:textId="77777777" w:rsidR="00024C2C" w:rsidRPr="001469F2" w:rsidRDefault="00024C2C" w:rsidP="00643A35">
            <w:pPr>
              <w:jc w:val="center"/>
              <w:rPr>
                <w:rFonts w:ascii="Arial" w:hAnsi="Arial" w:cs="Arial"/>
              </w:rPr>
            </w:pPr>
            <w:r w:rsidRPr="001469F2">
              <w:rPr>
                <w:rFonts w:ascii="Arial" w:hAnsi="Arial" w:cs="Arial"/>
              </w:rPr>
              <w:t>133</w:t>
            </w:r>
          </w:p>
        </w:tc>
        <w:tc>
          <w:tcPr>
            <w:tcW w:w="1163" w:type="dxa"/>
          </w:tcPr>
          <w:p w14:paraId="62D5ED39" w14:textId="77777777" w:rsidR="00024C2C" w:rsidRPr="001469F2" w:rsidRDefault="00024C2C" w:rsidP="00643A35">
            <w:pPr>
              <w:jc w:val="center"/>
              <w:rPr>
                <w:rFonts w:ascii="Arial" w:hAnsi="Arial" w:cs="Arial"/>
              </w:rPr>
            </w:pPr>
            <w:r w:rsidRPr="001469F2">
              <w:rPr>
                <w:rFonts w:ascii="Arial" w:hAnsi="Arial" w:cs="Arial"/>
              </w:rPr>
              <w:t>RESCON</w:t>
            </w:r>
          </w:p>
        </w:tc>
        <w:tc>
          <w:tcPr>
            <w:tcW w:w="1134" w:type="dxa"/>
          </w:tcPr>
          <w:p w14:paraId="43FA91A0"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7EB192DE" w14:textId="77777777" w:rsidR="00024C2C" w:rsidRPr="001469F2" w:rsidRDefault="00024C2C" w:rsidP="00643A35">
            <w:pPr>
              <w:rPr>
                <w:rFonts w:ascii="Arial" w:hAnsi="Arial" w:cs="Arial"/>
                <w:lang w:val="fr-CH"/>
              </w:rPr>
            </w:pPr>
            <w:proofErr w:type="spellStart"/>
            <w:r w:rsidRPr="001469F2">
              <w:rPr>
                <w:rFonts w:ascii="Arial" w:hAnsi="Arial" w:cs="Arial"/>
                <w:lang w:val="fr-CH"/>
              </w:rPr>
              <w:t>Invalid</w:t>
            </w:r>
            <w:proofErr w:type="spellEnd"/>
            <w:r w:rsidRPr="001469F2">
              <w:rPr>
                <w:rFonts w:ascii="Arial" w:hAnsi="Arial" w:cs="Arial"/>
                <w:lang w:val="fr-CH"/>
              </w:rPr>
              <w:t xml:space="preserve"> location code</w:t>
            </w:r>
          </w:p>
        </w:tc>
        <w:tc>
          <w:tcPr>
            <w:tcW w:w="8910" w:type="dxa"/>
          </w:tcPr>
          <w:p w14:paraId="7D5C567D" w14:textId="77777777" w:rsidR="00024C2C" w:rsidRPr="001469F2" w:rsidRDefault="00024C2C" w:rsidP="00643A35">
            <w:pPr>
              <w:rPr>
                <w:rFonts w:ascii="Arial" w:hAnsi="Arial" w:cs="Arial"/>
              </w:rPr>
            </w:pPr>
            <w:r w:rsidRPr="001469F2">
              <w:rPr>
                <w:rFonts w:ascii="Arial" w:hAnsi="Arial" w:cs="Arial"/>
              </w:rPr>
              <w:t>When a location is provided:</w:t>
            </w:r>
          </w:p>
          <w:p w14:paraId="5A6F05C0"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with indication that it is a 5-character UN/LOCODE, but the code provided is not a valid UN/LOCODE;</w:t>
            </w:r>
          </w:p>
          <w:p w14:paraId="703C78D4"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or with indication that it is a 3-character IATA airport code, but the code provided is not a valid IATA airport code;</w:t>
            </w:r>
          </w:p>
          <w:p w14:paraId="5AF4544D"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or with an invalid location code source (no value, or value other than 3 or 6).</w:t>
            </w:r>
          </w:p>
        </w:tc>
      </w:tr>
      <w:tr w:rsidR="001469F2" w:rsidRPr="001469F2" w14:paraId="6876B94C" w14:textId="77777777" w:rsidTr="00024C2C">
        <w:tc>
          <w:tcPr>
            <w:tcW w:w="675" w:type="dxa"/>
          </w:tcPr>
          <w:p w14:paraId="0A90DCDB" w14:textId="77777777" w:rsidR="00024C2C" w:rsidRPr="001469F2" w:rsidRDefault="00024C2C" w:rsidP="00643A35">
            <w:pPr>
              <w:jc w:val="center"/>
              <w:rPr>
                <w:rFonts w:ascii="Arial" w:hAnsi="Arial" w:cs="Arial"/>
              </w:rPr>
            </w:pPr>
            <w:r w:rsidRPr="001469F2">
              <w:rPr>
                <w:rFonts w:ascii="Arial" w:hAnsi="Arial" w:cs="Arial"/>
              </w:rPr>
              <w:t>134</w:t>
            </w:r>
          </w:p>
        </w:tc>
        <w:tc>
          <w:tcPr>
            <w:tcW w:w="1163" w:type="dxa"/>
          </w:tcPr>
          <w:p w14:paraId="72758590" w14:textId="77777777" w:rsidR="00024C2C" w:rsidRPr="001469F2" w:rsidRDefault="00024C2C" w:rsidP="00643A35">
            <w:pPr>
              <w:jc w:val="center"/>
              <w:rPr>
                <w:rFonts w:ascii="Arial" w:hAnsi="Arial" w:cs="Arial"/>
              </w:rPr>
            </w:pPr>
            <w:r w:rsidRPr="001469F2">
              <w:rPr>
                <w:rFonts w:ascii="Arial" w:hAnsi="Arial" w:cs="Arial"/>
              </w:rPr>
              <w:t>RESCON</w:t>
            </w:r>
          </w:p>
        </w:tc>
        <w:tc>
          <w:tcPr>
            <w:tcW w:w="1134" w:type="dxa"/>
          </w:tcPr>
          <w:p w14:paraId="2191D482"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729247FB" w14:textId="77777777" w:rsidR="00024C2C" w:rsidRPr="001469F2" w:rsidRDefault="00024C2C" w:rsidP="00643A35">
            <w:pPr>
              <w:rPr>
                <w:rFonts w:ascii="Arial" w:hAnsi="Arial" w:cs="Arial"/>
                <w:lang w:val="fr-CH"/>
              </w:rPr>
            </w:pPr>
            <w:proofErr w:type="spellStart"/>
            <w:r w:rsidRPr="001469F2">
              <w:rPr>
                <w:rFonts w:ascii="Arial" w:hAnsi="Arial" w:cs="Arial"/>
                <w:lang w:val="fr-CH"/>
              </w:rPr>
              <w:t>Invalid</w:t>
            </w:r>
            <w:proofErr w:type="spellEnd"/>
            <w:r w:rsidRPr="001469F2">
              <w:rPr>
                <w:rFonts w:ascii="Arial" w:hAnsi="Arial" w:cs="Arial"/>
                <w:lang w:val="fr-CH"/>
              </w:rPr>
              <w:t xml:space="preserve"> transport </w:t>
            </w:r>
            <w:proofErr w:type="spellStart"/>
            <w:r w:rsidRPr="001469F2">
              <w:rPr>
                <w:rFonts w:ascii="Arial" w:hAnsi="Arial" w:cs="Arial"/>
                <w:lang w:val="fr-CH"/>
              </w:rPr>
              <w:t>arrival</w:t>
            </w:r>
            <w:proofErr w:type="spellEnd"/>
            <w:r w:rsidRPr="001469F2">
              <w:rPr>
                <w:rFonts w:ascii="Arial" w:hAnsi="Arial" w:cs="Arial"/>
                <w:lang w:val="fr-CH"/>
              </w:rPr>
              <w:t xml:space="preserve"> date</w:t>
            </w:r>
          </w:p>
        </w:tc>
        <w:tc>
          <w:tcPr>
            <w:tcW w:w="8910" w:type="dxa"/>
          </w:tcPr>
          <w:p w14:paraId="70E05055" w14:textId="77777777" w:rsidR="00024C2C" w:rsidRPr="001469F2" w:rsidRDefault="00024C2C" w:rsidP="00643A35">
            <w:pPr>
              <w:rPr>
                <w:rFonts w:ascii="Arial" w:hAnsi="Arial" w:cs="Arial"/>
              </w:rPr>
            </w:pPr>
            <w:r w:rsidRPr="001469F2">
              <w:rPr>
                <w:rFonts w:ascii="Arial" w:hAnsi="Arial" w:cs="Arial"/>
              </w:rPr>
              <w:t>When a transport arrival date is provided but is not in the current month or previous three months</w:t>
            </w:r>
          </w:p>
        </w:tc>
      </w:tr>
      <w:tr w:rsidR="001469F2" w:rsidRPr="001469F2" w14:paraId="0F62E796" w14:textId="77777777" w:rsidTr="00024C2C">
        <w:tc>
          <w:tcPr>
            <w:tcW w:w="675" w:type="dxa"/>
          </w:tcPr>
          <w:p w14:paraId="2DAF9285" w14:textId="77777777" w:rsidR="00024C2C" w:rsidRPr="001469F2" w:rsidRDefault="00024C2C" w:rsidP="00643A35">
            <w:pPr>
              <w:jc w:val="center"/>
              <w:rPr>
                <w:rFonts w:ascii="Arial" w:hAnsi="Arial" w:cs="Arial"/>
              </w:rPr>
            </w:pPr>
            <w:r w:rsidRPr="001469F2">
              <w:rPr>
                <w:rFonts w:ascii="Arial" w:hAnsi="Arial" w:cs="Arial"/>
              </w:rPr>
              <w:t>135</w:t>
            </w:r>
          </w:p>
        </w:tc>
        <w:tc>
          <w:tcPr>
            <w:tcW w:w="1163" w:type="dxa"/>
          </w:tcPr>
          <w:p w14:paraId="4394C019" w14:textId="77777777" w:rsidR="00024C2C" w:rsidRPr="001469F2" w:rsidRDefault="00024C2C" w:rsidP="00643A35">
            <w:pPr>
              <w:jc w:val="center"/>
              <w:rPr>
                <w:rFonts w:ascii="Arial" w:hAnsi="Arial" w:cs="Arial"/>
              </w:rPr>
            </w:pPr>
            <w:r w:rsidRPr="001469F2">
              <w:rPr>
                <w:rFonts w:ascii="Arial" w:hAnsi="Arial" w:cs="Arial"/>
              </w:rPr>
              <w:t>RESCON</w:t>
            </w:r>
          </w:p>
        </w:tc>
        <w:tc>
          <w:tcPr>
            <w:tcW w:w="1134" w:type="dxa"/>
          </w:tcPr>
          <w:p w14:paraId="3C9A595F"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086366A2" w14:textId="77777777" w:rsidR="00024C2C" w:rsidRPr="001469F2" w:rsidRDefault="00024C2C" w:rsidP="00643A35">
            <w:pPr>
              <w:rPr>
                <w:rFonts w:ascii="Arial" w:hAnsi="Arial" w:cs="Arial"/>
                <w:lang w:val="fr-CH"/>
              </w:rPr>
            </w:pPr>
            <w:proofErr w:type="spellStart"/>
            <w:r w:rsidRPr="001469F2">
              <w:rPr>
                <w:rFonts w:ascii="Arial" w:hAnsi="Arial" w:cs="Arial"/>
                <w:lang w:val="fr-CH"/>
              </w:rPr>
              <w:t>Invalid</w:t>
            </w:r>
            <w:proofErr w:type="spellEnd"/>
            <w:r w:rsidRPr="001469F2">
              <w:rPr>
                <w:rFonts w:ascii="Arial" w:hAnsi="Arial" w:cs="Arial"/>
                <w:lang w:val="fr-CH"/>
              </w:rPr>
              <w:t xml:space="preserve"> </w:t>
            </w:r>
            <w:proofErr w:type="spellStart"/>
            <w:r w:rsidRPr="001469F2">
              <w:rPr>
                <w:rFonts w:ascii="Arial" w:hAnsi="Arial" w:cs="Arial"/>
                <w:lang w:val="fr-CH"/>
              </w:rPr>
              <w:t>weight</w:t>
            </w:r>
            <w:proofErr w:type="spellEnd"/>
          </w:p>
        </w:tc>
        <w:tc>
          <w:tcPr>
            <w:tcW w:w="8910" w:type="dxa"/>
          </w:tcPr>
          <w:p w14:paraId="68651583" w14:textId="77777777" w:rsidR="00024C2C" w:rsidRPr="001469F2" w:rsidRDefault="00024C2C" w:rsidP="00643A35">
            <w:pPr>
              <w:rPr>
                <w:rFonts w:ascii="Arial" w:hAnsi="Arial" w:cs="Arial"/>
              </w:rPr>
            </w:pPr>
            <w:r w:rsidRPr="001469F2">
              <w:rPr>
                <w:rFonts w:ascii="Arial" w:hAnsi="Arial" w:cs="Arial"/>
              </w:rPr>
              <w:t>RESCON may include several weights: receptacle gross weight, receptacle net weight.</w:t>
            </w:r>
          </w:p>
          <w:p w14:paraId="08F7396E" w14:textId="77777777" w:rsidR="00024C2C" w:rsidRPr="001469F2" w:rsidRDefault="00024C2C" w:rsidP="00643A35">
            <w:pPr>
              <w:rPr>
                <w:rFonts w:ascii="Arial" w:hAnsi="Arial" w:cs="Arial"/>
              </w:rPr>
            </w:pPr>
            <w:r w:rsidRPr="001469F2">
              <w:rPr>
                <w:rFonts w:ascii="Arial" w:hAnsi="Arial" w:cs="Arial"/>
              </w:rPr>
              <w:t>The issue is raised when one of these weights is negative or has more than one decimal place.</w:t>
            </w:r>
          </w:p>
        </w:tc>
      </w:tr>
      <w:tr w:rsidR="001469F2" w:rsidRPr="001469F2" w14:paraId="08644342" w14:textId="77777777" w:rsidTr="00024C2C">
        <w:tc>
          <w:tcPr>
            <w:tcW w:w="675" w:type="dxa"/>
          </w:tcPr>
          <w:p w14:paraId="605B28ED" w14:textId="77777777" w:rsidR="00024C2C" w:rsidRPr="001469F2" w:rsidRDefault="00024C2C" w:rsidP="00643A35">
            <w:pPr>
              <w:jc w:val="center"/>
              <w:rPr>
                <w:rFonts w:ascii="Arial" w:hAnsi="Arial" w:cs="Arial"/>
              </w:rPr>
            </w:pPr>
            <w:r w:rsidRPr="001469F2">
              <w:rPr>
                <w:rFonts w:ascii="Arial" w:hAnsi="Arial" w:cs="Arial"/>
              </w:rPr>
              <w:t>140</w:t>
            </w:r>
          </w:p>
        </w:tc>
        <w:tc>
          <w:tcPr>
            <w:tcW w:w="1163" w:type="dxa"/>
          </w:tcPr>
          <w:p w14:paraId="243DF839"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78685A4D"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565D33A2" w14:textId="77777777" w:rsidR="00024C2C" w:rsidRPr="001469F2" w:rsidRDefault="00024C2C" w:rsidP="00643A35">
            <w:pPr>
              <w:rPr>
                <w:rFonts w:ascii="Arial" w:hAnsi="Arial" w:cs="Arial"/>
              </w:rPr>
            </w:pPr>
            <w:r w:rsidRPr="001469F2">
              <w:rPr>
                <w:rFonts w:ascii="Arial" w:hAnsi="Arial" w:cs="Arial"/>
              </w:rPr>
              <w:t>Message structure error</w:t>
            </w:r>
          </w:p>
        </w:tc>
        <w:tc>
          <w:tcPr>
            <w:tcW w:w="8910" w:type="dxa"/>
          </w:tcPr>
          <w:p w14:paraId="5092AAD6" w14:textId="77777777" w:rsidR="00024C2C" w:rsidRPr="001469F2" w:rsidRDefault="00024C2C" w:rsidP="00643A35">
            <w:pPr>
              <w:rPr>
                <w:rFonts w:ascii="Arial" w:hAnsi="Arial" w:cs="Arial"/>
              </w:rPr>
            </w:pPr>
            <w:r w:rsidRPr="001469F2">
              <w:rPr>
                <w:rFonts w:ascii="Arial" w:hAnsi="Arial" w:cs="Arial"/>
              </w:rPr>
              <w:t>This error is raised when the structure of the message is not compliant with the standard. This usually happens when segments are in the wrong order or a segment/group of segments is missing.</w:t>
            </w:r>
          </w:p>
          <w:p w14:paraId="25B0BD8B" w14:textId="77777777" w:rsidR="00024C2C" w:rsidRPr="001469F2" w:rsidRDefault="00024C2C" w:rsidP="00643A35">
            <w:pPr>
              <w:rPr>
                <w:rFonts w:ascii="Arial" w:hAnsi="Arial" w:cs="Arial"/>
              </w:rPr>
            </w:pPr>
            <w:r w:rsidRPr="001469F2">
              <w:rPr>
                <w:rFonts w:ascii="Arial" w:hAnsi="Arial" w:cs="Arial"/>
              </w:rPr>
              <w:t>The message structure differs from the normal one in case of a cancellation CARDIT: in that case, only a few segments are expected. If too many segments are provided for a cancellation CARDIT, this is reported as a structure error.</w:t>
            </w:r>
          </w:p>
        </w:tc>
      </w:tr>
      <w:tr w:rsidR="001469F2" w:rsidRPr="001469F2" w14:paraId="4BFC43F6" w14:textId="77777777" w:rsidTr="00024C2C">
        <w:tc>
          <w:tcPr>
            <w:tcW w:w="675" w:type="dxa"/>
          </w:tcPr>
          <w:p w14:paraId="0974F294" w14:textId="77777777" w:rsidR="00024C2C" w:rsidRPr="001469F2" w:rsidRDefault="00024C2C" w:rsidP="00643A35">
            <w:pPr>
              <w:jc w:val="center"/>
              <w:rPr>
                <w:rFonts w:ascii="Arial" w:hAnsi="Arial" w:cs="Arial"/>
              </w:rPr>
            </w:pPr>
            <w:r w:rsidRPr="001469F2">
              <w:rPr>
                <w:rFonts w:ascii="Arial" w:hAnsi="Arial" w:cs="Arial"/>
              </w:rPr>
              <w:t>141</w:t>
            </w:r>
          </w:p>
        </w:tc>
        <w:tc>
          <w:tcPr>
            <w:tcW w:w="1163" w:type="dxa"/>
          </w:tcPr>
          <w:p w14:paraId="668AC2B3"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745C29F0"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0EC1BF05" w14:textId="77777777" w:rsidR="00024C2C" w:rsidRPr="001469F2" w:rsidRDefault="00024C2C" w:rsidP="00643A35">
            <w:pPr>
              <w:rPr>
                <w:rFonts w:ascii="Arial" w:hAnsi="Arial" w:cs="Arial"/>
              </w:rPr>
            </w:pPr>
            <w:r w:rsidRPr="001469F2">
              <w:rPr>
                <w:rFonts w:ascii="Arial" w:hAnsi="Arial" w:cs="Arial"/>
              </w:rPr>
              <w:t xml:space="preserve">Mismatch consignment ID - </w:t>
            </w:r>
            <w:proofErr w:type="spellStart"/>
            <w:r w:rsidRPr="001469F2">
              <w:rPr>
                <w:rFonts w:ascii="Arial" w:hAnsi="Arial" w:cs="Arial"/>
              </w:rPr>
              <w:t>orig</w:t>
            </w:r>
            <w:proofErr w:type="spellEnd"/>
            <w:r w:rsidRPr="001469F2">
              <w:rPr>
                <w:rFonts w:ascii="Arial" w:hAnsi="Arial" w:cs="Arial"/>
              </w:rPr>
              <w:t xml:space="preserve"> EDI address</w:t>
            </w:r>
          </w:p>
        </w:tc>
        <w:tc>
          <w:tcPr>
            <w:tcW w:w="8910" w:type="dxa"/>
          </w:tcPr>
          <w:p w14:paraId="39C9ECC5" w14:textId="77777777" w:rsidR="00024C2C" w:rsidRPr="001469F2" w:rsidRDefault="00024C2C" w:rsidP="00643A35">
            <w:pPr>
              <w:rPr>
                <w:rFonts w:ascii="Arial" w:hAnsi="Arial" w:cs="Arial"/>
              </w:rPr>
            </w:pPr>
            <w:r w:rsidRPr="001469F2">
              <w:rPr>
                <w:rFonts w:ascii="Arial" w:hAnsi="Arial" w:cs="Arial"/>
              </w:rPr>
              <w:t>When the consignment identifier provided in the BGM segment does not start with the same country code as the country code of the origin EDI address of the CARDIT message (the first two letters of the EDI address).</w:t>
            </w:r>
          </w:p>
          <w:p w14:paraId="128D2620" w14:textId="77777777" w:rsidR="00024C2C" w:rsidRPr="001469F2" w:rsidRDefault="00024C2C" w:rsidP="00643A35">
            <w:pPr>
              <w:rPr>
                <w:rFonts w:ascii="Arial" w:hAnsi="Arial" w:cs="Arial"/>
              </w:rPr>
            </w:pPr>
            <w:r w:rsidRPr="001469F2">
              <w:rPr>
                <w:rFonts w:ascii="Arial" w:hAnsi="Arial" w:cs="Arial"/>
              </w:rPr>
              <w:t>In order to cover the special case of consignments from ETOEs having an ID starting with the sending IMPC code, the system does not raise an error for such consignments if CARDIT is sent from an EDI address belonging to the ETOE owner.</w:t>
            </w:r>
          </w:p>
        </w:tc>
      </w:tr>
      <w:tr w:rsidR="001469F2" w:rsidRPr="001469F2" w14:paraId="34BA1CF1" w14:textId="77777777" w:rsidTr="00024C2C">
        <w:tc>
          <w:tcPr>
            <w:tcW w:w="675" w:type="dxa"/>
          </w:tcPr>
          <w:p w14:paraId="27C7FFE6" w14:textId="77777777" w:rsidR="00024C2C" w:rsidRPr="001469F2" w:rsidRDefault="00024C2C" w:rsidP="00643A35">
            <w:pPr>
              <w:jc w:val="center"/>
              <w:rPr>
                <w:rFonts w:ascii="Arial" w:hAnsi="Arial" w:cs="Arial"/>
              </w:rPr>
            </w:pPr>
            <w:r w:rsidRPr="001469F2">
              <w:rPr>
                <w:rFonts w:ascii="Arial" w:hAnsi="Arial" w:cs="Arial"/>
              </w:rPr>
              <w:t>142</w:t>
            </w:r>
          </w:p>
        </w:tc>
        <w:tc>
          <w:tcPr>
            <w:tcW w:w="1163" w:type="dxa"/>
          </w:tcPr>
          <w:p w14:paraId="3EB0D1A1"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2066D45F"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23EE13E9" w14:textId="77777777" w:rsidR="00024C2C" w:rsidRPr="001469F2" w:rsidRDefault="00024C2C" w:rsidP="00643A35">
            <w:pPr>
              <w:rPr>
                <w:rFonts w:ascii="Arial" w:hAnsi="Arial" w:cs="Arial"/>
              </w:rPr>
            </w:pPr>
            <w:r w:rsidRPr="001469F2">
              <w:rPr>
                <w:rFonts w:ascii="Arial" w:hAnsi="Arial" w:cs="Arial"/>
              </w:rPr>
              <w:t>Main flight departure date-time before consignment completion date-time</w:t>
            </w:r>
          </w:p>
        </w:tc>
        <w:tc>
          <w:tcPr>
            <w:tcW w:w="8910" w:type="dxa"/>
          </w:tcPr>
          <w:p w14:paraId="7F7E8B7C" w14:textId="77777777" w:rsidR="00024C2C" w:rsidRPr="001469F2" w:rsidRDefault="00024C2C" w:rsidP="00643A35">
            <w:pPr>
              <w:rPr>
                <w:rFonts w:ascii="Arial" w:hAnsi="Arial" w:cs="Arial"/>
              </w:rPr>
            </w:pPr>
            <w:r w:rsidRPr="001469F2">
              <w:rPr>
                <w:rFonts w:ascii="Arial" w:hAnsi="Arial" w:cs="Arial"/>
              </w:rPr>
              <w:t>Error raised when the departure date-time of the first main transport is before the announced consignment completion date-time.</w:t>
            </w:r>
          </w:p>
        </w:tc>
      </w:tr>
      <w:tr w:rsidR="001469F2" w:rsidRPr="001469F2" w14:paraId="03C6C137" w14:textId="77777777" w:rsidTr="00024C2C">
        <w:tc>
          <w:tcPr>
            <w:tcW w:w="675" w:type="dxa"/>
          </w:tcPr>
          <w:p w14:paraId="62F51DFE" w14:textId="77777777" w:rsidR="00024C2C" w:rsidRPr="001469F2" w:rsidRDefault="00024C2C" w:rsidP="00643A35">
            <w:pPr>
              <w:jc w:val="center"/>
              <w:rPr>
                <w:rFonts w:ascii="Arial" w:hAnsi="Arial" w:cs="Arial"/>
              </w:rPr>
            </w:pPr>
            <w:r w:rsidRPr="001469F2">
              <w:rPr>
                <w:rFonts w:ascii="Arial" w:hAnsi="Arial" w:cs="Arial"/>
              </w:rPr>
              <w:t>143</w:t>
            </w:r>
          </w:p>
        </w:tc>
        <w:tc>
          <w:tcPr>
            <w:tcW w:w="1163" w:type="dxa"/>
          </w:tcPr>
          <w:p w14:paraId="708C8E4F"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5B3C6243"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36927E08" w14:textId="77777777" w:rsidR="00024C2C" w:rsidRPr="001469F2" w:rsidRDefault="00024C2C" w:rsidP="00643A35">
            <w:pPr>
              <w:rPr>
                <w:rFonts w:ascii="Arial" w:hAnsi="Arial" w:cs="Arial"/>
              </w:rPr>
            </w:pPr>
            <w:r w:rsidRPr="001469F2">
              <w:rPr>
                <w:rFonts w:ascii="Arial" w:hAnsi="Arial" w:cs="Arial"/>
              </w:rPr>
              <w:t>Handover at origin before consignment completion date-time</w:t>
            </w:r>
          </w:p>
        </w:tc>
        <w:tc>
          <w:tcPr>
            <w:tcW w:w="8910" w:type="dxa"/>
          </w:tcPr>
          <w:p w14:paraId="2CF9BCA5" w14:textId="77777777" w:rsidR="00024C2C" w:rsidRPr="001469F2" w:rsidRDefault="00024C2C" w:rsidP="00643A35">
            <w:pPr>
              <w:rPr>
                <w:rFonts w:ascii="Arial" w:hAnsi="Arial" w:cs="Arial"/>
              </w:rPr>
            </w:pPr>
            <w:r w:rsidRPr="001469F2">
              <w:rPr>
                <w:rFonts w:ascii="Arial" w:hAnsi="Arial" w:cs="Arial"/>
              </w:rPr>
              <w:t>Error raised when the handover date-time at origin is before the consignment completion date-time.</w:t>
            </w:r>
          </w:p>
        </w:tc>
      </w:tr>
      <w:tr w:rsidR="001469F2" w:rsidRPr="001469F2" w14:paraId="1D3373F7" w14:textId="77777777" w:rsidTr="00024C2C">
        <w:tc>
          <w:tcPr>
            <w:tcW w:w="675" w:type="dxa"/>
          </w:tcPr>
          <w:p w14:paraId="7AEF0217" w14:textId="77777777" w:rsidR="00024C2C" w:rsidRPr="001469F2" w:rsidRDefault="00024C2C" w:rsidP="00643A35">
            <w:pPr>
              <w:jc w:val="center"/>
              <w:rPr>
                <w:rFonts w:ascii="Arial" w:hAnsi="Arial" w:cs="Arial"/>
              </w:rPr>
            </w:pPr>
            <w:r w:rsidRPr="001469F2">
              <w:rPr>
                <w:rFonts w:ascii="Arial" w:hAnsi="Arial" w:cs="Arial"/>
              </w:rPr>
              <w:t>144</w:t>
            </w:r>
          </w:p>
        </w:tc>
        <w:tc>
          <w:tcPr>
            <w:tcW w:w="1163" w:type="dxa"/>
          </w:tcPr>
          <w:p w14:paraId="3E302584"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581C07DA"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46661A4D" w14:textId="77777777" w:rsidR="00024C2C" w:rsidRPr="001469F2" w:rsidRDefault="00024C2C" w:rsidP="00643A35">
            <w:pPr>
              <w:rPr>
                <w:rFonts w:ascii="Arial" w:hAnsi="Arial" w:cs="Arial"/>
              </w:rPr>
            </w:pPr>
            <w:r w:rsidRPr="001469F2">
              <w:rPr>
                <w:rFonts w:ascii="Arial" w:hAnsi="Arial" w:cs="Arial"/>
              </w:rPr>
              <w:t>Invalid location code for handover at destination</w:t>
            </w:r>
          </w:p>
        </w:tc>
        <w:tc>
          <w:tcPr>
            <w:tcW w:w="8910" w:type="dxa"/>
          </w:tcPr>
          <w:p w14:paraId="560BC939" w14:textId="77777777" w:rsidR="00024C2C" w:rsidRPr="001469F2" w:rsidRDefault="00024C2C" w:rsidP="00643A35">
            <w:pPr>
              <w:rPr>
                <w:rFonts w:ascii="Arial" w:hAnsi="Arial" w:cs="Arial"/>
              </w:rPr>
            </w:pPr>
            <w:r w:rsidRPr="001469F2">
              <w:rPr>
                <w:rFonts w:ascii="Arial" w:hAnsi="Arial" w:cs="Arial"/>
              </w:rPr>
              <w:t>Error raised when the handover location at destination is declared as an IATA airport code but is not a valid IATA airport code</w:t>
            </w:r>
          </w:p>
        </w:tc>
      </w:tr>
      <w:tr w:rsidR="001469F2" w:rsidRPr="001469F2" w14:paraId="05A02C22" w14:textId="77777777" w:rsidTr="00024C2C">
        <w:tc>
          <w:tcPr>
            <w:tcW w:w="675" w:type="dxa"/>
          </w:tcPr>
          <w:p w14:paraId="59F47F8E" w14:textId="77777777" w:rsidR="00024C2C" w:rsidRPr="001469F2" w:rsidRDefault="00024C2C" w:rsidP="00643A35">
            <w:pPr>
              <w:jc w:val="center"/>
              <w:rPr>
                <w:rFonts w:ascii="Arial" w:hAnsi="Arial" w:cs="Arial"/>
              </w:rPr>
            </w:pPr>
            <w:r w:rsidRPr="001469F2">
              <w:rPr>
                <w:rFonts w:ascii="Arial" w:hAnsi="Arial" w:cs="Arial"/>
              </w:rPr>
              <w:t>145</w:t>
            </w:r>
          </w:p>
        </w:tc>
        <w:tc>
          <w:tcPr>
            <w:tcW w:w="1163" w:type="dxa"/>
          </w:tcPr>
          <w:p w14:paraId="13CE469A"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6B773784"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5799BE49" w14:textId="77777777" w:rsidR="00024C2C" w:rsidRPr="001469F2" w:rsidRDefault="00024C2C" w:rsidP="00643A35">
            <w:pPr>
              <w:rPr>
                <w:rFonts w:ascii="Arial" w:hAnsi="Arial" w:cs="Arial"/>
              </w:rPr>
            </w:pPr>
            <w:r w:rsidRPr="001469F2">
              <w:rPr>
                <w:rFonts w:ascii="Arial" w:hAnsi="Arial" w:cs="Arial"/>
              </w:rPr>
              <w:t>Handover at destination before consignment arrival date-time</w:t>
            </w:r>
          </w:p>
        </w:tc>
        <w:tc>
          <w:tcPr>
            <w:tcW w:w="8910" w:type="dxa"/>
          </w:tcPr>
          <w:p w14:paraId="4025CFC2" w14:textId="77777777" w:rsidR="00024C2C" w:rsidRPr="001469F2" w:rsidRDefault="00024C2C" w:rsidP="00643A35">
            <w:pPr>
              <w:rPr>
                <w:rFonts w:ascii="Arial" w:hAnsi="Arial" w:cs="Arial"/>
              </w:rPr>
            </w:pPr>
            <w:r w:rsidRPr="001469F2">
              <w:rPr>
                <w:rFonts w:ascii="Arial" w:hAnsi="Arial" w:cs="Arial"/>
              </w:rPr>
              <w:t>Error raised when the declare date-time of handover at destination is before the declared consignment arrival date-time</w:t>
            </w:r>
          </w:p>
        </w:tc>
      </w:tr>
      <w:tr w:rsidR="001469F2" w:rsidRPr="001469F2" w14:paraId="59D94191" w14:textId="77777777" w:rsidTr="00024C2C">
        <w:tc>
          <w:tcPr>
            <w:tcW w:w="675" w:type="dxa"/>
          </w:tcPr>
          <w:p w14:paraId="6CC9C1FB" w14:textId="77777777" w:rsidR="00024C2C" w:rsidRPr="001469F2" w:rsidRDefault="00024C2C" w:rsidP="00643A35">
            <w:pPr>
              <w:jc w:val="center"/>
              <w:rPr>
                <w:rFonts w:ascii="Arial" w:hAnsi="Arial" w:cs="Arial"/>
              </w:rPr>
            </w:pPr>
            <w:r w:rsidRPr="001469F2">
              <w:rPr>
                <w:rFonts w:ascii="Arial" w:hAnsi="Arial" w:cs="Arial"/>
              </w:rPr>
              <w:t>146</w:t>
            </w:r>
          </w:p>
        </w:tc>
        <w:tc>
          <w:tcPr>
            <w:tcW w:w="1163" w:type="dxa"/>
          </w:tcPr>
          <w:p w14:paraId="1323ABC7"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5A81B2DB"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3CB752ED" w14:textId="77777777" w:rsidR="00024C2C" w:rsidRPr="001469F2" w:rsidRDefault="00024C2C" w:rsidP="00643A35">
            <w:pPr>
              <w:rPr>
                <w:rFonts w:ascii="Arial" w:hAnsi="Arial" w:cs="Arial"/>
              </w:rPr>
            </w:pPr>
            <w:r w:rsidRPr="001469F2">
              <w:rPr>
                <w:rFonts w:ascii="Arial" w:hAnsi="Arial" w:cs="Arial"/>
              </w:rPr>
              <w:t>Invalid receptacle type</w:t>
            </w:r>
          </w:p>
        </w:tc>
        <w:tc>
          <w:tcPr>
            <w:tcW w:w="8910" w:type="dxa"/>
          </w:tcPr>
          <w:p w14:paraId="5FF51FFE" w14:textId="77777777" w:rsidR="00024C2C" w:rsidRPr="001469F2" w:rsidRDefault="00024C2C" w:rsidP="00643A35">
            <w:pPr>
              <w:rPr>
                <w:rFonts w:ascii="Arial" w:hAnsi="Arial" w:cs="Arial"/>
              </w:rPr>
            </w:pPr>
            <w:r w:rsidRPr="001469F2">
              <w:rPr>
                <w:rFonts w:ascii="Arial" w:hAnsi="Arial" w:cs="Arial"/>
              </w:rPr>
              <w:t>Error raised when the receptacle type is not in UPU code list 121</w:t>
            </w:r>
          </w:p>
        </w:tc>
      </w:tr>
      <w:tr w:rsidR="001469F2" w:rsidRPr="001469F2" w14:paraId="3A7A8AA7" w14:textId="77777777" w:rsidTr="00024C2C">
        <w:tc>
          <w:tcPr>
            <w:tcW w:w="675" w:type="dxa"/>
          </w:tcPr>
          <w:p w14:paraId="7EB53FE6" w14:textId="77777777" w:rsidR="00024C2C" w:rsidRPr="001469F2" w:rsidRDefault="00024C2C" w:rsidP="00643A35">
            <w:pPr>
              <w:jc w:val="center"/>
              <w:rPr>
                <w:rFonts w:ascii="Arial" w:hAnsi="Arial" w:cs="Arial"/>
              </w:rPr>
            </w:pPr>
            <w:r w:rsidRPr="001469F2">
              <w:rPr>
                <w:rFonts w:ascii="Arial" w:hAnsi="Arial" w:cs="Arial"/>
              </w:rPr>
              <w:t>147</w:t>
            </w:r>
          </w:p>
        </w:tc>
        <w:tc>
          <w:tcPr>
            <w:tcW w:w="1163" w:type="dxa"/>
          </w:tcPr>
          <w:p w14:paraId="0A614DCC"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51F24CAC"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577439DA" w14:textId="77777777" w:rsidR="00024C2C" w:rsidRPr="001469F2" w:rsidRDefault="00024C2C" w:rsidP="00643A35">
            <w:pPr>
              <w:rPr>
                <w:rFonts w:ascii="Arial" w:hAnsi="Arial" w:cs="Arial"/>
              </w:rPr>
            </w:pPr>
            <w:r w:rsidRPr="001469F2">
              <w:rPr>
                <w:rFonts w:ascii="Arial" w:hAnsi="Arial" w:cs="Arial"/>
              </w:rPr>
              <w:t>Invalid IATA airline code</w:t>
            </w:r>
          </w:p>
        </w:tc>
        <w:tc>
          <w:tcPr>
            <w:tcW w:w="8910" w:type="dxa"/>
          </w:tcPr>
          <w:p w14:paraId="20DC3218" w14:textId="77777777" w:rsidR="00024C2C" w:rsidRPr="001469F2" w:rsidRDefault="00024C2C" w:rsidP="00643A35">
            <w:pPr>
              <w:rPr>
                <w:rFonts w:ascii="Arial" w:hAnsi="Arial" w:cs="Arial"/>
              </w:rPr>
            </w:pPr>
            <w:r w:rsidRPr="001469F2">
              <w:rPr>
                <w:rFonts w:ascii="Arial" w:hAnsi="Arial" w:cs="Arial"/>
              </w:rPr>
              <w:t>Error raised when the airline code used is not a valid IATA airline code</w:t>
            </w:r>
          </w:p>
        </w:tc>
      </w:tr>
      <w:tr w:rsidR="001469F2" w:rsidRPr="001469F2" w14:paraId="5135670E" w14:textId="77777777" w:rsidTr="00024C2C">
        <w:tc>
          <w:tcPr>
            <w:tcW w:w="675" w:type="dxa"/>
          </w:tcPr>
          <w:p w14:paraId="0A25EA89" w14:textId="77777777" w:rsidR="00024C2C" w:rsidRPr="001469F2" w:rsidRDefault="00024C2C" w:rsidP="00643A35">
            <w:pPr>
              <w:jc w:val="center"/>
              <w:rPr>
                <w:rFonts w:ascii="Arial" w:hAnsi="Arial" w:cs="Arial"/>
              </w:rPr>
            </w:pPr>
            <w:r w:rsidRPr="001469F2">
              <w:rPr>
                <w:rFonts w:ascii="Arial" w:hAnsi="Arial" w:cs="Arial"/>
              </w:rPr>
              <w:t>148</w:t>
            </w:r>
          </w:p>
        </w:tc>
        <w:tc>
          <w:tcPr>
            <w:tcW w:w="1163" w:type="dxa"/>
          </w:tcPr>
          <w:p w14:paraId="6BA33048"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6E8021EE"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44A29754" w14:textId="77777777" w:rsidR="00024C2C" w:rsidRPr="001469F2" w:rsidRDefault="00024C2C" w:rsidP="00643A35">
            <w:pPr>
              <w:rPr>
                <w:rFonts w:ascii="Arial" w:hAnsi="Arial" w:cs="Arial"/>
              </w:rPr>
            </w:pPr>
            <w:r w:rsidRPr="001469F2">
              <w:rPr>
                <w:rFonts w:ascii="Arial" w:hAnsi="Arial" w:cs="Arial"/>
              </w:rPr>
              <w:t>Invalid IATA airport code</w:t>
            </w:r>
          </w:p>
        </w:tc>
        <w:tc>
          <w:tcPr>
            <w:tcW w:w="8910" w:type="dxa"/>
          </w:tcPr>
          <w:p w14:paraId="2C9452B3" w14:textId="77777777" w:rsidR="00024C2C" w:rsidRPr="001469F2" w:rsidRDefault="00024C2C" w:rsidP="00643A35">
            <w:pPr>
              <w:rPr>
                <w:rFonts w:ascii="Arial" w:hAnsi="Arial" w:cs="Arial"/>
              </w:rPr>
            </w:pPr>
            <w:r w:rsidRPr="001469F2">
              <w:rPr>
                <w:rFonts w:ascii="Arial" w:hAnsi="Arial" w:cs="Arial"/>
              </w:rPr>
              <w:t>Error raised when the origin or destination airport code is not a valid IATA airport code</w:t>
            </w:r>
          </w:p>
        </w:tc>
      </w:tr>
      <w:tr w:rsidR="001469F2" w:rsidRPr="001469F2" w14:paraId="41DBA356" w14:textId="77777777" w:rsidTr="00024C2C">
        <w:tc>
          <w:tcPr>
            <w:tcW w:w="675" w:type="dxa"/>
          </w:tcPr>
          <w:p w14:paraId="08BF6F9D" w14:textId="77777777" w:rsidR="00024C2C" w:rsidRPr="001469F2" w:rsidRDefault="00024C2C" w:rsidP="00643A35">
            <w:pPr>
              <w:jc w:val="center"/>
              <w:rPr>
                <w:rFonts w:ascii="Arial" w:hAnsi="Arial" w:cs="Arial"/>
              </w:rPr>
            </w:pPr>
            <w:r w:rsidRPr="001469F2">
              <w:rPr>
                <w:rFonts w:ascii="Arial" w:hAnsi="Arial" w:cs="Arial"/>
              </w:rPr>
              <w:t>149</w:t>
            </w:r>
          </w:p>
        </w:tc>
        <w:tc>
          <w:tcPr>
            <w:tcW w:w="1163" w:type="dxa"/>
          </w:tcPr>
          <w:p w14:paraId="33298040"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5A29E327"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13FC2916" w14:textId="77777777" w:rsidR="00024C2C" w:rsidRPr="001469F2" w:rsidRDefault="00024C2C" w:rsidP="00643A35">
            <w:pPr>
              <w:rPr>
                <w:rFonts w:ascii="Arial" w:hAnsi="Arial" w:cs="Arial"/>
              </w:rPr>
            </w:pPr>
            <w:r w:rsidRPr="001469F2">
              <w:rPr>
                <w:rFonts w:ascii="Arial" w:hAnsi="Arial" w:cs="Arial"/>
              </w:rPr>
              <w:t>Duplicate receptacle ID in consignment</w:t>
            </w:r>
          </w:p>
        </w:tc>
        <w:tc>
          <w:tcPr>
            <w:tcW w:w="8910" w:type="dxa"/>
          </w:tcPr>
          <w:p w14:paraId="4BC0E345" w14:textId="77777777" w:rsidR="00024C2C" w:rsidRPr="001469F2" w:rsidRDefault="00024C2C" w:rsidP="00643A35">
            <w:pPr>
              <w:rPr>
                <w:rFonts w:ascii="Arial" w:hAnsi="Arial" w:cs="Arial"/>
              </w:rPr>
            </w:pPr>
            <w:r w:rsidRPr="001469F2">
              <w:rPr>
                <w:rFonts w:ascii="Arial" w:hAnsi="Arial" w:cs="Arial"/>
              </w:rPr>
              <w:t>Error raised when at least one receptacle in the consignment is repeated more than once in the message.</w:t>
            </w:r>
          </w:p>
        </w:tc>
      </w:tr>
      <w:tr w:rsidR="001469F2" w:rsidRPr="001469F2" w14:paraId="43095721" w14:textId="77777777" w:rsidTr="00024C2C">
        <w:tc>
          <w:tcPr>
            <w:tcW w:w="675" w:type="dxa"/>
          </w:tcPr>
          <w:p w14:paraId="2215E8D8" w14:textId="77777777" w:rsidR="00024C2C" w:rsidRPr="001469F2" w:rsidRDefault="00024C2C" w:rsidP="00643A35">
            <w:pPr>
              <w:jc w:val="center"/>
              <w:rPr>
                <w:rFonts w:ascii="Arial" w:hAnsi="Arial" w:cs="Arial"/>
              </w:rPr>
            </w:pPr>
            <w:r w:rsidRPr="001469F2">
              <w:rPr>
                <w:rFonts w:ascii="Arial" w:hAnsi="Arial" w:cs="Arial"/>
              </w:rPr>
              <w:t>150</w:t>
            </w:r>
          </w:p>
        </w:tc>
        <w:tc>
          <w:tcPr>
            <w:tcW w:w="1163" w:type="dxa"/>
          </w:tcPr>
          <w:p w14:paraId="3D926EB3"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35ADA6C3"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61E36998" w14:textId="77777777" w:rsidR="00024C2C" w:rsidRPr="001469F2" w:rsidRDefault="00024C2C" w:rsidP="00643A35">
            <w:pPr>
              <w:rPr>
                <w:rFonts w:ascii="Arial" w:hAnsi="Arial" w:cs="Arial"/>
              </w:rPr>
            </w:pPr>
            <w:r w:rsidRPr="001469F2">
              <w:rPr>
                <w:rFonts w:ascii="Arial" w:hAnsi="Arial" w:cs="Arial"/>
              </w:rPr>
              <w:t>Inconsistent location: UN/LOCODE announced, 3-char code provided</w:t>
            </w:r>
          </w:p>
        </w:tc>
        <w:tc>
          <w:tcPr>
            <w:tcW w:w="8910" w:type="dxa"/>
          </w:tcPr>
          <w:p w14:paraId="6C56D57E" w14:textId="77777777" w:rsidR="00024C2C" w:rsidRPr="001469F2" w:rsidRDefault="00024C2C" w:rsidP="00643A35">
            <w:pPr>
              <w:rPr>
                <w:rFonts w:ascii="Arial" w:hAnsi="Arial" w:cs="Arial"/>
              </w:rPr>
            </w:pPr>
            <w:r w:rsidRPr="001469F2">
              <w:rPr>
                <w:rFonts w:ascii="Arial" w:hAnsi="Arial" w:cs="Arial"/>
              </w:rPr>
              <w:t xml:space="preserve">Error raised when, in a LOC segment, the announced location type is UN/LOCODE (type 6 in data element handover/origin/destination/ </w:t>
            </w:r>
            <w:r w:rsidRPr="001469F2">
              <w:rPr>
                <w:rFonts w:ascii="Arial" w:hAnsi="Arial" w:cs="Arial"/>
                <w:i/>
              </w:rPr>
              <w:t>location-code-source</w:t>
            </w:r>
            <w:r w:rsidRPr="001469F2">
              <w:rPr>
                <w:rFonts w:ascii="Arial" w:hAnsi="Arial" w:cs="Arial"/>
              </w:rPr>
              <w:t>), but the location provided has 3 characters.</w:t>
            </w:r>
          </w:p>
          <w:p w14:paraId="5A49247B" w14:textId="77777777" w:rsidR="00024C2C" w:rsidRPr="001469F2" w:rsidRDefault="00024C2C" w:rsidP="00643A35">
            <w:pPr>
              <w:rPr>
                <w:rFonts w:ascii="Arial" w:hAnsi="Arial" w:cs="Arial"/>
              </w:rPr>
            </w:pPr>
            <w:r w:rsidRPr="001469F2">
              <w:rPr>
                <w:rFonts w:ascii="Arial" w:hAnsi="Arial" w:cs="Arial"/>
              </w:rPr>
              <w:t>NOTE: a UN/LOCODE has 5 characters.</w:t>
            </w:r>
          </w:p>
        </w:tc>
      </w:tr>
      <w:tr w:rsidR="001469F2" w:rsidRPr="001469F2" w14:paraId="511097B8" w14:textId="77777777" w:rsidTr="00024C2C">
        <w:tc>
          <w:tcPr>
            <w:tcW w:w="675" w:type="dxa"/>
          </w:tcPr>
          <w:p w14:paraId="58605BA9" w14:textId="77777777" w:rsidR="00024C2C" w:rsidRPr="001469F2" w:rsidRDefault="00024C2C" w:rsidP="00643A35">
            <w:pPr>
              <w:jc w:val="center"/>
              <w:rPr>
                <w:rFonts w:ascii="Arial" w:hAnsi="Arial" w:cs="Arial"/>
              </w:rPr>
            </w:pPr>
            <w:r w:rsidRPr="001469F2">
              <w:rPr>
                <w:rFonts w:ascii="Arial" w:hAnsi="Arial" w:cs="Arial"/>
              </w:rPr>
              <w:t>151</w:t>
            </w:r>
          </w:p>
        </w:tc>
        <w:tc>
          <w:tcPr>
            <w:tcW w:w="1163" w:type="dxa"/>
          </w:tcPr>
          <w:p w14:paraId="03A957F6"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12A02B9F"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25B62F88" w14:textId="77777777" w:rsidR="00024C2C" w:rsidRPr="001469F2" w:rsidRDefault="00024C2C" w:rsidP="00643A35">
            <w:pPr>
              <w:rPr>
                <w:rFonts w:ascii="Arial" w:hAnsi="Arial" w:cs="Arial"/>
              </w:rPr>
            </w:pPr>
            <w:r w:rsidRPr="001469F2">
              <w:rPr>
                <w:rFonts w:ascii="Arial" w:hAnsi="Arial" w:cs="Arial"/>
              </w:rPr>
              <w:t>Transit time too short between two flights</w:t>
            </w:r>
          </w:p>
        </w:tc>
        <w:tc>
          <w:tcPr>
            <w:tcW w:w="8910" w:type="dxa"/>
          </w:tcPr>
          <w:p w14:paraId="594A33CB" w14:textId="77777777" w:rsidR="00024C2C" w:rsidRPr="001469F2" w:rsidRDefault="00024C2C" w:rsidP="00643A35">
            <w:pPr>
              <w:rPr>
                <w:rFonts w:ascii="Arial" w:hAnsi="Arial" w:cs="Arial"/>
              </w:rPr>
            </w:pPr>
            <w:r w:rsidRPr="001469F2">
              <w:rPr>
                <w:rFonts w:ascii="Arial" w:hAnsi="Arial" w:cs="Arial"/>
              </w:rPr>
              <w:t>Error raised when the transit time between two consecutive flights is less than 90 minutes.</w:t>
            </w:r>
          </w:p>
          <w:p w14:paraId="0EB1E637" w14:textId="77777777" w:rsidR="00024C2C" w:rsidRPr="001469F2" w:rsidRDefault="00024C2C" w:rsidP="00643A35">
            <w:pPr>
              <w:rPr>
                <w:rFonts w:ascii="Arial" w:hAnsi="Arial" w:cs="Arial"/>
              </w:rPr>
            </w:pPr>
            <w:r w:rsidRPr="001469F2">
              <w:rPr>
                <w:rFonts w:ascii="Arial" w:hAnsi="Arial" w:cs="Arial"/>
              </w:rPr>
              <w:t>More technically, this is when the following conditions are met:</w:t>
            </w:r>
          </w:p>
          <w:p w14:paraId="59D97BEF" w14:textId="77777777" w:rsidR="00024C2C" w:rsidRPr="001469F2" w:rsidRDefault="00024C2C" w:rsidP="00643A35">
            <w:pPr>
              <w:pStyle w:val="ListParagraph"/>
              <w:numPr>
                <w:ilvl w:val="0"/>
                <w:numId w:val="6"/>
              </w:numPr>
              <w:spacing w:after="120"/>
              <w:jc w:val="left"/>
              <w:rPr>
                <w:rFonts w:ascii="Arial" w:hAnsi="Arial" w:cs="Arial"/>
              </w:rPr>
            </w:pPr>
            <w:r w:rsidRPr="001469F2">
              <w:rPr>
                <w:rFonts w:ascii="Arial" w:hAnsi="Arial" w:cs="Arial"/>
              </w:rPr>
              <w:t>There are multiple transport segments listed in the message</w:t>
            </w:r>
          </w:p>
          <w:p w14:paraId="07746342" w14:textId="77777777" w:rsidR="00024C2C" w:rsidRPr="001469F2" w:rsidRDefault="00024C2C" w:rsidP="00643A35">
            <w:pPr>
              <w:pStyle w:val="ListParagraph"/>
              <w:numPr>
                <w:ilvl w:val="0"/>
                <w:numId w:val="6"/>
              </w:numPr>
              <w:spacing w:after="120"/>
              <w:jc w:val="left"/>
              <w:rPr>
                <w:rFonts w:ascii="Arial" w:hAnsi="Arial" w:cs="Arial"/>
              </w:rPr>
            </w:pPr>
            <w:r w:rsidRPr="001469F2">
              <w:rPr>
                <w:rFonts w:ascii="Arial" w:hAnsi="Arial" w:cs="Arial"/>
              </w:rPr>
              <w:t>For two consecutive segments:</w:t>
            </w:r>
          </w:p>
          <w:p w14:paraId="17108FE1" w14:textId="77777777" w:rsidR="00024C2C" w:rsidRPr="001469F2" w:rsidRDefault="00024C2C" w:rsidP="00643A35">
            <w:pPr>
              <w:pStyle w:val="ListParagraph"/>
              <w:numPr>
                <w:ilvl w:val="1"/>
                <w:numId w:val="6"/>
              </w:numPr>
              <w:spacing w:after="120"/>
              <w:jc w:val="left"/>
              <w:rPr>
                <w:rFonts w:ascii="Arial" w:hAnsi="Arial" w:cs="Arial"/>
              </w:rPr>
            </w:pPr>
            <w:r w:rsidRPr="001469F2">
              <w:rPr>
                <w:rFonts w:ascii="Arial" w:hAnsi="Arial" w:cs="Arial"/>
              </w:rPr>
              <w:t>Transport is by air for each segment</w:t>
            </w:r>
          </w:p>
          <w:p w14:paraId="716C675A" w14:textId="77777777" w:rsidR="00024C2C" w:rsidRPr="001469F2" w:rsidRDefault="00024C2C" w:rsidP="00643A35">
            <w:pPr>
              <w:pStyle w:val="ListParagraph"/>
              <w:numPr>
                <w:ilvl w:val="1"/>
                <w:numId w:val="6"/>
              </w:numPr>
              <w:spacing w:after="120"/>
              <w:jc w:val="left"/>
              <w:rPr>
                <w:rFonts w:ascii="Arial" w:hAnsi="Arial" w:cs="Arial"/>
              </w:rPr>
            </w:pPr>
            <w:r w:rsidRPr="001469F2">
              <w:rPr>
                <w:rFonts w:ascii="Arial" w:hAnsi="Arial" w:cs="Arial"/>
              </w:rPr>
              <w:t>The departure time or arrival time is not ‘0000’ for each segment</w:t>
            </w:r>
          </w:p>
          <w:p w14:paraId="66C5E5DF" w14:textId="77777777" w:rsidR="00024C2C" w:rsidRPr="001469F2" w:rsidRDefault="00024C2C" w:rsidP="00643A35">
            <w:pPr>
              <w:pStyle w:val="ListParagraph"/>
              <w:numPr>
                <w:ilvl w:val="1"/>
                <w:numId w:val="6"/>
              </w:numPr>
              <w:spacing w:after="120"/>
              <w:jc w:val="left"/>
              <w:rPr>
                <w:rFonts w:ascii="Arial" w:hAnsi="Arial" w:cs="Arial"/>
              </w:rPr>
            </w:pPr>
            <w:r w:rsidRPr="001469F2">
              <w:rPr>
                <w:rFonts w:ascii="Arial" w:hAnsi="Arial" w:cs="Arial"/>
              </w:rPr>
              <w:t>The time difference between the arrival of the first flight and departure of the second flight is less than 90 minutes</w:t>
            </w:r>
          </w:p>
        </w:tc>
      </w:tr>
      <w:tr w:rsidR="001469F2" w:rsidRPr="001469F2" w14:paraId="619BD96C" w14:textId="77777777" w:rsidTr="00024C2C">
        <w:tc>
          <w:tcPr>
            <w:tcW w:w="675" w:type="dxa"/>
          </w:tcPr>
          <w:p w14:paraId="0499436A" w14:textId="77777777" w:rsidR="00024C2C" w:rsidRPr="001469F2" w:rsidRDefault="00024C2C" w:rsidP="00643A35">
            <w:pPr>
              <w:jc w:val="center"/>
              <w:rPr>
                <w:rFonts w:ascii="Arial" w:hAnsi="Arial" w:cs="Arial"/>
              </w:rPr>
            </w:pPr>
            <w:r w:rsidRPr="001469F2">
              <w:rPr>
                <w:rFonts w:ascii="Arial" w:hAnsi="Arial" w:cs="Arial"/>
              </w:rPr>
              <w:t>152</w:t>
            </w:r>
          </w:p>
        </w:tc>
        <w:tc>
          <w:tcPr>
            <w:tcW w:w="1163" w:type="dxa"/>
          </w:tcPr>
          <w:p w14:paraId="06BBFD9F"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74FD7481"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3A6B7E76" w14:textId="77777777" w:rsidR="00024C2C" w:rsidRPr="001469F2" w:rsidRDefault="00024C2C" w:rsidP="00643A35">
            <w:pPr>
              <w:rPr>
                <w:rFonts w:ascii="Arial" w:hAnsi="Arial" w:cs="Arial"/>
              </w:rPr>
            </w:pPr>
            <w:r w:rsidRPr="001469F2">
              <w:rPr>
                <w:rFonts w:ascii="Arial" w:hAnsi="Arial" w:cs="Arial"/>
              </w:rPr>
              <w:t>Invalid flight date</w:t>
            </w:r>
          </w:p>
        </w:tc>
        <w:tc>
          <w:tcPr>
            <w:tcW w:w="8910" w:type="dxa"/>
          </w:tcPr>
          <w:p w14:paraId="48DF499C" w14:textId="77777777" w:rsidR="00024C2C" w:rsidRPr="001469F2" w:rsidRDefault="00024C2C" w:rsidP="00643A35">
            <w:pPr>
              <w:rPr>
                <w:rFonts w:ascii="Arial" w:hAnsi="Arial" w:cs="Arial"/>
              </w:rPr>
            </w:pPr>
            <w:r w:rsidRPr="001469F2">
              <w:rPr>
                <w:rFonts w:ascii="Arial" w:hAnsi="Arial" w:cs="Arial"/>
              </w:rPr>
              <w:t>When the flight date is not valid or is not in the current or next month.</w:t>
            </w:r>
          </w:p>
          <w:p w14:paraId="3917D038" w14:textId="77777777" w:rsidR="00024C2C" w:rsidRPr="001469F2" w:rsidRDefault="00024C2C" w:rsidP="00643A35">
            <w:pPr>
              <w:rPr>
                <w:rFonts w:ascii="Arial" w:hAnsi="Arial" w:cs="Arial"/>
              </w:rPr>
            </w:pPr>
            <w:r w:rsidRPr="001469F2">
              <w:rPr>
                <w:rFonts w:ascii="Arial" w:hAnsi="Arial" w:cs="Arial"/>
              </w:rPr>
              <w:t xml:space="preserve">For example, when the report is run for December 2022, a date in 2023 is considered invalid. </w:t>
            </w:r>
          </w:p>
        </w:tc>
      </w:tr>
      <w:tr w:rsidR="001469F2" w:rsidRPr="001469F2" w14:paraId="7C23F200" w14:textId="77777777" w:rsidTr="00024C2C">
        <w:trPr>
          <w:trHeight w:val="345"/>
        </w:trPr>
        <w:tc>
          <w:tcPr>
            <w:tcW w:w="675" w:type="dxa"/>
          </w:tcPr>
          <w:p w14:paraId="32F0DF59" w14:textId="77777777" w:rsidR="00024C2C" w:rsidRPr="001469F2" w:rsidRDefault="00024C2C" w:rsidP="00643A35">
            <w:pPr>
              <w:jc w:val="center"/>
              <w:rPr>
                <w:rFonts w:ascii="Arial" w:hAnsi="Arial" w:cs="Arial"/>
              </w:rPr>
            </w:pPr>
            <w:r w:rsidRPr="001469F2">
              <w:rPr>
                <w:rFonts w:ascii="Arial" w:hAnsi="Arial" w:cs="Arial"/>
              </w:rPr>
              <w:t>153</w:t>
            </w:r>
          </w:p>
        </w:tc>
        <w:tc>
          <w:tcPr>
            <w:tcW w:w="1163" w:type="dxa"/>
          </w:tcPr>
          <w:p w14:paraId="5DB52E60"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0AC0F8F0"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281ABD6C" w14:textId="77777777" w:rsidR="00024C2C" w:rsidRPr="001469F2" w:rsidRDefault="00024C2C" w:rsidP="00643A35">
            <w:pPr>
              <w:rPr>
                <w:rFonts w:ascii="Arial" w:hAnsi="Arial" w:cs="Arial"/>
              </w:rPr>
            </w:pPr>
            <w:r w:rsidRPr="001469F2">
              <w:rPr>
                <w:rFonts w:ascii="Arial" w:hAnsi="Arial" w:cs="Arial"/>
              </w:rPr>
              <w:t>Invalid flight time</w:t>
            </w:r>
          </w:p>
        </w:tc>
        <w:tc>
          <w:tcPr>
            <w:tcW w:w="8910" w:type="dxa"/>
          </w:tcPr>
          <w:p w14:paraId="24E18E7C" w14:textId="77777777" w:rsidR="00024C2C" w:rsidRPr="001469F2" w:rsidRDefault="00024C2C" w:rsidP="00643A35">
            <w:pPr>
              <w:rPr>
                <w:rFonts w:ascii="Arial" w:hAnsi="Arial" w:cs="Arial"/>
              </w:rPr>
            </w:pPr>
            <w:r w:rsidRPr="001469F2">
              <w:rPr>
                <w:rFonts w:ascii="Arial" w:hAnsi="Arial" w:cs="Arial"/>
              </w:rPr>
              <w:t>When the flight departure or arrival time is not between 00:00 and 23:59</w:t>
            </w:r>
          </w:p>
        </w:tc>
      </w:tr>
      <w:tr w:rsidR="001469F2" w:rsidRPr="001469F2" w14:paraId="3EA04E03" w14:textId="77777777" w:rsidTr="00024C2C">
        <w:trPr>
          <w:trHeight w:val="345"/>
        </w:trPr>
        <w:tc>
          <w:tcPr>
            <w:tcW w:w="675" w:type="dxa"/>
          </w:tcPr>
          <w:p w14:paraId="0A07EABB" w14:textId="77777777" w:rsidR="00024C2C" w:rsidRPr="001469F2" w:rsidRDefault="00024C2C" w:rsidP="00643A35">
            <w:pPr>
              <w:jc w:val="center"/>
              <w:rPr>
                <w:rFonts w:ascii="Arial" w:hAnsi="Arial" w:cs="Arial"/>
              </w:rPr>
            </w:pPr>
            <w:r w:rsidRPr="001469F2">
              <w:rPr>
                <w:rFonts w:ascii="Arial" w:hAnsi="Arial" w:cs="Arial"/>
              </w:rPr>
              <w:t>154</w:t>
            </w:r>
          </w:p>
        </w:tc>
        <w:tc>
          <w:tcPr>
            <w:tcW w:w="1163" w:type="dxa"/>
          </w:tcPr>
          <w:p w14:paraId="6CC4BDCE"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52B278AD"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23CC73F8" w14:textId="77777777" w:rsidR="00024C2C" w:rsidRPr="001469F2" w:rsidRDefault="00024C2C" w:rsidP="00643A35">
            <w:pPr>
              <w:rPr>
                <w:rFonts w:ascii="Arial" w:hAnsi="Arial" w:cs="Arial"/>
              </w:rPr>
            </w:pPr>
            <w:r w:rsidRPr="001469F2">
              <w:rPr>
                <w:rFonts w:ascii="Arial" w:hAnsi="Arial" w:cs="Arial"/>
              </w:rPr>
              <w:t>Comma as decimal separator</w:t>
            </w:r>
          </w:p>
        </w:tc>
        <w:tc>
          <w:tcPr>
            <w:tcW w:w="8910" w:type="dxa"/>
          </w:tcPr>
          <w:p w14:paraId="7589B2E1" w14:textId="77777777" w:rsidR="00024C2C" w:rsidRPr="001469F2" w:rsidRDefault="00024C2C" w:rsidP="00643A35">
            <w:pPr>
              <w:rPr>
                <w:rFonts w:ascii="Arial" w:hAnsi="Arial" w:cs="Arial"/>
              </w:rPr>
            </w:pPr>
            <w:r w:rsidRPr="001469F2">
              <w:rPr>
                <w:rFonts w:ascii="Arial" w:hAnsi="Arial" w:cs="Arial"/>
              </w:rPr>
              <w:t>Error raised when the decimal separator used for reporting weights is the comma instead of the point.</w:t>
            </w:r>
          </w:p>
        </w:tc>
      </w:tr>
      <w:tr w:rsidR="001469F2" w:rsidRPr="001469F2" w14:paraId="099CA7CA" w14:textId="77777777" w:rsidTr="00024C2C">
        <w:trPr>
          <w:trHeight w:val="345"/>
        </w:trPr>
        <w:tc>
          <w:tcPr>
            <w:tcW w:w="675" w:type="dxa"/>
          </w:tcPr>
          <w:p w14:paraId="26DD8EB3" w14:textId="77777777" w:rsidR="00024C2C" w:rsidRPr="001469F2" w:rsidRDefault="00024C2C" w:rsidP="00643A35">
            <w:pPr>
              <w:jc w:val="center"/>
              <w:rPr>
                <w:rFonts w:ascii="Arial" w:hAnsi="Arial" w:cs="Arial"/>
              </w:rPr>
            </w:pPr>
            <w:r w:rsidRPr="001469F2">
              <w:rPr>
                <w:rFonts w:ascii="Arial" w:hAnsi="Arial" w:cs="Arial"/>
              </w:rPr>
              <w:t>155</w:t>
            </w:r>
          </w:p>
        </w:tc>
        <w:tc>
          <w:tcPr>
            <w:tcW w:w="1163" w:type="dxa"/>
          </w:tcPr>
          <w:p w14:paraId="1CB8390E"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62718143"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3778C381" w14:textId="77777777" w:rsidR="00024C2C" w:rsidRPr="001469F2" w:rsidRDefault="00024C2C" w:rsidP="00643A35">
            <w:pPr>
              <w:rPr>
                <w:rFonts w:ascii="Arial" w:hAnsi="Arial" w:cs="Arial"/>
              </w:rPr>
            </w:pPr>
            <w:r w:rsidRPr="001469F2">
              <w:rPr>
                <w:rFonts w:ascii="Arial" w:hAnsi="Arial" w:cs="Arial"/>
              </w:rPr>
              <w:t>Handover information provided but not expected</w:t>
            </w:r>
          </w:p>
        </w:tc>
        <w:tc>
          <w:tcPr>
            <w:tcW w:w="8910" w:type="dxa"/>
          </w:tcPr>
          <w:p w14:paraId="2EF0EF60" w14:textId="77777777" w:rsidR="00024C2C" w:rsidRPr="001469F2" w:rsidRDefault="00024C2C" w:rsidP="00643A35">
            <w:pPr>
              <w:rPr>
                <w:rFonts w:ascii="Arial" w:hAnsi="Arial" w:cs="Arial"/>
              </w:rPr>
            </w:pPr>
            <w:r w:rsidRPr="001469F2">
              <w:rPr>
                <w:rFonts w:ascii="Arial" w:hAnsi="Arial" w:cs="Arial"/>
              </w:rPr>
              <w:t xml:space="preserve">When the message includes transport information with qualifier 10 (pre-carriage transport), handover </w:t>
            </w:r>
            <w:r w:rsidRPr="001469F2">
              <w:rPr>
                <w:rFonts w:ascii="Arial" w:hAnsi="Arial" w:cs="Arial"/>
                <w:u w:val="single"/>
              </w:rPr>
              <w:t>at origin</w:t>
            </w:r>
            <w:r w:rsidRPr="001469F2">
              <w:rPr>
                <w:rFonts w:ascii="Arial" w:hAnsi="Arial" w:cs="Arial"/>
              </w:rPr>
              <w:t xml:space="preserve"> should not be provided. The error is raised if handover information at origin is provided in this case.</w:t>
            </w:r>
          </w:p>
          <w:p w14:paraId="6C1C0299" w14:textId="77777777" w:rsidR="00024C2C" w:rsidRPr="001469F2" w:rsidRDefault="00024C2C" w:rsidP="00643A35">
            <w:pPr>
              <w:rPr>
                <w:rFonts w:ascii="Arial" w:hAnsi="Arial" w:cs="Arial"/>
              </w:rPr>
            </w:pPr>
            <w:r w:rsidRPr="001469F2">
              <w:rPr>
                <w:rFonts w:ascii="Arial" w:hAnsi="Arial" w:cs="Arial"/>
              </w:rPr>
              <w:t xml:space="preserve">When the message includes transport information with qualifier 30 (on-carriage transport), handover </w:t>
            </w:r>
            <w:r w:rsidRPr="001469F2">
              <w:rPr>
                <w:rFonts w:ascii="Arial" w:hAnsi="Arial" w:cs="Arial"/>
                <w:u w:val="single"/>
              </w:rPr>
              <w:t>at destination</w:t>
            </w:r>
            <w:r w:rsidRPr="001469F2">
              <w:rPr>
                <w:rFonts w:ascii="Arial" w:hAnsi="Arial" w:cs="Arial"/>
              </w:rPr>
              <w:t xml:space="preserve"> should not be provided. The error is raised if it is provided in this case.</w:t>
            </w:r>
          </w:p>
        </w:tc>
      </w:tr>
      <w:tr w:rsidR="001469F2" w:rsidRPr="001469F2" w14:paraId="735BB3C0" w14:textId="77777777" w:rsidTr="00024C2C">
        <w:trPr>
          <w:trHeight w:val="345"/>
        </w:trPr>
        <w:tc>
          <w:tcPr>
            <w:tcW w:w="675" w:type="dxa"/>
          </w:tcPr>
          <w:p w14:paraId="59DD9BC4" w14:textId="77777777" w:rsidR="00024C2C" w:rsidRPr="001469F2" w:rsidRDefault="00024C2C" w:rsidP="00643A35">
            <w:pPr>
              <w:jc w:val="center"/>
              <w:rPr>
                <w:rFonts w:ascii="Arial" w:hAnsi="Arial" w:cs="Arial"/>
              </w:rPr>
            </w:pPr>
            <w:r w:rsidRPr="001469F2">
              <w:rPr>
                <w:rFonts w:ascii="Arial" w:hAnsi="Arial" w:cs="Arial"/>
              </w:rPr>
              <w:t>156</w:t>
            </w:r>
          </w:p>
        </w:tc>
        <w:tc>
          <w:tcPr>
            <w:tcW w:w="1163" w:type="dxa"/>
          </w:tcPr>
          <w:p w14:paraId="25AD8E90"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0E42F46C"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39A77900" w14:textId="77777777" w:rsidR="00024C2C" w:rsidRPr="001469F2" w:rsidRDefault="00024C2C" w:rsidP="00643A35">
            <w:pPr>
              <w:rPr>
                <w:rFonts w:ascii="Arial" w:hAnsi="Arial" w:cs="Arial"/>
              </w:rPr>
            </w:pPr>
            <w:r w:rsidRPr="001469F2">
              <w:rPr>
                <w:rFonts w:ascii="Arial" w:hAnsi="Arial" w:cs="Arial"/>
              </w:rPr>
              <w:t>Issues with totals</w:t>
            </w:r>
          </w:p>
        </w:tc>
        <w:tc>
          <w:tcPr>
            <w:tcW w:w="8910" w:type="dxa"/>
          </w:tcPr>
          <w:p w14:paraId="68D9BD74" w14:textId="77777777" w:rsidR="00024C2C" w:rsidRPr="001469F2" w:rsidRDefault="00024C2C" w:rsidP="00643A35">
            <w:pPr>
              <w:rPr>
                <w:rFonts w:ascii="Arial" w:hAnsi="Arial" w:cs="Arial"/>
              </w:rPr>
            </w:pPr>
            <w:r w:rsidRPr="001469F2">
              <w:rPr>
                <w:rFonts w:ascii="Arial" w:hAnsi="Arial" w:cs="Arial"/>
              </w:rPr>
              <w:t>CARDIT includes a totals section, with the total number of receptacles and total weight, per mail class.</w:t>
            </w:r>
          </w:p>
          <w:p w14:paraId="0445FDC9" w14:textId="77777777" w:rsidR="00024C2C" w:rsidRPr="001469F2" w:rsidRDefault="00024C2C" w:rsidP="00643A35">
            <w:pPr>
              <w:rPr>
                <w:rFonts w:ascii="Arial" w:hAnsi="Arial" w:cs="Arial"/>
              </w:rPr>
            </w:pPr>
            <w:r w:rsidRPr="001469F2">
              <w:rPr>
                <w:rFonts w:ascii="Arial" w:hAnsi="Arial" w:cs="Arial"/>
              </w:rPr>
              <w:t>The issue is raised when there is one of the following issues with the totals section, for one of the mail classes:</w:t>
            </w:r>
          </w:p>
          <w:p w14:paraId="0C25B80D" w14:textId="77777777" w:rsidR="00024C2C" w:rsidRPr="001469F2" w:rsidRDefault="00024C2C" w:rsidP="00643A35">
            <w:pPr>
              <w:pStyle w:val="ListParagraph"/>
              <w:numPr>
                <w:ilvl w:val="0"/>
                <w:numId w:val="6"/>
              </w:numPr>
              <w:spacing w:after="120"/>
              <w:jc w:val="left"/>
              <w:rPr>
                <w:rFonts w:ascii="Arial" w:hAnsi="Arial" w:cs="Arial"/>
              </w:rPr>
            </w:pPr>
            <w:r w:rsidRPr="001469F2">
              <w:rPr>
                <w:rFonts w:ascii="Arial" w:hAnsi="Arial" w:cs="Arial"/>
              </w:rPr>
              <w:t>Incorrect mail class: a mail class other than ‘E’, ‘C’, ‘U’ or ‘T’;</w:t>
            </w:r>
          </w:p>
          <w:p w14:paraId="1E128EC3" w14:textId="77777777" w:rsidR="00024C2C" w:rsidRPr="001469F2" w:rsidRDefault="00024C2C" w:rsidP="00643A35">
            <w:pPr>
              <w:pStyle w:val="ListParagraph"/>
              <w:numPr>
                <w:ilvl w:val="0"/>
                <w:numId w:val="6"/>
              </w:numPr>
              <w:spacing w:after="120"/>
              <w:jc w:val="left"/>
              <w:rPr>
                <w:rFonts w:ascii="Arial" w:hAnsi="Arial" w:cs="Arial"/>
              </w:rPr>
            </w:pPr>
            <w:r w:rsidRPr="001469F2">
              <w:rPr>
                <w:rFonts w:ascii="Arial" w:hAnsi="Arial" w:cs="Arial"/>
              </w:rPr>
              <w:t>Wrong total number of receptacles: the total count in the totals section does not match the number of receptacles listed in the message, for this mail class;</w:t>
            </w:r>
          </w:p>
          <w:p w14:paraId="48FB7F9E" w14:textId="77777777" w:rsidR="00024C2C" w:rsidRPr="001469F2" w:rsidRDefault="00024C2C" w:rsidP="00643A35">
            <w:pPr>
              <w:pStyle w:val="ListParagraph"/>
              <w:numPr>
                <w:ilvl w:val="0"/>
                <w:numId w:val="6"/>
              </w:numPr>
              <w:spacing w:after="120"/>
              <w:jc w:val="left"/>
              <w:rPr>
                <w:rFonts w:ascii="Arial" w:hAnsi="Arial" w:cs="Arial"/>
              </w:rPr>
            </w:pPr>
            <w:r w:rsidRPr="001469F2">
              <w:rPr>
                <w:rFonts w:ascii="Arial" w:hAnsi="Arial" w:cs="Arial"/>
              </w:rPr>
              <w:t>Wrong total weight: the total weight in the totals section does not match the sum of individual receptacle weights listed in the message, for this mail class.</w:t>
            </w:r>
          </w:p>
        </w:tc>
      </w:tr>
      <w:tr w:rsidR="001469F2" w:rsidRPr="001469F2" w14:paraId="265C9873" w14:textId="77777777" w:rsidTr="00024C2C">
        <w:trPr>
          <w:trHeight w:val="345"/>
        </w:trPr>
        <w:tc>
          <w:tcPr>
            <w:tcW w:w="675" w:type="dxa"/>
          </w:tcPr>
          <w:p w14:paraId="200BC769" w14:textId="77777777" w:rsidR="00024C2C" w:rsidRPr="001469F2" w:rsidRDefault="00024C2C" w:rsidP="00643A35">
            <w:pPr>
              <w:jc w:val="center"/>
              <w:rPr>
                <w:rFonts w:ascii="Arial" w:hAnsi="Arial" w:cs="Arial"/>
              </w:rPr>
            </w:pPr>
            <w:r w:rsidRPr="001469F2">
              <w:rPr>
                <w:rFonts w:ascii="Arial" w:hAnsi="Arial" w:cs="Arial"/>
              </w:rPr>
              <w:t>157</w:t>
            </w:r>
          </w:p>
        </w:tc>
        <w:tc>
          <w:tcPr>
            <w:tcW w:w="1163" w:type="dxa"/>
          </w:tcPr>
          <w:p w14:paraId="7EEDC7F4"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031CE06B"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05DA1741" w14:textId="77777777" w:rsidR="00024C2C" w:rsidRPr="001469F2" w:rsidRDefault="00024C2C" w:rsidP="00643A35">
            <w:pPr>
              <w:rPr>
                <w:rFonts w:ascii="Arial" w:hAnsi="Arial" w:cs="Arial"/>
              </w:rPr>
            </w:pPr>
            <w:r w:rsidRPr="001469F2">
              <w:rPr>
                <w:rFonts w:ascii="Arial" w:hAnsi="Arial" w:cs="Arial"/>
              </w:rPr>
              <w:t>Invalid EAD information</w:t>
            </w:r>
          </w:p>
        </w:tc>
        <w:tc>
          <w:tcPr>
            <w:tcW w:w="8910" w:type="dxa"/>
          </w:tcPr>
          <w:p w14:paraId="1ABADCCE" w14:textId="77777777" w:rsidR="00024C2C" w:rsidRPr="001469F2" w:rsidRDefault="00024C2C" w:rsidP="00643A35">
            <w:pPr>
              <w:rPr>
                <w:rFonts w:ascii="Arial" w:hAnsi="Arial" w:cs="Arial"/>
              </w:rPr>
            </w:pPr>
            <w:r w:rsidRPr="001469F2">
              <w:rPr>
                <w:rFonts w:ascii="Arial" w:hAnsi="Arial" w:cs="Arial"/>
              </w:rPr>
              <w:t>When one of the EAD (Electronic Advance Data) data elements is not valid:</w:t>
            </w:r>
          </w:p>
          <w:p w14:paraId="0DB57A2F" w14:textId="77777777" w:rsidR="00024C2C" w:rsidRPr="001469F2" w:rsidRDefault="00024C2C" w:rsidP="00643A35">
            <w:pPr>
              <w:pStyle w:val="ListParagraph"/>
              <w:numPr>
                <w:ilvl w:val="0"/>
                <w:numId w:val="6"/>
              </w:numPr>
              <w:spacing w:after="120"/>
              <w:jc w:val="left"/>
              <w:rPr>
                <w:rFonts w:ascii="Arial" w:hAnsi="Arial" w:cs="Arial"/>
              </w:rPr>
            </w:pPr>
            <w:proofErr w:type="spellStart"/>
            <w:r w:rsidRPr="001469F2">
              <w:rPr>
                <w:rFonts w:ascii="Arial" w:hAnsi="Arial" w:cs="Arial"/>
                <w:u w:val="single"/>
              </w:rPr>
              <w:t>ar</w:t>
            </w:r>
            <w:proofErr w:type="spellEnd"/>
            <w:r w:rsidRPr="001469F2">
              <w:rPr>
                <w:rFonts w:ascii="Arial" w:hAnsi="Arial" w:cs="Arial"/>
                <w:u w:val="single"/>
              </w:rPr>
              <w:t>-border-agency-authority</w:t>
            </w:r>
            <w:r w:rsidRPr="001469F2">
              <w:rPr>
                <w:rFonts w:ascii="Arial" w:hAnsi="Arial" w:cs="Arial"/>
              </w:rPr>
              <w:t xml:space="preserve"> does not contain one of the authorized codes (CUS, AVS, BOC, QRT);</w:t>
            </w:r>
          </w:p>
          <w:p w14:paraId="061D1FE0" w14:textId="77777777" w:rsidR="00024C2C" w:rsidRPr="001469F2" w:rsidRDefault="00024C2C" w:rsidP="00643A35">
            <w:pPr>
              <w:pStyle w:val="ListParagraph"/>
              <w:numPr>
                <w:ilvl w:val="0"/>
                <w:numId w:val="6"/>
              </w:numPr>
              <w:spacing w:after="120"/>
              <w:jc w:val="left"/>
              <w:rPr>
                <w:rFonts w:ascii="Arial" w:hAnsi="Arial" w:cs="Arial"/>
              </w:rPr>
            </w:pPr>
            <w:proofErr w:type="spellStart"/>
            <w:r w:rsidRPr="001469F2">
              <w:rPr>
                <w:rFonts w:ascii="Arial" w:hAnsi="Arial" w:cs="Arial"/>
                <w:u w:val="single"/>
              </w:rPr>
              <w:t>ar</w:t>
            </w:r>
            <w:proofErr w:type="spellEnd"/>
            <w:r w:rsidRPr="001469F2">
              <w:rPr>
                <w:rFonts w:ascii="Arial" w:hAnsi="Arial" w:cs="Arial"/>
                <w:u w:val="single"/>
              </w:rPr>
              <w:t>-flag</w:t>
            </w:r>
            <w:r w:rsidRPr="001469F2">
              <w:rPr>
                <w:rFonts w:ascii="Arial" w:hAnsi="Arial" w:cs="Arial"/>
              </w:rPr>
              <w:t xml:space="preserve"> does not contain value 1.</w:t>
            </w:r>
          </w:p>
        </w:tc>
      </w:tr>
      <w:tr w:rsidR="001469F2" w:rsidRPr="001469F2" w14:paraId="2599D6DA" w14:textId="77777777" w:rsidTr="00024C2C">
        <w:trPr>
          <w:trHeight w:val="401"/>
        </w:trPr>
        <w:tc>
          <w:tcPr>
            <w:tcW w:w="675" w:type="dxa"/>
          </w:tcPr>
          <w:p w14:paraId="49513B39" w14:textId="77777777" w:rsidR="00024C2C" w:rsidRPr="001469F2" w:rsidRDefault="00024C2C" w:rsidP="00643A35">
            <w:pPr>
              <w:jc w:val="center"/>
              <w:rPr>
                <w:rFonts w:ascii="Arial" w:hAnsi="Arial" w:cs="Arial"/>
              </w:rPr>
            </w:pPr>
            <w:r w:rsidRPr="001469F2">
              <w:rPr>
                <w:rFonts w:ascii="Arial" w:hAnsi="Arial" w:cs="Arial"/>
              </w:rPr>
              <w:t>158</w:t>
            </w:r>
          </w:p>
        </w:tc>
        <w:tc>
          <w:tcPr>
            <w:tcW w:w="1163" w:type="dxa"/>
          </w:tcPr>
          <w:p w14:paraId="4C59C7D2"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2B5397CF"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40F3B5D8" w14:textId="77777777" w:rsidR="00024C2C" w:rsidRPr="001469F2" w:rsidRDefault="00024C2C" w:rsidP="00643A35">
            <w:pPr>
              <w:rPr>
                <w:rFonts w:ascii="Arial" w:hAnsi="Arial" w:cs="Arial"/>
              </w:rPr>
            </w:pPr>
            <w:r w:rsidRPr="001469F2">
              <w:rPr>
                <w:rFonts w:ascii="Arial" w:hAnsi="Arial" w:cs="Arial"/>
              </w:rPr>
              <w:t>Static transport (</w:t>
            </w:r>
            <w:proofErr w:type="spellStart"/>
            <w:r w:rsidRPr="001469F2">
              <w:rPr>
                <w:rFonts w:ascii="Arial" w:hAnsi="Arial" w:cs="Arial"/>
              </w:rPr>
              <w:t>orig</w:t>
            </w:r>
            <w:proofErr w:type="spellEnd"/>
            <w:r w:rsidRPr="001469F2">
              <w:rPr>
                <w:rFonts w:ascii="Arial" w:hAnsi="Arial" w:cs="Arial"/>
              </w:rPr>
              <w:t xml:space="preserve"> = </w:t>
            </w:r>
            <w:proofErr w:type="spellStart"/>
            <w:r w:rsidRPr="001469F2">
              <w:rPr>
                <w:rFonts w:ascii="Arial" w:hAnsi="Arial" w:cs="Arial"/>
              </w:rPr>
              <w:t>dest</w:t>
            </w:r>
            <w:proofErr w:type="spellEnd"/>
            <w:r w:rsidRPr="001469F2">
              <w:rPr>
                <w:rFonts w:ascii="Arial" w:hAnsi="Arial" w:cs="Arial"/>
              </w:rPr>
              <w:t>)</w:t>
            </w:r>
          </w:p>
        </w:tc>
        <w:tc>
          <w:tcPr>
            <w:tcW w:w="8910" w:type="dxa"/>
          </w:tcPr>
          <w:p w14:paraId="6093EA8C" w14:textId="77777777" w:rsidR="00024C2C" w:rsidRPr="001469F2" w:rsidRDefault="00024C2C" w:rsidP="00643A35">
            <w:pPr>
              <w:rPr>
                <w:rFonts w:ascii="Arial" w:hAnsi="Arial" w:cs="Arial"/>
              </w:rPr>
            </w:pPr>
            <w:r w:rsidRPr="001469F2">
              <w:rPr>
                <w:rFonts w:ascii="Arial" w:hAnsi="Arial" w:cs="Arial"/>
              </w:rPr>
              <w:t>When a transport segment has the same origin and destination location.</w:t>
            </w:r>
          </w:p>
        </w:tc>
      </w:tr>
      <w:tr w:rsidR="001469F2" w:rsidRPr="001469F2" w14:paraId="57FFC3D1" w14:textId="77777777" w:rsidTr="00024C2C">
        <w:trPr>
          <w:trHeight w:val="401"/>
        </w:trPr>
        <w:tc>
          <w:tcPr>
            <w:tcW w:w="675" w:type="dxa"/>
          </w:tcPr>
          <w:p w14:paraId="19D42271" w14:textId="77777777" w:rsidR="00024C2C" w:rsidRPr="001469F2" w:rsidRDefault="00024C2C" w:rsidP="00643A35">
            <w:pPr>
              <w:jc w:val="center"/>
              <w:rPr>
                <w:rFonts w:ascii="Arial" w:hAnsi="Arial" w:cs="Arial"/>
              </w:rPr>
            </w:pPr>
            <w:r w:rsidRPr="001469F2">
              <w:rPr>
                <w:rFonts w:ascii="Arial" w:hAnsi="Arial" w:cs="Arial"/>
              </w:rPr>
              <w:t>159</w:t>
            </w:r>
          </w:p>
        </w:tc>
        <w:tc>
          <w:tcPr>
            <w:tcW w:w="1163" w:type="dxa"/>
          </w:tcPr>
          <w:p w14:paraId="7A3A1A32"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220BE581"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3D704AB9" w14:textId="77777777" w:rsidR="00024C2C" w:rsidRPr="001469F2" w:rsidRDefault="00024C2C" w:rsidP="00643A35">
            <w:pPr>
              <w:rPr>
                <w:rFonts w:ascii="Arial" w:hAnsi="Arial" w:cs="Arial"/>
              </w:rPr>
            </w:pPr>
            <w:r w:rsidRPr="001469F2">
              <w:rPr>
                <w:rFonts w:ascii="Arial" w:hAnsi="Arial" w:cs="Arial"/>
              </w:rPr>
              <w:t>Origin and/or destination offices missing</w:t>
            </w:r>
          </w:p>
        </w:tc>
        <w:tc>
          <w:tcPr>
            <w:tcW w:w="8910" w:type="dxa"/>
          </w:tcPr>
          <w:p w14:paraId="17EF7247" w14:textId="77777777" w:rsidR="00024C2C" w:rsidRPr="001469F2" w:rsidRDefault="00024C2C" w:rsidP="00643A35">
            <w:pPr>
              <w:rPr>
                <w:rFonts w:ascii="Arial" w:hAnsi="Arial" w:cs="Arial"/>
              </w:rPr>
            </w:pPr>
            <w:r w:rsidRPr="001469F2">
              <w:rPr>
                <w:rFonts w:ascii="Arial" w:hAnsi="Arial" w:cs="Arial"/>
              </w:rPr>
              <w:t>When EAD information is provided, the consignment origin and destination offices must be provided. If they are not provided, this issue is raised.</w:t>
            </w:r>
          </w:p>
        </w:tc>
      </w:tr>
      <w:tr w:rsidR="001469F2" w:rsidRPr="001469F2" w14:paraId="73755957" w14:textId="77777777" w:rsidTr="00024C2C">
        <w:trPr>
          <w:trHeight w:val="401"/>
        </w:trPr>
        <w:tc>
          <w:tcPr>
            <w:tcW w:w="675" w:type="dxa"/>
          </w:tcPr>
          <w:p w14:paraId="0A080158" w14:textId="77777777" w:rsidR="00024C2C" w:rsidRPr="001469F2" w:rsidRDefault="00024C2C" w:rsidP="00643A35">
            <w:pPr>
              <w:jc w:val="center"/>
              <w:rPr>
                <w:rFonts w:ascii="Arial" w:hAnsi="Arial" w:cs="Arial"/>
              </w:rPr>
            </w:pPr>
            <w:r w:rsidRPr="001469F2">
              <w:rPr>
                <w:rFonts w:ascii="Arial" w:hAnsi="Arial" w:cs="Arial"/>
              </w:rPr>
              <w:t>160</w:t>
            </w:r>
          </w:p>
        </w:tc>
        <w:tc>
          <w:tcPr>
            <w:tcW w:w="1163" w:type="dxa"/>
          </w:tcPr>
          <w:p w14:paraId="70284D54"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552B90D7"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036075BB" w14:textId="77777777" w:rsidR="00024C2C" w:rsidRPr="001469F2" w:rsidRDefault="00024C2C" w:rsidP="00643A35">
            <w:pPr>
              <w:rPr>
                <w:rFonts w:ascii="Arial" w:hAnsi="Arial" w:cs="Arial"/>
              </w:rPr>
            </w:pPr>
            <w:r w:rsidRPr="001469F2">
              <w:rPr>
                <w:rFonts w:ascii="Arial" w:hAnsi="Arial" w:cs="Arial"/>
              </w:rPr>
              <w:t>EAD information: invalid applicable security regulation</w:t>
            </w:r>
          </w:p>
        </w:tc>
        <w:tc>
          <w:tcPr>
            <w:tcW w:w="8910" w:type="dxa"/>
          </w:tcPr>
          <w:p w14:paraId="26913072" w14:textId="77777777" w:rsidR="00024C2C" w:rsidRPr="001469F2" w:rsidRDefault="00024C2C" w:rsidP="00643A35">
            <w:pPr>
              <w:rPr>
                <w:rFonts w:ascii="Arial" w:hAnsi="Arial" w:cs="Arial"/>
              </w:rPr>
            </w:pPr>
            <w:r w:rsidRPr="001469F2">
              <w:rPr>
                <w:rFonts w:ascii="Arial" w:hAnsi="Arial" w:cs="Arial"/>
              </w:rPr>
              <w:t xml:space="preserve">When the data element </w:t>
            </w:r>
            <w:proofErr w:type="spellStart"/>
            <w:r w:rsidRPr="001469F2">
              <w:rPr>
                <w:rFonts w:ascii="Arial" w:hAnsi="Arial" w:cs="Arial"/>
                <w:u w:val="single"/>
              </w:rPr>
              <w:t>ar</w:t>
            </w:r>
            <w:proofErr w:type="spellEnd"/>
            <w:r w:rsidRPr="001469F2">
              <w:rPr>
                <w:rFonts w:ascii="Arial" w:hAnsi="Arial" w:cs="Arial"/>
                <w:u w:val="single"/>
              </w:rPr>
              <w:t>-reference-ID</w:t>
            </w:r>
            <w:r w:rsidRPr="001469F2">
              <w:rPr>
                <w:rFonts w:ascii="Arial" w:hAnsi="Arial" w:cs="Arial"/>
              </w:rPr>
              <w:t xml:space="preserve"> is not valid:</w:t>
            </w:r>
          </w:p>
          <w:p w14:paraId="2AFC5105" w14:textId="77777777" w:rsidR="00024C2C" w:rsidRPr="001469F2" w:rsidRDefault="00024C2C" w:rsidP="00643A35">
            <w:pPr>
              <w:pStyle w:val="ListParagraph"/>
              <w:numPr>
                <w:ilvl w:val="0"/>
                <w:numId w:val="6"/>
              </w:numPr>
              <w:spacing w:after="120"/>
              <w:jc w:val="left"/>
              <w:rPr>
                <w:rFonts w:ascii="Arial" w:hAnsi="Arial" w:cs="Arial"/>
              </w:rPr>
            </w:pPr>
            <w:r w:rsidRPr="001469F2">
              <w:rPr>
                <w:rFonts w:ascii="Arial" w:hAnsi="Arial" w:cs="Arial"/>
              </w:rPr>
              <w:t>not prefixed with ‘IMP</w:t>
            </w:r>
            <w:proofErr w:type="gramStart"/>
            <w:r w:rsidRPr="001469F2">
              <w:rPr>
                <w:rFonts w:ascii="Arial" w:hAnsi="Arial" w:cs="Arial"/>
              </w:rPr>
              <w:t>-‘</w:t>
            </w:r>
            <w:proofErr w:type="gramEnd"/>
          </w:p>
          <w:p w14:paraId="2CBCEADC" w14:textId="77777777" w:rsidR="00024C2C" w:rsidRPr="001469F2" w:rsidRDefault="00024C2C" w:rsidP="00643A35">
            <w:pPr>
              <w:pStyle w:val="ListParagraph"/>
              <w:numPr>
                <w:ilvl w:val="0"/>
                <w:numId w:val="6"/>
              </w:numPr>
              <w:spacing w:after="120"/>
              <w:jc w:val="left"/>
              <w:rPr>
                <w:rFonts w:ascii="Arial" w:hAnsi="Arial" w:cs="Arial"/>
              </w:rPr>
            </w:pPr>
            <w:r w:rsidRPr="001469F2">
              <w:rPr>
                <w:rFonts w:ascii="Arial" w:hAnsi="Arial" w:cs="Arial"/>
              </w:rPr>
              <w:t>or the rest of the text is not one of the valid codes listed in the UPU customs compendium.</w:t>
            </w:r>
          </w:p>
          <w:p w14:paraId="668ABCAE" w14:textId="77777777" w:rsidR="00024C2C" w:rsidRPr="001469F2" w:rsidRDefault="00024C2C" w:rsidP="00643A35">
            <w:pPr>
              <w:rPr>
                <w:rFonts w:ascii="Arial" w:hAnsi="Arial" w:cs="Arial"/>
              </w:rPr>
            </w:pPr>
            <w:r w:rsidRPr="001469F2">
              <w:rPr>
                <w:rFonts w:ascii="Arial" w:hAnsi="Arial" w:cs="Arial"/>
              </w:rPr>
              <w:t xml:space="preserve">Fictitious example of valid </w:t>
            </w:r>
            <w:proofErr w:type="spellStart"/>
            <w:r w:rsidRPr="001469F2">
              <w:rPr>
                <w:rFonts w:ascii="Arial" w:hAnsi="Arial" w:cs="Arial"/>
                <w:u w:val="single"/>
              </w:rPr>
              <w:t>ar</w:t>
            </w:r>
            <w:proofErr w:type="spellEnd"/>
            <w:r w:rsidRPr="001469F2">
              <w:rPr>
                <w:rFonts w:ascii="Arial" w:hAnsi="Arial" w:cs="Arial"/>
                <w:u w:val="single"/>
              </w:rPr>
              <w:t>-reference-ID</w:t>
            </w:r>
            <w:r w:rsidRPr="001469F2">
              <w:rPr>
                <w:rFonts w:ascii="Arial" w:hAnsi="Arial" w:cs="Arial"/>
              </w:rPr>
              <w:t xml:space="preserve">: </w:t>
            </w:r>
            <w:r w:rsidRPr="001469F2">
              <w:rPr>
                <w:rFonts w:ascii="Arial" w:hAnsi="Arial" w:cs="Arial"/>
                <w:i/>
                <w:iCs/>
              </w:rPr>
              <w:t>IMP-BE-20210429-EU185/2010</w:t>
            </w:r>
          </w:p>
        </w:tc>
      </w:tr>
      <w:tr w:rsidR="001469F2" w:rsidRPr="001469F2" w14:paraId="75B04CF4" w14:textId="77777777" w:rsidTr="00024C2C">
        <w:trPr>
          <w:trHeight w:val="401"/>
        </w:trPr>
        <w:tc>
          <w:tcPr>
            <w:tcW w:w="675" w:type="dxa"/>
          </w:tcPr>
          <w:p w14:paraId="77F161A7" w14:textId="77777777" w:rsidR="00024C2C" w:rsidRPr="001469F2" w:rsidRDefault="00024C2C" w:rsidP="00643A35">
            <w:pPr>
              <w:jc w:val="center"/>
              <w:rPr>
                <w:rFonts w:ascii="Arial" w:hAnsi="Arial" w:cs="Arial"/>
              </w:rPr>
            </w:pPr>
            <w:r w:rsidRPr="001469F2">
              <w:rPr>
                <w:rFonts w:ascii="Arial" w:hAnsi="Arial" w:cs="Arial"/>
              </w:rPr>
              <w:t>161</w:t>
            </w:r>
          </w:p>
        </w:tc>
        <w:tc>
          <w:tcPr>
            <w:tcW w:w="1163" w:type="dxa"/>
          </w:tcPr>
          <w:p w14:paraId="023C3809" w14:textId="77777777" w:rsidR="00024C2C" w:rsidRPr="001469F2" w:rsidRDefault="00024C2C" w:rsidP="00643A35">
            <w:pPr>
              <w:jc w:val="center"/>
              <w:rPr>
                <w:rFonts w:ascii="Arial" w:hAnsi="Arial" w:cs="Arial"/>
              </w:rPr>
            </w:pPr>
            <w:r w:rsidRPr="001469F2">
              <w:rPr>
                <w:rFonts w:ascii="Arial" w:hAnsi="Arial" w:cs="Arial"/>
              </w:rPr>
              <w:t>CARDIT</w:t>
            </w:r>
          </w:p>
        </w:tc>
        <w:tc>
          <w:tcPr>
            <w:tcW w:w="1134" w:type="dxa"/>
          </w:tcPr>
          <w:p w14:paraId="5B3E6831"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042FFF1E" w14:textId="736574DF" w:rsidR="00024C2C" w:rsidRPr="001469F2" w:rsidRDefault="00024C2C" w:rsidP="00643A35">
            <w:pPr>
              <w:rPr>
                <w:rFonts w:ascii="Arial" w:hAnsi="Arial" w:cs="Arial"/>
              </w:rPr>
            </w:pPr>
            <w:r w:rsidRPr="001469F2">
              <w:rPr>
                <w:rFonts w:ascii="Arial" w:hAnsi="Arial" w:cs="Arial"/>
              </w:rPr>
              <w:t xml:space="preserve">Origin and/or destination </w:t>
            </w:r>
            <w:r w:rsidR="00C51AAA" w:rsidRPr="001469F2">
              <w:rPr>
                <w:rFonts w:ascii="Arial" w:hAnsi="Arial" w:cs="Arial"/>
              </w:rPr>
              <w:t>DO</w:t>
            </w:r>
            <w:r w:rsidRPr="001469F2">
              <w:rPr>
                <w:rFonts w:ascii="Arial" w:hAnsi="Arial" w:cs="Arial"/>
              </w:rPr>
              <w:t xml:space="preserve"> </w:t>
            </w:r>
            <w:proofErr w:type="gramStart"/>
            <w:r w:rsidRPr="001469F2">
              <w:rPr>
                <w:rFonts w:ascii="Arial" w:hAnsi="Arial" w:cs="Arial"/>
              </w:rPr>
              <w:t>missing</w:t>
            </w:r>
            <w:proofErr w:type="gramEnd"/>
          </w:p>
        </w:tc>
        <w:tc>
          <w:tcPr>
            <w:tcW w:w="8910" w:type="dxa"/>
          </w:tcPr>
          <w:p w14:paraId="405AC7D0" w14:textId="1641913D" w:rsidR="00024C2C" w:rsidRPr="001469F2" w:rsidRDefault="00024C2C" w:rsidP="00643A35">
            <w:pPr>
              <w:rPr>
                <w:rFonts w:ascii="Arial" w:hAnsi="Arial" w:cs="Arial"/>
              </w:rPr>
            </w:pPr>
            <w:r w:rsidRPr="001469F2">
              <w:rPr>
                <w:rFonts w:ascii="Arial" w:hAnsi="Arial" w:cs="Arial"/>
              </w:rPr>
              <w:t xml:space="preserve">When EAD information is provided, the consignment origin and destination </w:t>
            </w:r>
            <w:r w:rsidR="00C51AAA" w:rsidRPr="001469F2">
              <w:rPr>
                <w:rFonts w:ascii="Arial" w:hAnsi="Arial" w:cs="Arial"/>
              </w:rPr>
              <w:t>DO</w:t>
            </w:r>
            <w:r w:rsidRPr="001469F2">
              <w:rPr>
                <w:rFonts w:ascii="Arial" w:hAnsi="Arial" w:cs="Arial"/>
              </w:rPr>
              <w:t xml:space="preserve"> codes must be provided. If they are not provided, this issue is raised.</w:t>
            </w:r>
          </w:p>
        </w:tc>
      </w:tr>
      <w:tr w:rsidR="001469F2" w:rsidRPr="001469F2" w14:paraId="27270B33" w14:textId="77777777" w:rsidTr="00024C2C">
        <w:tc>
          <w:tcPr>
            <w:tcW w:w="675" w:type="dxa"/>
          </w:tcPr>
          <w:p w14:paraId="0785170B" w14:textId="77777777" w:rsidR="00024C2C" w:rsidRPr="001469F2" w:rsidRDefault="00024C2C" w:rsidP="00643A35">
            <w:pPr>
              <w:jc w:val="center"/>
              <w:rPr>
                <w:rFonts w:ascii="Arial" w:hAnsi="Arial" w:cs="Arial"/>
              </w:rPr>
            </w:pPr>
            <w:r w:rsidRPr="001469F2">
              <w:rPr>
                <w:rFonts w:ascii="Arial" w:hAnsi="Arial" w:cs="Arial"/>
              </w:rPr>
              <w:t>170</w:t>
            </w:r>
          </w:p>
        </w:tc>
        <w:tc>
          <w:tcPr>
            <w:tcW w:w="1163" w:type="dxa"/>
          </w:tcPr>
          <w:p w14:paraId="17D1B1C7" w14:textId="77777777" w:rsidR="00024C2C" w:rsidRPr="001469F2" w:rsidRDefault="00024C2C" w:rsidP="00643A35">
            <w:pPr>
              <w:jc w:val="center"/>
              <w:rPr>
                <w:rFonts w:ascii="Arial" w:hAnsi="Arial" w:cs="Arial"/>
              </w:rPr>
            </w:pPr>
            <w:r w:rsidRPr="001469F2">
              <w:rPr>
                <w:rFonts w:ascii="Arial" w:hAnsi="Arial" w:cs="Arial"/>
              </w:rPr>
              <w:t>RESDIT</w:t>
            </w:r>
          </w:p>
        </w:tc>
        <w:tc>
          <w:tcPr>
            <w:tcW w:w="1134" w:type="dxa"/>
          </w:tcPr>
          <w:p w14:paraId="629DDC48" w14:textId="77777777" w:rsidR="00024C2C" w:rsidRPr="001469F2" w:rsidRDefault="00024C2C" w:rsidP="00643A35">
            <w:pPr>
              <w:jc w:val="center"/>
              <w:rPr>
                <w:rFonts w:ascii="Arial" w:hAnsi="Arial" w:cs="Arial"/>
              </w:rPr>
            </w:pPr>
            <w:r w:rsidRPr="001469F2">
              <w:rPr>
                <w:rFonts w:ascii="Arial" w:hAnsi="Arial" w:cs="Arial"/>
              </w:rPr>
              <w:t>Critical</w:t>
            </w:r>
          </w:p>
        </w:tc>
        <w:tc>
          <w:tcPr>
            <w:tcW w:w="3119" w:type="dxa"/>
          </w:tcPr>
          <w:p w14:paraId="5D18B0D0" w14:textId="77777777" w:rsidR="00024C2C" w:rsidRPr="001469F2" w:rsidRDefault="00024C2C" w:rsidP="00643A35">
            <w:pPr>
              <w:rPr>
                <w:rFonts w:ascii="Arial" w:hAnsi="Arial" w:cs="Arial"/>
              </w:rPr>
            </w:pPr>
            <w:r w:rsidRPr="001469F2">
              <w:rPr>
                <w:rFonts w:ascii="Arial" w:hAnsi="Arial" w:cs="Arial"/>
              </w:rPr>
              <w:t>Structure error</w:t>
            </w:r>
          </w:p>
        </w:tc>
        <w:tc>
          <w:tcPr>
            <w:tcW w:w="8910" w:type="dxa"/>
          </w:tcPr>
          <w:p w14:paraId="174402AB" w14:textId="77777777" w:rsidR="00024C2C" w:rsidRPr="001469F2" w:rsidRDefault="00024C2C" w:rsidP="00643A35">
            <w:pPr>
              <w:rPr>
                <w:rFonts w:ascii="Arial" w:hAnsi="Arial" w:cs="Arial"/>
              </w:rPr>
            </w:pPr>
            <w:r w:rsidRPr="001469F2">
              <w:rPr>
                <w:rFonts w:ascii="Arial" w:hAnsi="Arial" w:cs="Arial"/>
              </w:rPr>
              <w:t>When the EDIFACT structure of the message is incorrect. This typically occurs if a mandatory segment or group of segments is missing, or if segments are in the wrong order.</w:t>
            </w:r>
          </w:p>
        </w:tc>
      </w:tr>
      <w:tr w:rsidR="001469F2" w:rsidRPr="001469F2" w14:paraId="08E0E46C" w14:textId="77777777" w:rsidTr="00024C2C">
        <w:tc>
          <w:tcPr>
            <w:tcW w:w="675" w:type="dxa"/>
          </w:tcPr>
          <w:p w14:paraId="1FE57C65" w14:textId="77777777" w:rsidR="00024C2C" w:rsidRPr="001469F2" w:rsidRDefault="00024C2C" w:rsidP="00643A35">
            <w:pPr>
              <w:jc w:val="center"/>
              <w:rPr>
                <w:rFonts w:ascii="Arial" w:hAnsi="Arial" w:cs="Arial"/>
              </w:rPr>
            </w:pPr>
            <w:r w:rsidRPr="001469F2">
              <w:rPr>
                <w:rFonts w:ascii="Arial" w:hAnsi="Arial" w:cs="Arial"/>
              </w:rPr>
              <w:t>171</w:t>
            </w:r>
          </w:p>
        </w:tc>
        <w:tc>
          <w:tcPr>
            <w:tcW w:w="1163" w:type="dxa"/>
          </w:tcPr>
          <w:p w14:paraId="41E1F280" w14:textId="77777777" w:rsidR="00024C2C" w:rsidRPr="001469F2" w:rsidRDefault="00024C2C" w:rsidP="00643A35">
            <w:pPr>
              <w:jc w:val="center"/>
              <w:rPr>
                <w:rFonts w:ascii="Arial" w:hAnsi="Arial" w:cs="Arial"/>
              </w:rPr>
            </w:pPr>
            <w:r w:rsidRPr="001469F2">
              <w:rPr>
                <w:rFonts w:ascii="Arial" w:hAnsi="Arial" w:cs="Arial"/>
              </w:rPr>
              <w:t>RESDIT</w:t>
            </w:r>
          </w:p>
        </w:tc>
        <w:tc>
          <w:tcPr>
            <w:tcW w:w="1134" w:type="dxa"/>
          </w:tcPr>
          <w:p w14:paraId="1421011A" w14:textId="77777777" w:rsidR="00024C2C" w:rsidRPr="001469F2" w:rsidRDefault="00024C2C" w:rsidP="00643A35">
            <w:pPr>
              <w:jc w:val="center"/>
              <w:rPr>
                <w:rFonts w:ascii="Arial" w:hAnsi="Arial" w:cs="Arial"/>
              </w:rPr>
            </w:pPr>
            <w:r w:rsidRPr="001469F2">
              <w:rPr>
                <w:rFonts w:ascii="Arial" w:hAnsi="Arial" w:cs="Arial"/>
              </w:rPr>
              <w:t>Nice-to-have</w:t>
            </w:r>
          </w:p>
        </w:tc>
        <w:tc>
          <w:tcPr>
            <w:tcW w:w="3119" w:type="dxa"/>
          </w:tcPr>
          <w:p w14:paraId="51340BCD" w14:textId="77777777" w:rsidR="00024C2C" w:rsidRPr="001469F2" w:rsidRDefault="00024C2C" w:rsidP="00643A35">
            <w:pPr>
              <w:rPr>
                <w:rFonts w:ascii="Arial" w:hAnsi="Arial" w:cs="Arial"/>
              </w:rPr>
            </w:pPr>
            <w:r w:rsidRPr="001469F2">
              <w:rPr>
                <w:rFonts w:ascii="Arial" w:hAnsi="Arial" w:cs="Arial"/>
              </w:rPr>
              <w:t>Handover information provided but not expected</w:t>
            </w:r>
          </w:p>
        </w:tc>
        <w:tc>
          <w:tcPr>
            <w:tcW w:w="8910" w:type="dxa"/>
          </w:tcPr>
          <w:p w14:paraId="54B58AA4" w14:textId="77777777" w:rsidR="00024C2C" w:rsidRPr="001469F2" w:rsidRDefault="00024C2C" w:rsidP="00643A35">
            <w:pPr>
              <w:rPr>
                <w:rFonts w:ascii="Arial" w:hAnsi="Arial" w:cs="Arial"/>
              </w:rPr>
            </w:pPr>
            <w:r w:rsidRPr="001469F2">
              <w:rPr>
                <w:rFonts w:ascii="Arial" w:hAnsi="Arial" w:cs="Arial"/>
              </w:rPr>
              <w:t>For RESDIT 6, 57, 24, 14 and 40, there should not be any handover information. If it is provided, then this error is raised.</w:t>
            </w:r>
          </w:p>
          <w:p w14:paraId="5394A73E" w14:textId="77777777" w:rsidR="00024C2C" w:rsidRPr="001469F2" w:rsidRDefault="00024C2C" w:rsidP="00643A35">
            <w:pPr>
              <w:rPr>
                <w:rFonts w:ascii="Arial" w:hAnsi="Arial" w:cs="Arial"/>
              </w:rPr>
            </w:pPr>
            <w:r w:rsidRPr="001469F2">
              <w:rPr>
                <w:rFonts w:ascii="Arial" w:hAnsi="Arial" w:cs="Arial"/>
              </w:rPr>
              <w:t>Note: the presence of handover information per event is provided in section 6.2.2 of standard M49, RESDIT V1.1.</w:t>
            </w:r>
          </w:p>
        </w:tc>
      </w:tr>
      <w:tr w:rsidR="001469F2" w:rsidRPr="001469F2" w14:paraId="6C16924C" w14:textId="77777777" w:rsidTr="00024C2C">
        <w:tc>
          <w:tcPr>
            <w:tcW w:w="675" w:type="dxa"/>
          </w:tcPr>
          <w:p w14:paraId="36A7B01E" w14:textId="77777777" w:rsidR="00024C2C" w:rsidRPr="001469F2" w:rsidRDefault="00024C2C" w:rsidP="00643A35">
            <w:pPr>
              <w:jc w:val="center"/>
              <w:rPr>
                <w:rFonts w:ascii="Arial" w:hAnsi="Arial" w:cs="Arial"/>
              </w:rPr>
            </w:pPr>
            <w:r w:rsidRPr="001469F2">
              <w:rPr>
                <w:rFonts w:ascii="Arial" w:hAnsi="Arial" w:cs="Arial"/>
              </w:rPr>
              <w:t>172</w:t>
            </w:r>
          </w:p>
        </w:tc>
        <w:tc>
          <w:tcPr>
            <w:tcW w:w="1163" w:type="dxa"/>
          </w:tcPr>
          <w:p w14:paraId="5A1C412B" w14:textId="77777777" w:rsidR="00024C2C" w:rsidRPr="001469F2" w:rsidRDefault="00024C2C" w:rsidP="00643A35">
            <w:pPr>
              <w:jc w:val="center"/>
              <w:rPr>
                <w:rFonts w:ascii="Arial" w:hAnsi="Arial" w:cs="Arial"/>
              </w:rPr>
            </w:pPr>
            <w:r w:rsidRPr="001469F2">
              <w:rPr>
                <w:rFonts w:ascii="Arial" w:hAnsi="Arial" w:cs="Arial"/>
              </w:rPr>
              <w:t>RESDIT</w:t>
            </w:r>
          </w:p>
        </w:tc>
        <w:tc>
          <w:tcPr>
            <w:tcW w:w="1134" w:type="dxa"/>
          </w:tcPr>
          <w:p w14:paraId="08FCF966"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6BF86B4F" w14:textId="77777777" w:rsidR="00024C2C" w:rsidRPr="001469F2" w:rsidRDefault="00024C2C" w:rsidP="00643A35">
            <w:pPr>
              <w:rPr>
                <w:rFonts w:ascii="Arial" w:hAnsi="Arial" w:cs="Arial"/>
              </w:rPr>
            </w:pPr>
            <w:r w:rsidRPr="001469F2">
              <w:rPr>
                <w:rFonts w:ascii="Arial" w:hAnsi="Arial" w:cs="Arial"/>
              </w:rPr>
              <w:t>Handover information expected but missing</w:t>
            </w:r>
          </w:p>
        </w:tc>
        <w:tc>
          <w:tcPr>
            <w:tcW w:w="8910" w:type="dxa"/>
          </w:tcPr>
          <w:p w14:paraId="3439AAD0" w14:textId="77777777" w:rsidR="00024C2C" w:rsidRPr="001469F2" w:rsidRDefault="00024C2C" w:rsidP="00643A35">
            <w:pPr>
              <w:rPr>
                <w:rFonts w:ascii="Arial" w:hAnsi="Arial" w:cs="Arial"/>
              </w:rPr>
            </w:pPr>
            <w:r w:rsidRPr="001469F2">
              <w:rPr>
                <w:rFonts w:ascii="Arial" w:hAnsi="Arial" w:cs="Arial"/>
              </w:rPr>
              <w:t>For RESDIT 74, 82, 5, 42, 43 and 21, handover information is mandatory. If it is missing, then this error is raised.</w:t>
            </w:r>
          </w:p>
          <w:p w14:paraId="235AC3CF" w14:textId="77777777" w:rsidR="00024C2C" w:rsidRPr="001469F2" w:rsidRDefault="00024C2C" w:rsidP="00643A35">
            <w:pPr>
              <w:rPr>
                <w:rFonts w:ascii="Arial" w:hAnsi="Arial" w:cs="Arial"/>
              </w:rPr>
            </w:pPr>
            <w:r w:rsidRPr="001469F2">
              <w:rPr>
                <w:rFonts w:ascii="Arial" w:hAnsi="Arial" w:cs="Arial"/>
              </w:rPr>
              <w:t>Note: the presence of handover information per event is provided in section 6.2.2 of standard M49, RESDIT V1.1.</w:t>
            </w:r>
          </w:p>
        </w:tc>
      </w:tr>
      <w:tr w:rsidR="001469F2" w:rsidRPr="001469F2" w14:paraId="039C3D40" w14:textId="77777777" w:rsidTr="00024C2C">
        <w:tc>
          <w:tcPr>
            <w:tcW w:w="675" w:type="dxa"/>
          </w:tcPr>
          <w:p w14:paraId="38F74CFE" w14:textId="77777777" w:rsidR="00024C2C" w:rsidRPr="001469F2" w:rsidRDefault="00024C2C" w:rsidP="00643A35">
            <w:pPr>
              <w:jc w:val="center"/>
              <w:rPr>
                <w:rFonts w:ascii="Arial" w:hAnsi="Arial" w:cs="Arial"/>
              </w:rPr>
            </w:pPr>
            <w:r w:rsidRPr="001469F2">
              <w:rPr>
                <w:rFonts w:ascii="Arial" w:hAnsi="Arial" w:cs="Arial"/>
              </w:rPr>
              <w:t>173</w:t>
            </w:r>
          </w:p>
        </w:tc>
        <w:tc>
          <w:tcPr>
            <w:tcW w:w="1163" w:type="dxa"/>
          </w:tcPr>
          <w:p w14:paraId="02518EF5" w14:textId="77777777" w:rsidR="00024C2C" w:rsidRPr="001469F2" w:rsidRDefault="00024C2C" w:rsidP="00643A35">
            <w:pPr>
              <w:jc w:val="center"/>
              <w:rPr>
                <w:rFonts w:ascii="Arial" w:hAnsi="Arial" w:cs="Arial"/>
              </w:rPr>
            </w:pPr>
            <w:r w:rsidRPr="001469F2">
              <w:rPr>
                <w:rFonts w:ascii="Arial" w:hAnsi="Arial" w:cs="Arial"/>
              </w:rPr>
              <w:t>RESDIT</w:t>
            </w:r>
          </w:p>
        </w:tc>
        <w:tc>
          <w:tcPr>
            <w:tcW w:w="1134" w:type="dxa"/>
          </w:tcPr>
          <w:p w14:paraId="0DE608F3"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4CF211BE" w14:textId="77777777" w:rsidR="00024C2C" w:rsidRPr="001469F2" w:rsidRDefault="00024C2C" w:rsidP="00643A35">
            <w:pPr>
              <w:rPr>
                <w:rFonts w:ascii="Arial" w:hAnsi="Arial" w:cs="Arial"/>
              </w:rPr>
            </w:pPr>
            <w:r w:rsidRPr="001469F2">
              <w:rPr>
                <w:rFonts w:ascii="Arial" w:hAnsi="Arial" w:cs="Arial"/>
              </w:rPr>
              <w:t>Invalid partner ID</w:t>
            </w:r>
          </w:p>
        </w:tc>
        <w:tc>
          <w:tcPr>
            <w:tcW w:w="8910" w:type="dxa"/>
          </w:tcPr>
          <w:p w14:paraId="7D9F9118" w14:textId="6C6D9F4F" w:rsidR="00024C2C" w:rsidRPr="001469F2" w:rsidRDefault="00024C2C" w:rsidP="00643A35">
            <w:pPr>
              <w:rPr>
                <w:rFonts w:ascii="Arial" w:hAnsi="Arial" w:cs="Arial"/>
              </w:rPr>
            </w:pPr>
            <w:r w:rsidRPr="001469F2">
              <w:rPr>
                <w:rFonts w:ascii="Arial" w:hAnsi="Arial" w:cs="Arial"/>
              </w:rPr>
              <w:t xml:space="preserve">When the partner ID is 'CN' (consignee) or 'CZ' (consignor) and the partner code source is '139' (UPU) then the length of the partner code should be 3 characters and the code should be from UPU code list 206. UPU ref list 160c can be used to link EDI addresses to valid </w:t>
            </w:r>
            <w:r w:rsidR="00C51AAA" w:rsidRPr="001469F2">
              <w:rPr>
                <w:rFonts w:ascii="Arial" w:hAnsi="Arial" w:cs="Arial"/>
              </w:rPr>
              <w:t>DO</w:t>
            </w:r>
            <w:r w:rsidRPr="001469F2">
              <w:rPr>
                <w:rFonts w:ascii="Arial" w:hAnsi="Arial" w:cs="Arial"/>
              </w:rPr>
              <w:t xml:space="preserve"> codes.</w:t>
            </w:r>
          </w:p>
          <w:p w14:paraId="6D8E3536" w14:textId="77777777" w:rsidR="00024C2C" w:rsidRPr="001469F2" w:rsidRDefault="00024C2C" w:rsidP="00643A35">
            <w:pPr>
              <w:rPr>
                <w:rFonts w:ascii="Arial" w:hAnsi="Arial" w:cs="Arial"/>
              </w:rPr>
            </w:pPr>
            <w:r w:rsidRPr="001469F2">
              <w:rPr>
                <w:rFonts w:ascii="Arial" w:hAnsi="Arial" w:cs="Arial"/>
              </w:rPr>
              <w:t>Note: the rule is provided in section 6.2.8 of standard M49.</w:t>
            </w:r>
          </w:p>
        </w:tc>
      </w:tr>
      <w:tr w:rsidR="001469F2" w:rsidRPr="001469F2" w14:paraId="0804C14B" w14:textId="77777777" w:rsidTr="00024C2C">
        <w:tc>
          <w:tcPr>
            <w:tcW w:w="675" w:type="dxa"/>
          </w:tcPr>
          <w:p w14:paraId="1BE671A1" w14:textId="77777777" w:rsidR="00024C2C" w:rsidRPr="001469F2" w:rsidRDefault="00024C2C" w:rsidP="00643A35">
            <w:pPr>
              <w:jc w:val="center"/>
              <w:rPr>
                <w:rFonts w:ascii="Arial" w:hAnsi="Arial" w:cs="Arial"/>
              </w:rPr>
            </w:pPr>
            <w:r w:rsidRPr="001469F2">
              <w:rPr>
                <w:rFonts w:ascii="Arial" w:hAnsi="Arial" w:cs="Arial"/>
              </w:rPr>
              <w:t>174</w:t>
            </w:r>
          </w:p>
        </w:tc>
        <w:tc>
          <w:tcPr>
            <w:tcW w:w="1163" w:type="dxa"/>
          </w:tcPr>
          <w:p w14:paraId="72A1FBDC" w14:textId="77777777" w:rsidR="00024C2C" w:rsidRPr="001469F2" w:rsidRDefault="00024C2C" w:rsidP="00643A35">
            <w:pPr>
              <w:jc w:val="center"/>
              <w:rPr>
                <w:rFonts w:ascii="Arial" w:hAnsi="Arial" w:cs="Arial"/>
              </w:rPr>
            </w:pPr>
            <w:r w:rsidRPr="001469F2">
              <w:rPr>
                <w:rFonts w:ascii="Arial" w:hAnsi="Arial" w:cs="Arial"/>
              </w:rPr>
              <w:t>RESDIT</w:t>
            </w:r>
          </w:p>
        </w:tc>
        <w:tc>
          <w:tcPr>
            <w:tcW w:w="1134" w:type="dxa"/>
          </w:tcPr>
          <w:p w14:paraId="4B4826F9" w14:textId="77777777" w:rsidR="00024C2C" w:rsidRPr="001469F2" w:rsidRDefault="00024C2C" w:rsidP="00643A35">
            <w:pPr>
              <w:jc w:val="center"/>
              <w:rPr>
                <w:rFonts w:ascii="Arial" w:hAnsi="Arial" w:cs="Arial"/>
              </w:rPr>
            </w:pPr>
            <w:r w:rsidRPr="001469F2">
              <w:rPr>
                <w:rFonts w:ascii="Arial" w:hAnsi="Arial" w:cs="Arial"/>
              </w:rPr>
              <w:t>Nice-to-have</w:t>
            </w:r>
          </w:p>
        </w:tc>
        <w:tc>
          <w:tcPr>
            <w:tcW w:w="3119" w:type="dxa"/>
          </w:tcPr>
          <w:p w14:paraId="2A0C08A2" w14:textId="77777777" w:rsidR="00024C2C" w:rsidRPr="001469F2" w:rsidRDefault="00024C2C" w:rsidP="00643A35">
            <w:pPr>
              <w:rPr>
                <w:rFonts w:ascii="Arial" w:hAnsi="Arial" w:cs="Arial"/>
              </w:rPr>
            </w:pPr>
            <w:r w:rsidRPr="001469F2">
              <w:rPr>
                <w:rFonts w:ascii="Arial" w:hAnsi="Arial" w:cs="Arial"/>
              </w:rPr>
              <w:t>Transport information provided but not expected</w:t>
            </w:r>
          </w:p>
        </w:tc>
        <w:tc>
          <w:tcPr>
            <w:tcW w:w="8910" w:type="dxa"/>
          </w:tcPr>
          <w:p w14:paraId="2AB3F117" w14:textId="77777777" w:rsidR="00024C2C" w:rsidRPr="001469F2" w:rsidRDefault="00024C2C" w:rsidP="00643A35">
            <w:pPr>
              <w:rPr>
                <w:rFonts w:ascii="Arial" w:hAnsi="Arial" w:cs="Arial"/>
              </w:rPr>
            </w:pPr>
            <w:r w:rsidRPr="001469F2">
              <w:rPr>
                <w:rFonts w:ascii="Arial" w:hAnsi="Arial" w:cs="Arial"/>
              </w:rPr>
              <w:t>For RESDIT 74, 82, 42, 43 and 21, no transport information is expected. If it is present, then this error is raised.</w:t>
            </w:r>
          </w:p>
          <w:p w14:paraId="5434C8B6" w14:textId="77777777" w:rsidR="00024C2C" w:rsidRPr="001469F2" w:rsidRDefault="00024C2C" w:rsidP="00643A35">
            <w:pPr>
              <w:rPr>
                <w:rFonts w:ascii="Arial" w:hAnsi="Arial" w:cs="Arial"/>
              </w:rPr>
            </w:pPr>
            <w:r w:rsidRPr="001469F2">
              <w:rPr>
                <w:rFonts w:ascii="Arial" w:hAnsi="Arial" w:cs="Arial"/>
              </w:rPr>
              <w:t>Note: this rule is provided in section 6.2.3 of standard M49.</w:t>
            </w:r>
          </w:p>
        </w:tc>
      </w:tr>
      <w:tr w:rsidR="001469F2" w:rsidRPr="001469F2" w14:paraId="1B16115A" w14:textId="77777777" w:rsidTr="00024C2C">
        <w:tc>
          <w:tcPr>
            <w:tcW w:w="675" w:type="dxa"/>
          </w:tcPr>
          <w:p w14:paraId="3977FF30" w14:textId="77777777" w:rsidR="00024C2C" w:rsidRPr="001469F2" w:rsidRDefault="00024C2C" w:rsidP="00643A35">
            <w:pPr>
              <w:jc w:val="center"/>
              <w:rPr>
                <w:rFonts w:ascii="Arial" w:hAnsi="Arial" w:cs="Arial"/>
              </w:rPr>
            </w:pPr>
            <w:r w:rsidRPr="001469F2">
              <w:rPr>
                <w:rFonts w:ascii="Arial" w:hAnsi="Arial" w:cs="Arial"/>
              </w:rPr>
              <w:t>175</w:t>
            </w:r>
          </w:p>
        </w:tc>
        <w:tc>
          <w:tcPr>
            <w:tcW w:w="1163" w:type="dxa"/>
          </w:tcPr>
          <w:p w14:paraId="4B859CF8" w14:textId="77777777" w:rsidR="00024C2C" w:rsidRPr="001469F2" w:rsidRDefault="00024C2C" w:rsidP="00643A35">
            <w:pPr>
              <w:jc w:val="center"/>
              <w:rPr>
                <w:rFonts w:ascii="Arial" w:hAnsi="Arial" w:cs="Arial"/>
              </w:rPr>
            </w:pPr>
            <w:r w:rsidRPr="001469F2">
              <w:rPr>
                <w:rFonts w:ascii="Arial" w:hAnsi="Arial" w:cs="Arial"/>
              </w:rPr>
              <w:t>RESDIT</w:t>
            </w:r>
          </w:p>
        </w:tc>
        <w:tc>
          <w:tcPr>
            <w:tcW w:w="1134" w:type="dxa"/>
          </w:tcPr>
          <w:p w14:paraId="5FE3A956"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3BE440E1" w14:textId="77777777" w:rsidR="00024C2C" w:rsidRPr="001469F2" w:rsidRDefault="00024C2C" w:rsidP="00643A35">
            <w:pPr>
              <w:rPr>
                <w:rFonts w:ascii="Arial" w:hAnsi="Arial" w:cs="Arial"/>
              </w:rPr>
            </w:pPr>
            <w:r w:rsidRPr="001469F2">
              <w:rPr>
                <w:rFonts w:ascii="Arial" w:hAnsi="Arial" w:cs="Arial"/>
              </w:rPr>
              <w:t>Transport information expected but missing</w:t>
            </w:r>
          </w:p>
        </w:tc>
        <w:tc>
          <w:tcPr>
            <w:tcW w:w="8910" w:type="dxa"/>
          </w:tcPr>
          <w:p w14:paraId="3E99BC26" w14:textId="77777777" w:rsidR="00024C2C" w:rsidRPr="001469F2" w:rsidRDefault="00024C2C" w:rsidP="00643A35">
            <w:pPr>
              <w:rPr>
                <w:rFonts w:ascii="Arial" w:hAnsi="Arial" w:cs="Arial"/>
              </w:rPr>
            </w:pPr>
            <w:r w:rsidRPr="001469F2">
              <w:rPr>
                <w:rFonts w:ascii="Arial" w:hAnsi="Arial" w:cs="Arial"/>
              </w:rPr>
              <w:t>For RESDIT events 5, 6, 14, 24, 40 and 57, transport information is expected. If it is missing, then this error is raised.</w:t>
            </w:r>
          </w:p>
          <w:p w14:paraId="2AD3D16D" w14:textId="77777777" w:rsidR="00024C2C" w:rsidRPr="001469F2" w:rsidRDefault="00024C2C" w:rsidP="00643A35">
            <w:pPr>
              <w:rPr>
                <w:rFonts w:ascii="Arial" w:hAnsi="Arial" w:cs="Arial"/>
              </w:rPr>
            </w:pPr>
            <w:r w:rsidRPr="001469F2">
              <w:rPr>
                <w:rFonts w:ascii="Arial" w:hAnsi="Arial" w:cs="Arial"/>
              </w:rPr>
              <w:t>Note: this rule is provided in section 6.2.3 of standard M49.</w:t>
            </w:r>
          </w:p>
        </w:tc>
      </w:tr>
      <w:tr w:rsidR="001469F2" w:rsidRPr="001469F2" w14:paraId="16BD83DE" w14:textId="77777777" w:rsidTr="00024C2C">
        <w:tc>
          <w:tcPr>
            <w:tcW w:w="675" w:type="dxa"/>
          </w:tcPr>
          <w:p w14:paraId="38A45980" w14:textId="77777777" w:rsidR="00024C2C" w:rsidRPr="001469F2" w:rsidRDefault="00024C2C" w:rsidP="00643A35">
            <w:pPr>
              <w:jc w:val="center"/>
              <w:rPr>
                <w:rFonts w:ascii="Arial" w:hAnsi="Arial" w:cs="Arial"/>
              </w:rPr>
            </w:pPr>
            <w:r w:rsidRPr="001469F2">
              <w:rPr>
                <w:rFonts w:ascii="Arial" w:hAnsi="Arial" w:cs="Arial"/>
              </w:rPr>
              <w:t>176</w:t>
            </w:r>
          </w:p>
        </w:tc>
        <w:tc>
          <w:tcPr>
            <w:tcW w:w="1163" w:type="dxa"/>
          </w:tcPr>
          <w:p w14:paraId="140A58FF" w14:textId="77777777" w:rsidR="00024C2C" w:rsidRPr="001469F2" w:rsidRDefault="00024C2C" w:rsidP="00643A35">
            <w:pPr>
              <w:jc w:val="center"/>
              <w:rPr>
                <w:rFonts w:ascii="Arial" w:hAnsi="Arial" w:cs="Arial"/>
              </w:rPr>
            </w:pPr>
            <w:r w:rsidRPr="001469F2">
              <w:rPr>
                <w:rFonts w:ascii="Arial" w:hAnsi="Arial" w:cs="Arial"/>
              </w:rPr>
              <w:t>RESDIT</w:t>
            </w:r>
          </w:p>
        </w:tc>
        <w:tc>
          <w:tcPr>
            <w:tcW w:w="1134" w:type="dxa"/>
          </w:tcPr>
          <w:p w14:paraId="6C04EBC7"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13D61387" w14:textId="77777777" w:rsidR="00024C2C" w:rsidRPr="001469F2" w:rsidRDefault="00024C2C" w:rsidP="00643A35">
            <w:pPr>
              <w:rPr>
                <w:rFonts w:ascii="Arial" w:hAnsi="Arial" w:cs="Arial"/>
              </w:rPr>
            </w:pPr>
            <w:r w:rsidRPr="001469F2">
              <w:rPr>
                <w:rFonts w:ascii="Arial" w:hAnsi="Arial" w:cs="Arial"/>
              </w:rPr>
              <w:t>Wrong transport stage qualifier</w:t>
            </w:r>
          </w:p>
        </w:tc>
        <w:tc>
          <w:tcPr>
            <w:tcW w:w="8910" w:type="dxa"/>
          </w:tcPr>
          <w:p w14:paraId="16B7DA9E" w14:textId="77777777" w:rsidR="00024C2C" w:rsidRPr="001469F2" w:rsidRDefault="00024C2C" w:rsidP="00643A35">
            <w:pPr>
              <w:jc w:val="left"/>
              <w:rPr>
                <w:rFonts w:ascii="Arial" w:hAnsi="Arial" w:cs="Arial"/>
              </w:rPr>
            </w:pPr>
            <w:r w:rsidRPr="001469F2">
              <w:rPr>
                <w:rFonts w:ascii="Arial" w:hAnsi="Arial" w:cs="Arial"/>
              </w:rPr>
              <w:t>The transport stage qualifier should be 10 for RESDIT 14 and RESDIT 10.</w:t>
            </w:r>
            <w:r w:rsidRPr="001469F2">
              <w:rPr>
                <w:rFonts w:ascii="Arial" w:hAnsi="Arial" w:cs="Arial"/>
              </w:rPr>
              <w:br/>
              <w:t>The transport stage qualifier should be 20 for RESDIT 5, 6, 24 and 57.</w:t>
            </w:r>
            <w:r w:rsidRPr="001469F2">
              <w:rPr>
                <w:rFonts w:ascii="Arial" w:hAnsi="Arial" w:cs="Arial"/>
              </w:rPr>
              <w:br/>
              <w:t>If the transport stage qualifier does not meet the conditions above, then this error is raised.</w:t>
            </w:r>
          </w:p>
          <w:p w14:paraId="264A9832" w14:textId="77777777" w:rsidR="00024C2C" w:rsidRPr="001469F2" w:rsidRDefault="00024C2C" w:rsidP="00643A35">
            <w:pPr>
              <w:rPr>
                <w:rFonts w:ascii="Arial" w:hAnsi="Arial" w:cs="Arial"/>
              </w:rPr>
            </w:pPr>
            <w:r w:rsidRPr="001469F2">
              <w:rPr>
                <w:rFonts w:ascii="Arial" w:hAnsi="Arial" w:cs="Arial"/>
              </w:rPr>
              <w:t>Note: this rule is provided in section 6.2.3 of standard M49.</w:t>
            </w:r>
          </w:p>
        </w:tc>
      </w:tr>
      <w:tr w:rsidR="001469F2" w:rsidRPr="001469F2" w14:paraId="6722B650" w14:textId="77777777" w:rsidTr="00024C2C">
        <w:tc>
          <w:tcPr>
            <w:tcW w:w="675" w:type="dxa"/>
          </w:tcPr>
          <w:p w14:paraId="7F789CFB" w14:textId="77777777" w:rsidR="00024C2C" w:rsidRPr="001469F2" w:rsidRDefault="00024C2C" w:rsidP="00643A35">
            <w:pPr>
              <w:jc w:val="center"/>
              <w:rPr>
                <w:rFonts w:ascii="Arial" w:hAnsi="Arial" w:cs="Arial"/>
              </w:rPr>
            </w:pPr>
            <w:r w:rsidRPr="001469F2">
              <w:rPr>
                <w:rFonts w:ascii="Arial" w:hAnsi="Arial" w:cs="Arial"/>
              </w:rPr>
              <w:t>177</w:t>
            </w:r>
          </w:p>
        </w:tc>
        <w:tc>
          <w:tcPr>
            <w:tcW w:w="1163" w:type="dxa"/>
          </w:tcPr>
          <w:p w14:paraId="512B585F" w14:textId="77777777" w:rsidR="00024C2C" w:rsidRPr="001469F2" w:rsidRDefault="00024C2C" w:rsidP="00643A35">
            <w:pPr>
              <w:jc w:val="center"/>
              <w:rPr>
                <w:rFonts w:ascii="Arial" w:hAnsi="Arial" w:cs="Arial"/>
              </w:rPr>
            </w:pPr>
            <w:r w:rsidRPr="001469F2">
              <w:rPr>
                <w:rFonts w:ascii="Arial" w:hAnsi="Arial" w:cs="Arial"/>
              </w:rPr>
              <w:t>RESDIT</w:t>
            </w:r>
          </w:p>
        </w:tc>
        <w:tc>
          <w:tcPr>
            <w:tcW w:w="1134" w:type="dxa"/>
          </w:tcPr>
          <w:p w14:paraId="06EA12DA" w14:textId="77777777" w:rsidR="00024C2C" w:rsidRPr="001469F2" w:rsidRDefault="00024C2C" w:rsidP="00643A35">
            <w:pPr>
              <w:jc w:val="center"/>
              <w:rPr>
                <w:rFonts w:ascii="Arial" w:hAnsi="Arial" w:cs="Arial"/>
              </w:rPr>
            </w:pPr>
            <w:r w:rsidRPr="001469F2">
              <w:rPr>
                <w:rFonts w:ascii="Arial" w:hAnsi="Arial" w:cs="Arial"/>
              </w:rPr>
              <w:t>Nice-to-have</w:t>
            </w:r>
          </w:p>
        </w:tc>
        <w:tc>
          <w:tcPr>
            <w:tcW w:w="3119" w:type="dxa"/>
          </w:tcPr>
          <w:p w14:paraId="5CE1DC9B" w14:textId="77777777" w:rsidR="00024C2C" w:rsidRPr="001469F2" w:rsidRDefault="00024C2C" w:rsidP="00643A35">
            <w:pPr>
              <w:rPr>
                <w:rFonts w:ascii="Arial" w:hAnsi="Arial" w:cs="Arial"/>
              </w:rPr>
            </w:pPr>
            <w:r w:rsidRPr="001469F2">
              <w:rPr>
                <w:rFonts w:ascii="Arial" w:hAnsi="Arial" w:cs="Arial"/>
              </w:rPr>
              <w:t>Outdated transport date</w:t>
            </w:r>
          </w:p>
        </w:tc>
        <w:tc>
          <w:tcPr>
            <w:tcW w:w="8910" w:type="dxa"/>
          </w:tcPr>
          <w:p w14:paraId="5FD914FA" w14:textId="77777777" w:rsidR="00024C2C" w:rsidRPr="001469F2" w:rsidRDefault="00024C2C" w:rsidP="00643A35">
            <w:pPr>
              <w:rPr>
                <w:rFonts w:ascii="Arial" w:hAnsi="Arial" w:cs="Arial"/>
              </w:rPr>
            </w:pPr>
            <w:r w:rsidRPr="001469F2">
              <w:rPr>
                <w:rFonts w:ascii="Arial" w:hAnsi="Arial" w:cs="Arial"/>
              </w:rPr>
              <w:t>When the transport date is before the current month</w:t>
            </w:r>
          </w:p>
          <w:p w14:paraId="26069F87" w14:textId="77777777" w:rsidR="00024C2C" w:rsidRPr="001469F2" w:rsidRDefault="00024C2C" w:rsidP="00643A35">
            <w:pPr>
              <w:rPr>
                <w:rFonts w:ascii="Arial" w:hAnsi="Arial" w:cs="Arial"/>
              </w:rPr>
            </w:pPr>
            <w:r w:rsidRPr="001469F2">
              <w:rPr>
                <w:rFonts w:ascii="Arial" w:hAnsi="Arial" w:cs="Arial"/>
              </w:rPr>
              <w:t>Note: a possible reason for this is when CARDIT is received late.</w:t>
            </w:r>
          </w:p>
        </w:tc>
      </w:tr>
      <w:tr w:rsidR="001469F2" w:rsidRPr="001469F2" w14:paraId="69BB781E" w14:textId="77777777" w:rsidTr="00024C2C">
        <w:tc>
          <w:tcPr>
            <w:tcW w:w="675" w:type="dxa"/>
          </w:tcPr>
          <w:p w14:paraId="39B904B6" w14:textId="77777777" w:rsidR="00024C2C" w:rsidRPr="001469F2" w:rsidRDefault="00024C2C" w:rsidP="00643A35">
            <w:pPr>
              <w:jc w:val="center"/>
              <w:rPr>
                <w:rFonts w:ascii="Arial" w:hAnsi="Arial" w:cs="Arial"/>
              </w:rPr>
            </w:pPr>
            <w:r w:rsidRPr="001469F2">
              <w:rPr>
                <w:rFonts w:ascii="Arial" w:hAnsi="Arial" w:cs="Arial"/>
              </w:rPr>
              <w:t>178</w:t>
            </w:r>
          </w:p>
        </w:tc>
        <w:tc>
          <w:tcPr>
            <w:tcW w:w="1163" w:type="dxa"/>
          </w:tcPr>
          <w:p w14:paraId="09F6984E" w14:textId="77777777" w:rsidR="00024C2C" w:rsidRPr="001469F2" w:rsidRDefault="00024C2C" w:rsidP="00643A35">
            <w:pPr>
              <w:jc w:val="center"/>
              <w:rPr>
                <w:rFonts w:ascii="Arial" w:hAnsi="Arial" w:cs="Arial"/>
              </w:rPr>
            </w:pPr>
            <w:r w:rsidRPr="001469F2">
              <w:rPr>
                <w:rFonts w:ascii="Arial" w:hAnsi="Arial" w:cs="Arial"/>
              </w:rPr>
              <w:t>RESDIT</w:t>
            </w:r>
          </w:p>
        </w:tc>
        <w:tc>
          <w:tcPr>
            <w:tcW w:w="1134" w:type="dxa"/>
          </w:tcPr>
          <w:p w14:paraId="543DA82D"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5C6996E5" w14:textId="77777777" w:rsidR="00024C2C" w:rsidRPr="001469F2" w:rsidRDefault="00024C2C" w:rsidP="00643A35">
            <w:pPr>
              <w:rPr>
                <w:rFonts w:ascii="Arial" w:hAnsi="Arial" w:cs="Arial"/>
              </w:rPr>
            </w:pPr>
            <w:r w:rsidRPr="001469F2">
              <w:rPr>
                <w:rFonts w:ascii="Arial" w:hAnsi="Arial" w:cs="Arial"/>
              </w:rPr>
              <w:t>Origin/destination location expected but missing</w:t>
            </w:r>
          </w:p>
        </w:tc>
        <w:tc>
          <w:tcPr>
            <w:tcW w:w="8910" w:type="dxa"/>
          </w:tcPr>
          <w:p w14:paraId="59CEB325" w14:textId="77777777" w:rsidR="00024C2C" w:rsidRPr="001469F2" w:rsidRDefault="00024C2C" w:rsidP="00643A35">
            <w:pPr>
              <w:rPr>
                <w:rFonts w:ascii="Arial" w:hAnsi="Arial" w:cs="Arial"/>
              </w:rPr>
            </w:pPr>
            <w:r w:rsidRPr="001469F2">
              <w:rPr>
                <w:rFonts w:ascii="Arial" w:hAnsi="Arial" w:cs="Arial"/>
              </w:rPr>
              <w:t>The origin and destination location of a transport are expected for RESDIT 5, 6, 57, 24, 14 and 40. If the origin or destination location is missing for any of these RESDIT events, this error is raised.</w:t>
            </w:r>
          </w:p>
        </w:tc>
      </w:tr>
      <w:tr w:rsidR="001469F2" w:rsidRPr="001469F2" w14:paraId="51460B9C" w14:textId="77777777" w:rsidTr="00024C2C">
        <w:tc>
          <w:tcPr>
            <w:tcW w:w="675" w:type="dxa"/>
          </w:tcPr>
          <w:p w14:paraId="57FC0365" w14:textId="77777777" w:rsidR="00024C2C" w:rsidRPr="001469F2" w:rsidRDefault="00024C2C" w:rsidP="00643A35">
            <w:pPr>
              <w:jc w:val="center"/>
              <w:rPr>
                <w:rFonts w:ascii="Arial" w:hAnsi="Arial" w:cs="Arial"/>
              </w:rPr>
            </w:pPr>
            <w:r w:rsidRPr="001469F2">
              <w:rPr>
                <w:rFonts w:ascii="Arial" w:hAnsi="Arial" w:cs="Arial"/>
              </w:rPr>
              <w:t>179</w:t>
            </w:r>
          </w:p>
        </w:tc>
        <w:tc>
          <w:tcPr>
            <w:tcW w:w="1163" w:type="dxa"/>
          </w:tcPr>
          <w:p w14:paraId="7A1B1420" w14:textId="77777777" w:rsidR="00024C2C" w:rsidRPr="001469F2" w:rsidRDefault="00024C2C" w:rsidP="00643A35">
            <w:pPr>
              <w:jc w:val="center"/>
              <w:rPr>
                <w:rFonts w:ascii="Arial" w:hAnsi="Arial" w:cs="Arial"/>
              </w:rPr>
            </w:pPr>
            <w:r w:rsidRPr="001469F2">
              <w:rPr>
                <w:rFonts w:ascii="Arial" w:hAnsi="Arial" w:cs="Arial"/>
              </w:rPr>
              <w:t>RESDIT</w:t>
            </w:r>
          </w:p>
        </w:tc>
        <w:tc>
          <w:tcPr>
            <w:tcW w:w="1134" w:type="dxa"/>
          </w:tcPr>
          <w:p w14:paraId="7BE0190A" w14:textId="77777777" w:rsidR="00024C2C" w:rsidRPr="001469F2" w:rsidRDefault="00024C2C" w:rsidP="00643A35">
            <w:pPr>
              <w:jc w:val="center"/>
              <w:rPr>
                <w:rFonts w:ascii="Arial" w:hAnsi="Arial" w:cs="Arial"/>
              </w:rPr>
            </w:pPr>
            <w:r w:rsidRPr="001469F2">
              <w:rPr>
                <w:rFonts w:ascii="Arial" w:hAnsi="Arial" w:cs="Arial"/>
              </w:rPr>
              <w:t>Nice-to-have</w:t>
            </w:r>
          </w:p>
        </w:tc>
        <w:tc>
          <w:tcPr>
            <w:tcW w:w="3119" w:type="dxa"/>
          </w:tcPr>
          <w:p w14:paraId="5F2D99EE" w14:textId="77777777" w:rsidR="00024C2C" w:rsidRPr="001469F2" w:rsidRDefault="00024C2C" w:rsidP="00643A35">
            <w:pPr>
              <w:rPr>
                <w:rFonts w:ascii="Arial" w:hAnsi="Arial" w:cs="Arial"/>
              </w:rPr>
            </w:pPr>
            <w:r w:rsidRPr="001469F2">
              <w:rPr>
                <w:rFonts w:ascii="Arial" w:hAnsi="Arial" w:cs="Arial"/>
              </w:rPr>
              <w:t>Handover location: name provided unnecessarily</w:t>
            </w:r>
          </w:p>
        </w:tc>
        <w:tc>
          <w:tcPr>
            <w:tcW w:w="8910" w:type="dxa"/>
          </w:tcPr>
          <w:p w14:paraId="73771EB1" w14:textId="77777777" w:rsidR="00024C2C" w:rsidRPr="001469F2" w:rsidRDefault="00024C2C" w:rsidP="00643A35">
            <w:pPr>
              <w:rPr>
                <w:rFonts w:ascii="Arial" w:hAnsi="Arial" w:cs="Arial"/>
              </w:rPr>
            </w:pPr>
            <w:r w:rsidRPr="001469F2">
              <w:rPr>
                <w:rFonts w:ascii="Arial" w:hAnsi="Arial" w:cs="Arial"/>
              </w:rPr>
              <w:t>When a handover location code is provided and the name is also provided.</w:t>
            </w:r>
          </w:p>
          <w:p w14:paraId="3BE16755" w14:textId="77777777" w:rsidR="00024C2C" w:rsidRPr="001469F2" w:rsidRDefault="00024C2C" w:rsidP="00643A35">
            <w:pPr>
              <w:rPr>
                <w:rFonts w:ascii="Arial" w:hAnsi="Arial" w:cs="Arial"/>
              </w:rPr>
            </w:pPr>
            <w:r w:rsidRPr="001469F2">
              <w:rPr>
                <w:rFonts w:ascii="Arial" w:hAnsi="Arial" w:cs="Arial"/>
              </w:rPr>
              <w:t>As long as a location code is provided, it is not necessary to provide the location name.</w:t>
            </w:r>
          </w:p>
        </w:tc>
      </w:tr>
      <w:tr w:rsidR="001469F2" w:rsidRPr="001469F2" w14:paraId="274B435A" w14:textId="77777777" w:rsidTr="00024C2C">
        <w:tc>
          <w:tcPr>
            <w:tcW w:w="675" w:type="dxa"/>
          </w:tcPr>
          <w:p w14:paraId="07383073" w14:textId="77777777" w:rsidR="00024C2C" w:rsidRPr="001469F2" w:rsidRDefault="00024C2C" w:rsidP="00643A35">
            <w:pPr>
              <w:jc w:val="center"/>
              <w:rPr>
                <w:rFonts w:ascii="Arial" w:hAnsi="Arial" w:cs="Arial"/>
              </w:rPr>
            </w:pPr>
            <w:r w:rsidRPr="001469F2">
              <w:rPr>
                <w:rFonts w:ascii="Arial" w:hAnsi="Arial" w:cs="Arial"/>
              </w:rPr>
              <w:t>180</w:t>
            </w:r>
          </w:p>
        </w:tc>
        <w:tc>
          <w:tcPr>
            <w:tcW w:w="1163" w:type="dxa"/>
          </w:tcPr>
          <w:p w14:paraId="11A757EA" w14:textId="77777777" w:rsidR="00024C2C" w:rsidRPr="001469F2" w:rsidRDefault="00024C2C" w:rsidP="00643A35">
            <w:pPr>
              <w:jc w:val="center"/>
              <w:rPr>
                <w:rFonts w:ascii="Arial" w:hAnsi="Arial" w:cs="Arial"/>
              </w:rPr>
            </w:pPr>
            <w:r w:rsidRPr="001469F2">
              <w:rPr>
                <w:rFonts w:ascii="Arial" w:hAnsi="Arial" w:cs="Arial"/>
              </w:rPr>
              <w:t>RESDIT</w:t>
            </w:r>
          </w:p>
        </w:tc>
        <w:tc>
          <w:tcPr>
            <w:tcW w:w="1134" w:type="dxa"/>
          </w:tcPr>
          <w:p w14:paraId="5BE45EF5" w14:textId="77777777" w:rsidR="00024C2C" w:rsidRPr="001469F2" w:rsidRDefault="00024C2C" w:rsidP="00643A35">
            <w:pPr>
              <w:jc w:val="center"/>
              <w:rPr>
                <w:rFonts w:ascii="Arial" w:hAnsi="Arial" w:cs="Arial"/>
              </w:rPr>
            </w:pPr>
            <w:r w:rsidRPr="001469F2">
              <w:rPr>
                <w:rFonts w:ascii="Arial" w:hAnsi="Arial" w:cs="Arial"/>
              </w:rPr>
              <w:t>Nice-to-have</w:t>
            </w:r>
          </w:p>
        </w:tc>
        <w:tc>
          <w:tcPr>
            <w:tcW w:w="3119" w:type="dxa"/>
          </w:tcPr>
          <w:p w14:paraId="631BCA9F" w14:textId="77777777" w:rsidR="00024C2C" w:rsidRPr="001469F2" w:rsidRDefault="00024C2C" w:rsidP="00643A35">
            <w:pPr>
              <w:rPr>
                <w:rFonts w:ascii="Arial" w:hAnsi="Arial" w:cs="Arial"/>
              </w:rPr>
            </w:pPr>
            <w:r w:rsidRPr="001469F2">
              <w:rPr>
                <w:rFonts w:ascii="Arial" w:hAnsi="Arial" w:cs="Arial"/>
              </w:rPr>
              <w:t>Transport location: name provided unnecessarily</w:t>
            </w:r>
          </w:p>
        </w:tc>
        <w:tc>
          <w:tcPr>
            <w:tcW w:w="8910" w:type="dxa"/>
          </w:tcPr>
          <w:p w14:paraId="3C392C00" w14:textId="77777777" w:rsidR="00024C2C" w:rsidRPr="001469F2" w:rsidRDefault="00024C2C" w:rsidP="00643A35">
            <w:pPr>
              <w:rPr>
                <w:rFonts w:ascii="Arial" w:hAnsi="Arial" w:cs="Arial"/>
              </w:rPr>
            </w:pPr>
            <w:r w:rsidRPr="001469F2">
              <w:rPr>
                <w:rFonts w:ascii="Arial" w:hAnsi="Arial" w:cs="Arial"/>
              </w:rPr>
              <w:t>When a transport location code is provided and the name is also provided.</w:t>
            </w:r>
          </w:p>
          <w:p w14:paraId="7859C799" w14:textId="77777777" w:rsidR="00024C2C" w:rsidRPr="001469F2" w:rsidRDefault="00024C2C" w:rsidP="00643A35">
            <w:pPr>
              <w:rPr>
                <w:rFonts w:ascii="Arial" w:hAnsi="Arial" w:cs="Arial"/>
              </w:rPr>
            </w:pPr>
            <w:r w:rsidRPr="001469F2">
              <w:rPr>
                <w:rFonts w:ascii="Arial" w:hAnsi="Arial" w:cs="Arial"/>
              </w:rPr>
              <w:t>As long as a location code is provided, it is not necessary to provide the location name.</w:t>
            </w:r>
          </w:p>
        </w:tc>
      </w:tr>
      <w:tr w:rsidR="001469F2" w:rsidRPr="001469F2" w14:paraId="1729B9BB" w14:textId="77777777" w:rsidTr="00024C2C">
        <w:tc>
          <w:tcPr>
            <w:tcW w:w="675" w:type="dxa"/>
          </w:tcPr>
          <w:p w14:paraId="0D639676" w14:textId="77777777" w:rsidR="00024C2C" w:rsidRPr="001469F2" w:rsidRDefault="00024C2C" w:rsidP="00643A35">
            <w:pPr>
              <w:jc w:val="center"/>
              <w:rPr>
                <w:rFonts w:ascii="Arial" w:hAnsi="Arial" w:cs="Arial"/>
              </w:rPr>
            </w:pPr>
            <w:r w:rsidRPr="001469F2">
              <w:rPr>
                <w:rFonts w:ascii="Arial" w:hAnsi="Arial" w:cs="Arial"/>
              </w:rPr>
              <w:t>181</w:t>
            </w:r>
          </w:p>
        </w:tc>
        <w:tc>
          <w:tcPr>
            <w:tcW w:w="1163" w:type="dxa"/>
          </w:tcPr>
          <w:p w14:paraId="408FDA46" w14:textId="77777777" w:rsidR="00024C2C" w:rsidRPr="001469F2" w:rsidRDefault="00024C2C" w:rsidP="00643A35">
            <w:pPr>
              <w:jc w:val="center"/>
              <w:rPr>
                <w:rFonts w:ascii="Arial" w:hAnsi="Arial" w:cs="Arial"/>
              </w:rPr>
            </w:pPr>
            <w:r w:rsidRPr="001469F2">
              <w:rPr>
                <w:rFonts w:ascii="Arial" w:hAnsi="Arial" w:cs="Arial"/>
              </w:rPr>
              <w:t>RESDIT</w:t>
            </w:r>
          </w:p>
        </w:tc>
        <w:tc>
          <w:tcPr>
            <w:tcW w:w="1134" w:type="dxa"/>
          </w:tcPr>
          <w:p w14:paraId="69B58C1D" w14:textId="77777777" w:rsidR="00024C2C" w:rsidRPr="001469F2" w:rsidRDefault="00024C2C" w:rsidP="00643A35">
            <w:pPr>
              <w:jc w:val="center"/>
              <w:rPr>
                <w:rFonts w:ascii="Arial" w:hAnsi="Arial" w:cs="Arial"/>
              </w:rPr>
            </w:pPr>
            <w:r w:rsidRPr="001469F2">
              <w:rPr>
                <w:rFonts w:ascii="Arial" w:hAnsi="Arial" w:cs="Arial"/>
              </w:rPr>
              <w:t>Nice-to-have</w:t>
            </w:r>
          </w:p>
        </w:tc>
        <w:tc>
          <w:tcPr>
            <w:tcW w:w="3119" w:type="dxa"/>
          </w:tcPr>
          <w:p w14:paraId="74CD28D2" w14:textId="77777777" w:rsidR="00024C2C" w:rsidRPr="001469F2" w:rsidRDefault="00024C2C" w:rsidP="00643A35">
            <w:pPr>
              <w:rPr>
                <w:rFonts w:ascii="Arial" w:hAnsi="Arial" w:cs="Arial"/>
              </w:rPr>
            </w:pPr>
            <w:r w:rsidRPr="001469F2">
              <w:rPr>
                <w:rFonts w:ascii="Arial" w:hAnsi="Arial" w:cs="Arial"/>
              </w:rPr>
              <w:t>Usage of RESDIT event 41</w:t>
            </w:r>
          </w:p>
        </w:tc>
        <w:tc>
          <w:tcPr>
            <w:tcW w:w="8910" w:type="dxa"/>
          </w:tcPr>
          <w:p w14:paraId="7DA3FCE4" w14:textId="77777777" w:rsidR="00024C2C" w:rsidRPr="001469F2" w:rsidRDefault="00024C2C" w:rsidP="00643A35">
            <w:pPr>
              <w:rPr>
                <w:rFonts w:ascii="Arial" w:hAnsi="Arial" w:cs="Arial"/>
              </w:rPr>
            </w:pPr>
            <w:r w:rsidRPr="001469F2">
              <w:rPr>
                <w:rFonts w:ascii="Arial" w:hAnsi="Arial" w:cs="Arial"/>
              </w:rPr>
              <w:t>RESDIT event 41 (</w:t>
            </w:r>
            <w:proofErr w:type="spellStart"/>
            <w:r w:rsidRPr="001469F2">
              <w:rPr>
                <w:rFonts w:ascii="Arial" w:hAnsi="Arial" w:cs="Arial"/>
              </w:rPr>
              <w:t>transhipment</w:t>
            </w:r>
            <w:proofErr w:type="spellEnd"/>
            <w:r w:rsidRPr="001469F2">
              <w:rPr>
                <w:rFonts w:ascii="Arial" w:hAnsi="Arial" w:cs="Arial"/>
              </w:rPr>
              <w:t>) is being phased out and should not be used. Instead, individual receipt (74) and uplift (24) events should be used.</w:t>
            </w:r>
          </w:p>
        </w:tc>
      </w:tr>
      <w:tr w:rsidR="001469F2" w:rsidRPr="001469F2" w14:paraId="6215BBF5" w14:textId="77777777" w:rsidTr="00024C2C">
        <w:tc>
          <w:tcPr>
            <w:tcW w:w="675" w:type="dxa"/>
          </w:tcPr>
          <w:p w14:paraId="36C6FB00" w14:textId="77777777" w:rsidR="00024C2C" w:rsidRPr="001469F2" w:rsidRDefault="00024C2C" w:rsidP="00643A35">
            <w:pPr>
              <w:jc w:val="center"/>
              <w:rPr>
                <w:rFonts w:ascii="Arial" w:hAnsi="Arial" w:cs="Arial"/>
              </w:rPr>
            </w:pPr>
            <w:r w:rsidRPr="001469F2">
              <w:rPr>
                <w:rFonts w:ascii="Arial" w:hAnsi="Arial" w:cs="Arial"/>
              </w:rPr>
              <w:t>200</w:t>
            </w:r>
          </w:p>
        </w:tc>
        <w:tc>
          <w:tcPr>
            <w:tcW w:w="1163" w:type="dxa"/>
          </w:tcPr>
          <w:p w14:paraId="0A97EE18" w14:textId="77777777" w:rsidR="00024C2C" w:rsidRPr="001469F2" w:rsidRDefault="00024C2C" w:rsidP="00643A35">
            <w:pPr>
              <w:jc w:val="center"/>
              <w:rPr>
                <w:rFonts w:ascii="Arial" w:hAnsi="Arial" w:cs="Arial"/>
              </w:rPr>
            </w:pPr>
            <w:r w:rsidRPr="001469F2">
              <w:rPr>
                <w:rFonts w:ascii="Arial" w:hAnsi="Arial" w:cs="Arial"/>
              </w:rPr>
              <w:t>ITMREF</w:t>
            </w:r>
          </w:p>
        </w:tc>
        <w:tc>
          <w:tcPr>
            <w:tcW w:w="1134" w:type="dxa"/>
          </w:tcPr>
          <w:p w14:paraId="0195BFF3"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68F18DB7" w14:textId="77777777" w:rsidR="00024C2C" w:rsidRPr="001469F2" w:rsidRDefault="00024C2C" w:rsidP="00643A35">
            <w:pPr>
              <w:rPr>
                <w:rFonts w:ascii="Arial" w:hAnsi="Arial" w:cs="Arial"/>
              </w:rPr>
            </w:pPr>
            <w:r w:rsidRPr="001469F2">
              <w:rPr>
                <w:rFonts w:ascii="Arial" w:hAnsi="Arial" w:cs="Arial"/>
              </w:rPr>
              <w:t>Invalid referral code (CL 213)</w:t>
            </w:r>
          </w:p>
        </w:tc>
        <w:tc>
          <w:tcPr>
            <w:tcW w:w="8910" w:type="dxa"/>
          </w:tcPr>
          <w:p w14:paraId="15D6876A" w14:textId="77777777" w:rsidR="00024C2C" w:rsidRPr="001469F2" w:rsidRDefault="00024C2C" w:rsidP="00643A35">
            <w:pPr>
              <w:rPr>
                <w:rFonts w:ascii="Arial" w:hAnsi="Arial" w:cs="Arial"/>
              </w:rPr>
            </w:pPr>
            <w:r w:rsidRPr="001469F2">
              <w:rPr>
                <w:rFonts w:ascii="Arial" w:hAnsi="Arial" w:cs="Arial"/>
              </w:rPr>
              <w:t>Error raised for an item when the referral code provided is not in UPU code list (CL) 213.</w:t>
            </w:r>
          </w:p>
        </w:tc>
      </w:tr>
      <w:tr w:rsidR="001469F2" w:rsidRPr="001469F2" w14:paraId="1EC9DD44" w14:textId="77777777" w:rsidTr="00024C2C">
        <w:tc>
          <w:tcPr>
            <w:tcW w:w="675" w:type="dxa"/>
          </w:tcPr>
          <w:p w14:paraId="76D886A9" w14:textId="77777777" w:rsidR="00024C2C" w:rsidRPr="001469F2" w:rsidRDefault="00024C2C" w:rsidP="00643A35">
            <w:pPr>
              <w:jc w:val="center"/>
              <w:rPr>
                <w:rFonts w:ascii="Arial" w:hAnsi="Arial" w:cs="Arial"/>
              </w:rPr>
            </w:pPr>
            <w:r w:rsidRPr="001469F2">
              <w:rPr>
                <w:rFonts w:ascii="Arial" w:hAnsi="Arial" w:cs="Arial"/>
              </w:rPr>
              <w:t>201</w:t>
            </w:r>
          </w:p>
        </w:tc>
        <w:tc>
          <w:tcPr>
            <w:tcW w:w="1163" w:type="dxa"/>
          </w:tcPr>
          <w:p w14:paraId="6BB2E75F" w14:textId="77777777" w:rsidR="00024C2C" w:rsidRPr="001469F2" w:rsidRDefault="00024C2C" w:rsidP="00643A35">
            <w:pPr>
              <w:jc w:val="center"/>
              <w:rPr>
                <w:rFonts w:ascii="Arial" w:hAnsi="Arial" w:cs="Arial"/>
              </w:rPr>
            </w:pPr>
            <w:r w:rsidRPr="001469F2">
              <w:rPr>
                <w:rFonts w:ascii="Arial" w:hAnsi="Arial" w:cs="Arial"/>
              </w:rPr>
              <w:t>ITMREF</w:t>
            </w:r>
          </w:p>
        </w:tc>
        <w:tc>
          <w:tcPr>
            <w:tcW w:w="1134" w:type="dxa"/>
          </w:tcPr>
          <w:p w14:paraId="49630998"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7773DD37" w14:textId="77777777" w:rsidR="00024C2C" w:rsidRPr="001469F2" w:rsidRDefault="00024C2C" w:rsidP="00643A35">
            <w:pPr>
              <w:rPr>
                <w:rFonts w:ascii="Arial" w:hAnsi="Arial" w:cs="Arial"/>
              </w:rPr>
            </w:pPr>
            <w:r w:rsidRPr="001469F2">
              <w:rPr>
                <w:rFonts w:ascii="Arial" w:hAnsi="Arial" w:cs="Arial"/>
              </w:rPr>
              <w:t>Invalid reason code (CL 214/215/218)</w:t>
            </w:r>
          </w:p>
        </w:tc>
        <w:tc>
          <w:tcPr>
            <w:tcW w:w="8910" w:type="dxa"/>
          </w:tcPr>
          <w:p w14:paraId="32FA6E62" w14:textId="77777777" w:rsidR="00024C2C" w:rsidRPr="001469F2" w:rsidRDefault="00024C2C" w:rsidP="00643A35">
            <w:pPr>
              <w:rPr>
                <w:rFonts w:ascii="Arial" w:hAnsi="Arial" w:cs="Arial"/>
              </w:rPr>
            </w:pPr>
            <w:r w:rsidRPr="001469F2">
              <w:rPr>
                <w:rFonts w:ascii="Arial" w:hAnsi="Arial" w:cs="Arial"/>
              </w:rPr>
              <w:t>Error raised for an item when:</w:t>
            </w:r>
          </w:p>
          <w:p w14:paraId="4C69728D"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The referral code is ‘RFI’ (request for information)</w:t>
            </w:r>
          </w:p>
          <w:p w14:paraId="045C79F8"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and the reason code is not a in UPU CL 214</w:t>
            </w:r>
          </w:p>
          <w:p w14:paraId="6ABFE466" w14:textId="77777777" w:rsidR="00024C2C" w:rsidRPr="001469F2" w:rsidRDefault="00024C2C" w:rsidP="00643A35">
            <w:pPr>
              <w:rPr>
                <w:rFonts w:ascii="Arial" w:hAnsi="Arial" w:cs="Arial"/>
              </w:rPr>
            </w:pPr>
            <w:r w:rsidRPr="001469F2">
              <w:rPr>
                <w:rFonts w:ascii="Arial" w:hAnsi="Arial" w:cs="Arial"/>
              </w:rPr>
              <w:t>or</w:t>
            </w:r>
          </w:p>
          <w:p w14:paraId="5EAA1DEE"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 xml:space="preserve">the referral code is ‘RFS’ (request for </w:t>
            </w:r>
            <w:proofErr w:type="gramStart"/>
            <w:r w:rsidRPr="001469F2">
              <w:rPr>
                <w:rFonts w:ascii="Arial" w:hAnsi="Arial" w:cs="Arial"/>
              </w:rPr>
              <w:t>high risk</w:t>
            </w:r>
            <w:proofErr w:type="gramEnd"/>
            <w:r w:rsidRPr="001469F2">
              <w:rPr>
                <w:rFonts w:ascii="Arial" w:hAnsi="Arial" w:cs="Arial"/>
              </w:rPr>
              <w:t xml:space="preserve"> cargo or mail screening)</w:t>
            </w:r>
          </w:p>
          <w:p w14:paraId="3F4B1D7C"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and the reason code is not in UPU CL 215</w:t>
            </w:r>
          </w:p>
          <w:p w14:paraId="3FB6F8B6" w14:textId="77777777" w:rsidR="00024C2C" w:rsidRPr="001469F2" w:rsidRDefault="00024C2C" w:rsidP="00643A35">
            <w:pPr>
              <w:rPr>
                <w:rFonts w:ascii="Arial" w:hAnsi="Arial" w:cs="Arial"/>
              </w:rPr>
            </w:pPr>
            <w:r w:rsidRPr="001469F2">
              <w:rPr>
                <w:rFonts w:ascii="Arial" w:hAnsi="Arial" w:cs="Arial"/>
              </w:rPr>
              <w:t>or</w:t>
            </w:r>
          </w:p>
          <w:p w14:paraId="69702FB6"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the referral code is ‘</w:t>
            </w:r>
            <w:proofErr w:type="gramStart"/>
            <w:r w:rsidRPr="001469F2">
              <w:rPr>
                <w:rFonts w:ascii="Arial" w:hAnsi="Arial" w:cs="Arial"/>
              </w:rPr>
              <w:t>ERR</w:t>
            </w:r>
            <w:proofErr w:type="gramEnd"/>
            <w:r w:rsidRPr="001469F2">
              <w:rPr>
                <w:rFonts w:ascii="Arial" w:hAnsi="Arial" w:cs="Arial"/>
              </w:rPr>
              <w:t>’ (error) or ‘INC’ (incomplete)</w:t>
            </w:r>
          </w:p>
          <w:p w14:paraId="0FE351E8"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and the reason code is not in UPU CL 218</w:t>
            </w:r>
          </w:p>
        </w:tc>
      </w:tr>
      <w:tr w:rsidR="001469F2" w:rsidRPr="001469F2" w14:paraId="252F8EA7" w14:textId="77777777" w:rsidTr="00024C2C">
        <w:tc>
          <w:tcPr>
            <w:tcW w:w="675" w:type="dxa"/>
          </w:tcPr>
          <w:p w14:paraId="413A4515" w14:textId="77777777" w:rsidR="00024C2C" w:rsidRPr="001469F2" w:rsidRDefault="00024C2C" w:rsidP="00643A35">
            <w:pPr>
              <w:jc w:val="center"/>
              <w:rPr>
                <w:rFonts w:ascii="Arial" w:hAnsi="Arial" w:cs="Arial"/>
              </w:rPr>
            </w:pPr>
            <w:r w:rsidRPr="001469F2">
              <w:rPr>
                <w:rFonts w:ascii="Arial" w:hAnsi="Arial" w:cs="Arial"/>
              </w:rPr>
              <w:t>202</w:t>
            </w:r>
          </w:p>
        </w:tc>
        <w:tc>
          <w:tcPr>
            <w:tcW w:w="1163" w:type="dxa"/>
          </w:tcPr>
          <w:p w14:paraId="73790620" w14:textId="77777777" w:rsidR="00024C2C" w:rsidRPr="001469F2" w:rsidRDefault="00024C2C" w:rsidP="00643A35">
            <w:pPr>
              <w:jc w:val="center"/>
              <w:rPr>
                <w:rFonts w:ascii="Arial" w:hAnsi="Arial" w:cs="Arial"/>
              </w:rPr>
            </w:pPr>
            <w:r w:rsidRPr="001469F2">
              <w:rPr>
                <w:rFonts w:ascii="Arial" w:hAnsi="Arial" w:cs="Arial"/>
              </w:rPr>
              <w:t>ITMREF</w:t>
            </w:r>
          </w:p>
        </w:tc>
        <w:tc>
          <w:tcPr>
            <w:tcW w:w="1134" w:type="dxa"/>
          </w:tcPr>
          <w:p w14:paraId="04ECEF1E"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109DFE2F" w14:textId="77777777" w:rsidR="00024C2C" w:rsidRPr="001469F2" w:rsidRDefault="00024C2C" w:rsidP="00643A35">
            <w:pPr>
              <w:rPr>
                <w:rFonts w:ascii="Arial" w:hAnsi="Arial" w:cs="Arial"/>
              </w:rPr>
            </w:pPr>
            <w:r w:rsidRPr="001469F2">
              <w:rPr>
                <w:rFonts w:ascii="Arial" w:hAnsi="Arial" w:cs="Arial"/>
              </w:rPr>
              <w:t>Reason code expected but not provided</w:t>
            </w:r>
          </w:p>
        </w:tc>
        <w:tc>
          <w:tcPr>
            <w:tcW w:w="8910" w:type="dxa"/>
          </w:tcPr>
          <w:p w14:paraId="182D11F7" w14:textId="77777777" w:rsidR="00024C2C" w:rsidRPr="001469F2" w:rsidRDefault="00024C2C" w:rsidP="00643A35">
            <w:pPr>
              <w:rPr>
                <w:rFonts w:ascii="Arial" w:hAnsi="Arial" w:cs="Arial"/>
              </w:rPr>
            </w:pPr>
            <w:r w:rsidRPr="001469F2">
              <w:rPr>
                <w:rFonts w:ascii="Arial" w:hAnsi="Arial" w:cs="Arial"/>
              </w:rPr>
              <w:t>Error raised for an item when:</w:t>
            </w:r>
          </w:p>
          <w:p w14:paraId="1416EFC0"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a reason code is expected for the referral code used, as defined in CL 213</w:t>
            </w:r>
          </w:p>
          <w:p w14:paraId="4EF84302"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 xml:space="preserve">and no reason code is provided </w:t>
            </w:r>
          </w:p>
        </w:tc>
      </w:tr>
      <w:tr w:rsidR="001469F2" w:rsidRPr="001469F2" w14:paraId="4C00BE85" w14:textId="77777777" w:rsidTr="00024C2C">
        <w:tc>
          <w:tcPr>
            <w:tcW w:w="675" w:type="dxa"/>
          </w:tcPr>
          <w:p w14:paraId="2C8057DD" w14:textId="77777777" w:rsidR="00024C2C" w:rsidRPr="001469F2" w:rsidRDefault="00024C2C" w:rsidP="00643A35">
            <w:pPr>
              <w:jc w:val="center"/>
              <w:rPr>
                <w:rFonts w:ascii="Arial" w:hAnsi="Arial" w:cs="Arial"/>
              </w:rPr>
            </w:pPr>
            <w:r w:rsidRPr="001469F2">
              <w:rPr>
                <w:rFonts w:ascii="Arial" w:hAnsi="Arial" w:cs="Arial"/>
              </w:rPr>
              <w:t>203</w:t>
            </w:r>
          </w:p>
        </w:tc>
        <w:tc>
          <w:tcPr>
            <w:tcW w:w="1163" w:type="dxa"/>
          </w:tcPr>
          <w:p w14:paraId="52B77FCB" w14:textId="77777777" w:rsidR="00024C2C" w:rsidRPr="001469F2" w:rsidRDefault="00024C2C" w:rsidP="00643A35">
            <w:pPr>
              <w:jc w:val="center"/>
              <w:rPr>
                <w:rFonts w:ascii="Arial" w:hAnsi="Arial" w:cs="Arial"/>
              </w:rPr>
            </w:pPr>
            <w:r w:rsidRPr="001469F2">
              <w:rPr>
                <w:rFonts w:ascii="Arial" w:hAnsi="Arial" w:cs="Arial"/>
              </w:rPr>
              <w:t>ITMREF</w:t>
            </w:r>
          </w:p>
        </w:tc>
        <w:tc>
          <w:tcPr>
            <w:tcW w:w="1134" w:type="dxa"/>
          </w:tcPr>
          <w:p w14:paraId="64AE65A9"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117EF936" w14:textId="77777777" w:rsidR="00024C2C" w:rsidRPr="001469F2" w:rsidRDefault="00024C2C" w:rsidP="00643A35">
            <w:pPr>
              <w:rPr>
                <w:rFonts w:ascii="Arial" w:hAnsi="Arial" w:cs="Arial"/>
              </w:rPr>
            </w:pPr>
            <w:r w:rsidRPr="001469F2">
              <w:rPr>
                <w:rFonts w:ascii="Arial" w:hAnsi="Arial" w:cs="Arial"/>
              </w:rPr>
              <w:t>Reason code provided but not expected</w:t>
            </w:r>
          </w:p>
        </w:tc>
        <w:tc>
          <w:tcPr>
            <w:tcW w:w="8910" w:type="dxa"/>
          </w:tcPr>
          <w:p w14:paraId="4F2B46E9" w14:textId="77777777" w:rsidR="00024C2C" w:rsidRPr="001469F2" w:rsidRDefault="00024C2C" w:rsidP="00643A35">
            <w:pPr>
              <w:rPr>
                <w:rFonts w:ascii="Arial" w:hAnsi="Arial" w:cs="Arial"/>
              </w:rPr>
            </w:pPr>
            <w:r w:rsidRPr="001469F2">
              <w:rPr>
                <w:rFonts w:ascii="Arial" w:hAnsi="Arial" w:cs="Arial"/>
              </w:rPr>
              <w:t>Error raised for an item when:</w:t>
            </w:r>
          </w:p>
          <w:p w14:paraId="4A4C3E9F"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no reason code is expected for the referral code used, as defined in CL 213</w:t>
            </w:r>
          </w:p>
          <w:p w14:paraId="6A0B3BC4"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and a reason code is still provided</w:t>
            </w:r>
          </w:p>
        </w:tc>
      </w:tr>
      <w:tr w:rsidR="001469F2" w:rsidRPr="001469F2" w14:paraId="15EE06B2" w14:textId="77777777" w:rsidTr="00024C2C">
        <w:tc>
          <w:tcPr>
            <w:tcW w:w="675" w:type="dxa"/>
          </w:tcPr>
          <w:p w14:paraId="5399D8DF" w14:textId="77777777" w:rsidR="00024C2C" w:rsidRPr="001469F2" w:rsidRDefault="00024C2C" w:rsidP="00643A35">
            <w:pPr>
              <w:jc w:val="center"/>
              <w:rPr>
                <w:rFonts w:ascii="Arial" w:hAnsi="Arial" w:cs="Arial"/>
              </w:rPr>
            </w:pPr>
            <w:r w:rsidRPr="001469F2">
              <w:rPr>
                <w:rFonts w:ascii="Arial" w:hAnsi="Arial" w:cs="Arial"/>
              </w:rPr>
              <w:t>204</w:t>
            </w:r>
          </w:p>
        </w:tc>
        <w:tc>
          <w:tcPr>
            <w:tcW w:w="1163" w:type="dxa"/>
          </w:tcPr>
          <w:p w14:paraId="5021B3B5" w14:textId="77777777" w:rsidR="00024C2C" w:rsidRPr="001469F2" w:rsidRDefault="00024C2C" w:rsidP="00643A35">
            <w:pPr>
              <w:jc w:val="center"/>
              <w:rPr>
                <w:rFonts w:ascii="Arial" w:hAnsi="Arial" w:cs="Arial"/>
              </w:rPr>
            </w:pPr>
            <w:r w:rsidRPr="001469F2">
              <w:rPr>
                <w:rFonts w:ascii="Arial" w:hAnsi="Arial" w:cs="Arial"/>
              </w:rPr>
              <w:t>ITMREF</w:t>
            </w:r>
          </w:p>
        </w:tc>
        <w:tc>
          <w:tcPr>
            <w:tcW w:w="1134" w:type="dxa"/>
          </w:tcPr>
          <w:p w14:paraId="37F818A5" w14:textId="77777777" w:rsidR="00024C2C" w:rsidRPr="001469F2" w:rsidRDefault="00024C2C" w:rsidP="00643A35">
            <w:pPr>
              <w:jc w:val="center"/>
              <w:rPr>
                <w:rFonts w:ascii="Arial" w:hAnsi="Arial" w:cs="Arial"/>
              </w:rPr>
            </w:pPr>
            <w:proofErr w:type="spellStart"/>
            <w:r w:rsidRPr="001469F2">
              <w:rPr>
                <w:rFonts w:ascii="Arial" w:hAnsi="Arial" w:cs="Arial"/>
              </w:rPr>
              <w:t>Optim-ization</w:t>
            </w:r>
            <w:proofErr w:type="spellEnd"/>
          </w:p>
        </w:tc>
        <w:tc>
          <w:tcPr>
            <w:tcW w:w="3119" w:type="dxa"/>
          </w:tcPr>
          <w:p w14:paraId="43D64F61" w14:textId="77777777" w:rsidR="00024C2C" w:rsidRPr="001469F2" w:rsidRDefault="00024C2C" w:rsidP="00643A35">
            <w:pPr>
              <w:rPr>
                <w:rFonts w:ascii="Arial" w:hAnsi="Arial" w:cs="Arial"/>
              </w:rPr>
            </w:pPr>
            <w:r w:rsidRPr="001469F2">
              <w:rPr>
                <w:rFonts w:ascii="Arial" w:hAnsi="Arial" w:cs="Arial"/>
              </w:rPr>
              <w:t>[ID-type] provided for S10</w:t>
            </w:r>
          </w:p>
        </w:tc>
        <w:tc>
          <w:tcPr>
            <w:tcW w:w="8910" w:type="dxa"/>
          </w:tcPr>
          <w:p w14:paraId="0FB00320" w14:textId="77777777" w:rsidR="00024C2C" w:rsidRPr="001469F2" w:rsidRDefault="00024C2C" w:rsidP="00643A35">
            <w:pPr>
              <w:rPr>
                <w:rFonts w:ascii="Arial" w:hAnsi="Arial" w:cs="Arial"/>
              </w:rPr>
            </w:pPr>
            <w:r w:rsidRPr="001469F2">
              <w:rPr>
                <w:rFonts w:ascii="Arial" w:hAnsi="Arial" w:cs="Arial"/>
              </w:rPr>
              <w:t>Error raised for an item when:</w:t>
            </w:r>
          </w:p>
          <w:p w14:paraId="6E748FA8"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the item identifier is a valid S10 identifier</w:t>
            </w:r>
          </w:p>
          <w:p w14:paraId="08B8003E"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and the ID-type is provided for the item</w:t>
            </w:r>
          </w:p>
        </w:tc>
      </w:tr>
      <w:tr w:rsidR="001469F2" w:rsidRPr="001469F2" w14:paraId="5F1FA2F9" w14:textId="77777777" w:rsidTr="00024C2C">
        <w:tc>
          <w:tcPr>
            <w:tcW w:w="675" w:type="dxa"/>
          </w:tcPr>
          <w:p w14:paraId="678388AB" w14:textId="77777777" w:rsidR="00024C2C" w:rsidRPr="001469F2" w:rsidRDefault="00024C2C" w:rsidP="00643A35">
            <w:pPr>
              <w:jc w:val="center"/>
              <w:rPr>
                <w:rFonts w:ascii="Arial" w:hAnsi="Arial" w:cs="Arial"/>
              </w:rPr>
            </w:pPr>
            <w:r w:rsidRPr="001469F2">
              <w:rPr>
                <w:rFonts w:ascii="Arial" w:hAnsi="Arial" w:cs="Arial"/>
              </w:rPr>
              <w:t>205</w:t>
            </w:r>
          </w:p>
        </w:tc>
        <w:tc>
          <w:tcPr>
            <w:tcW w:w="1163" w:type="dxa"/>
          </w:tcPr>
          <w:p w14:paraId="3C1EF631" w14:textId="77777777" w:rsidR="00024C2C" w:rsidRPr="001469F2" w:rsidRDefault="00024C2C" w:rsidP="00643A35">
            <w:pPr>
              <w:jc w:val="center"/>
              <w:rPr>
                <w:rFonts w:ascii="Arial" w:hAnsi="Arial" w:cs="Arial"/>
              </w:rPr>
            </w:pPr>
            <w:r w:rsidRPr="001469F2">
              <w:rPr>
                <w:rFonts w:ascii="Arial" w:hAnsi="Arial" w:cs="Arial"/>
              </w:rPr>
              <w:t>ITMREF</w:t>
            </w:r>
          </w:p>
        </w:tc>
        <w:tc>
          <w:tcPr>
            <w:tcW w:w="1134" w:type="dxa"/>
          </w:tcPr>
          <w:p w14:paraId="0AD78920" w14:textId="77777777" w:rsidR="00024C2C" w:rsidRPr="001469F2" w:rsidRDefault="00024C2C" w:rsidP="00643A35">
            <w:pPr>
              <w:jc w:val="center"/>
              <w:rPr>
                <w:rFonts w:ascii="Arial" w:hAnsi="Arial" w:cs="Arial"/>
              </w:rPr>
            </w:pPr>
            <w:r w:rsidRPr="001469F2">
              <w:rPr>
                <w:rFonts w:ascii="Arial" w:hAnsi="Arial" w:cs="Arial"/>
              </w:rPr>
              <w:t>Minor</w:t>
            </w:r>
          </w:p>
        </w:tc>
        <w:tc>
          <w:tcPr>
            <w:tcW w:w="3119" w:type="dxa"/>
          </w:tcPr>
          <w:p w14:paraId="09B44381" w14:textId="77777777" w:rsidR="00024C2C" w:rsidRPr="001469F2" w:rsidRDefault="00024C2C" w:rsidP="00643A35">
            <w:pPr>
              <w:rPr>
                <w:rFonts w:ascii="Arial" w:hAnsi="Arial" w:cs="Arial"/>
              </w:rPr>
            </w:pPr>
            <w:r w:rsidRPr="001469F2">
              <w:rPr>
                <w:rFonts w:ascii="Arial" w:hAnsi="Arial" w:cs="Arial"/>
              </w:rPr>
              <w:t>Invalid/incorrect referral date-time</w:t>
            </w:r>
          </w:p>
        </w:tc>
        <w:tc>
          <w:tcPr>
            <w:tcW w:w="8910" w:type="dxa"/>
          </w:tcPr>
          <w:p w14:paraId="638E6C26" w14:textId="77777777" w:rsidR="00024C2C" w:rsidRPr="001469F2" w:rsidRDefault="00024C2C" w:rsidP="00643A35">
            <w:pPr>
              <w:rPr>
                <w:rFonts w:ascii="Arial" w:hAnsi="Arial" w:cs="Arial"/>
              </w:rPr>
            </w:pPr>
            <w:r w:rsidRPr="001469F2">
              <w:rPr>
                <w:rFonts w:ascii="Arial" w:hAnsi="Arial" w:cs="Arial"/>
              </w:rPr>
              <w:t>Error raised for an item when:</w:t>
            </w:r>
          </w:p>
          <w:p w14:paraId="69D7E829"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the referral date-time provided does not have a length of 12 characters (format YYYYMMDDHHMM means 12 characters)</w:t>
            </w:r>
          </w:p>
          <w:p w14:paraId="1AF25E7D"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or when the date-time provided is not in the month being reported</w:t>
            </w:r>
          </w:p>
        </w:tc>
      </w:tr>
      <w:tr w:rsidR="001469F2" w:rsidRPr="001469F2" w14:paraId="400D1F74" w14:textId="77777777" w:rsidTr="00024C2C">
        <w:tc>
          <w:tcPr>
            <w:tcW w:w="675" w:type="dxa"/>
          </w:tcPr>
          <w:p w14:paraId="5BBC01D2" w14:textId="77777777" w:rsidR="00024C2C" w:rsidRPr="001469F2" w:rsidRDefault="00024C2C" w:rsidP="00643A35">
            <w:pPr>
              <w:jc w:val="center"/>
              <w:rPr>
                <w:rFonts w:ascii="Arial" w:hAnsi="Arial" w:cs="Arial"/>
              </w:rPr>
            </w:pPr>
            <w:r w:rsidRPr="001469F2">
              <w:rPr>
                <w:rFonts w:ascii="Arial" w:hAnsi="Arial" w:cs="Arial"/>
              </w:rPr>
              <w:t>210</w:t>
            </w:r>
          </w:p>
        </w:tc>
        <w:tc>
          <w:tcPr>
            <w:tcW w:w="1163" w:type="dxa"/>
          </w:tcPr>
          <w:p w14:paraId="569ECD8C" w14:textId="77777777" w:rsidR="00024C2C" w:rsidRPr="001469F2" w:rsidRDefault="00024C2C" w:rsidP="00643A35">
            <w:pPr>
              <w:jc w:val="center"/>
              <w:rPr>
                <w:rFonts w:ascii="Arial" w:hAnsi="Arial" w:cs="Arial"/>
              </w:rPr>
            </w:pPr>
            <w:r w:rsidRPr="001469F2">
              <w:rPr>
                <w:rFonts w:ascii="Arial" w:hAnsi="Arial" w:cs="Arial"/>
              </w:rPr>
              <w:t>REFRSP</w:t>
            </w:r>
          </w:p>
        </w:tc>
        <w:tc>
          <w:tcPr>
            <w:tcW w:w="1134" w:type="dxa"/>
          </w:tcPr>
          <w:p w14:paraId="25406228"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32025A65" w14:textId="77777777" w:rsidR="00024C2C" w:rsidRPr="001469F2" w:rsidRDefault="00024C2C" w:rsidP="00643A35">
            <w:pPr>
              <w:rPr>
                <w:rFonts w:ascii="Arial" w:hAnsi="Arial" w:cs="Arial"/>
              </w:rPr>
            </w:pPr>
            <w:r w:rsidRPr="001469F2">
              <w:rPr>
                <w:rFonts w:ascii="Arial" w:hAnsi="Arial" w:cs="Arial"/>
              </w:rPr>
              <w:t>Invalid response code (CL 217)</w:t>
            </w:r>
          </w:p>
        </w:tc>
        <w:tc>
          <w:tcPr>
            <w:tcW w:w="8910" w:type="dxa"/>
          </w:tcPr>
          <w:p w14:paraId="1F52A192" w14:textId="77777777" w:rsidR="00024C2C" w:rsidRPr="001469F2" w:rsidRDefault="00024C2C" w:rsidP="00643A35">
            <w:pPr>
              <w:rPr>
                <w:rFonts w:ascii="Arial" w:hAnsi="Arial" w:cs="Arial"/>
              </w:rPr>
            </w:pPr>
            <w:r w:rsidRPr="001469F2">
              <w:rPr>
                <w:rFonts w:ascii="Arial" w:hAnsi="Arial" w:cs="Arial"/>
              </w:rPr>
              <w:t>Error raised for an item when the response code is not in UPU code list 217 (REFRSP response codes)</w:t>
            </w:r>
          </w:p>
        </w:tc>
      </w:tr>
      <w:tr w:rsidR="001469F2" w:rsidRPr="001469F2" w14:paraId="41FC9ADE" w14:textId="77777777" w:rsidTr="00024C2C">
        <w:tc>
          <w:tcPr>
            <w:tcW w:w="675" w:type="dxa"/>
          </w:tcPr>
          <w:p w14:paraId="527C6E92" w14:textId="77777777" w:rsidR="00024C2C" w:rsidRPr="001469F2" w:rsidRDefault="00024C2C" w:rsidP="00643A35">
            <w:pPr>
              <w:jc w:val="center"/>
              <w:rPr>
                <w:rFonts w:ascii="Arial" w:hAnsi="Arial" w:cs="Arial"/>
              </w:rPr>
            </w:pPr>
            <w:r w:rsidRPr="001469F2">
              <w:rPr>
                <w:rFonts w:ascii="Arial" w:hAnsi="Arial" w:cs="Arial"/>
              </w:rPr>
              <w:t>211</w:t>
            </w:r>
          </w:p>
        </w:tc>
        <w:tc>
          <w:tcPr>
            <w:tcW w:w="1163" w:type="dxa"/>
          </w:tcPr>
          <w:p w14:paraId="0AAAB12E" w14:textId="77777777" w:rsidR="00024C2C" w:rsidRPr="001469F2" w:rsidRDefault="00024C2C" w:rsidP="00643A35">
            <w:pPr>
              <w:jc w:val="center"/>
              <w:rPr>
                <w:rFonts w:ascii="Arial" w:hAnsi="Arial" w:cs="Arial"/>
              </w:rPr>
            </w:pPr>
            <w:r w:rsidRPr="001469F2">
              <w:rPr>
                <w:rFonts w:ascii="Arial" w:hAnsi="Arial" w:cs="Arial"/>
              </w:rPr>
              <w:t>REFRSP</w:t>
            </w:r>
          </w:p>
        </w:tc>
        <w:tc>
          <w:tcPr>
            <w:tcW w:w="1134" w:type="dxa"/>
          </w:tcPr>
          <w:p w14:paraId="515BF8E4"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50683219" w14:textId="77777777" w:rsidR="00024C2C" w:rsidRPr="001469F2" w:rsidRDefault="00024C2C" w:rsidP="00643A35">
            <w:pPr>
              <w:rPr>
                <w:rFonts w:ascii="Arial" w:hAnsi="Arial" w:cs="Arial"/>
              </w:rPr>
            </w:pPr>
            <w:r w:rsidRPr="001469F2">
              <w:rPr>
                <w:rFonts w:ascii="Arial" w:hAnsi="Arial" w:cs="Arial"/>
              </w:rPr>
              <w:t>Invalid referral reason code (CL 215)</w:t>
            </w:r>
          </w:p>
        </w:tc>
        <w:tc>
          <w:tcPr>
            <w:tcW w:w="8910" w:type="dxa"/>
          </w:tcPr>
          <w:p w14:paraId="4856B8CE" w14:textId="77777777" w:rsidR="00024C2C" w:rsidRPr="001469F2" w:rsidRDefault="00024C2C" w:rsidP="00643A35">
            <w:pPr>
              <w:rPr>
                <w:rFonts w:ascii="Arial" w:hAnsi="Arial" w:cs="Arial"/>
              </w:rPr>
            </w:pPr>
            <w:r w:rsidRPr="001469F2">
              <w:rPr>
                <w:rFonts w:ascii="Arial" w:hAnsi="Arial" w:cs="Arial"/>
              </w:rPr>
              <w:t>Error raised for an item when the referral reason code is not in UPU code list 215 (RFS screening method codes)</w:t>
            </w:r>
          </w:p>
        </w:tc>
      </w:tr>
      <w:tr w:rsidR="001469F2" w:rsidRPr="001469F2" w14:paraId="3872CDBB" w14:textId="77777777" w:rsidTr="00024C2C">
        <w:tc>
          <w:tcPr>
            <w:tcW w:w="675" w:type="dxa"/>
          </w:tcPr>
          <w:p w14:paraId="12CDFCEF" w14:textId="77777777" w:rsidR="00024C2C" w:rsidRPr="001469F2" w:rsidRDefault="00024C2C" w:rsidP="00643A35">
            <w:pPr>
              <w:jc w:val="center"/>
              <w:rPr>
                <w:rFonts w:ascii="Arial" w:hAnsi="Arial" w:cs="Arial"/>
              </w:rPr>
            </w:pPr>
            <w:r w:rsidRPr="001469F2">
              <w:rPr>
                <w:rFonts w:ascii="Arial" w:hAnsi="Arial" w:cs="Arial"/>
              </w:rPr>
              <w:t>212</w:t>
            </w:r>
          </w:p>
        </w:tc>
        <w:tc>
          <w:tcPr>
            <w:tcW w:w="1163" w:type="dxa"/>
          </w:tcPr>
          <w:p w14:paraId="036D1ED7" w14:textId="77777777" w:rsidR="00024C2C" w:rsidRPr="001469F2" w:rsidRDefault="00024C2C" w:rsidP="00643A35">
            <w:pPr>
              <w:jc w:val="center"/>
              <w:rPr>
                <w:rFonts w:ascii="Arial" w:hAnsi="Arial" w:cs="Arial"/>
              </w:rPr>
            </w:pPr>
            <w:r w:rsidRPr="001469F2">
              <w:rPr>
                <w:rFonts w:ascii="Arial" w:hAnsi="Arial" w:cs="Arial"/>
              </w:rPr>
              <w:t>REFRSP</w:t>
            </w:r>
          </w:p>
        </w:tc>
        <w:tc>
          <w:tcPr>
            <w:tcW w:w="1134" w:type="dxa"/>
          </w:tcPr>
          <w:p w14:paraId="0C44D28F"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474E711F" w14:textId="77777777" w:rsidR="00024C2C" w:rsidRPr="001469F2" w:rsidRDefault="00024C2C" w:rsidP="00643A35">
            <w:pPr>
              <w:rPr>
                <w:rFonts w:ascii="Arial" w:hAnsi="Arial" w:cs="Arial"/>
              </w:rPr>
            </w:pPr>
            <w:r w:rsidRPr="001469F2">
              <w:rPr>
                <w:rFonts w:ascii="Arial" w:hAnsi="Arial" w:cs="Arial"/>
              </w:rPr>
              <w:t>Invalid action code (CL 214/215)</w:t>
            </w:r>
          </w:p>
        </w:tc>
        <w:tc>
          <w:tcPr>
            <w:tcW w:w="8910" w:type="dxa"/>
          </w:tcPr>
          <w:p w14:paraId="27567C71" w14:textId="77777777" w:rsidR="00024C2C" w:rsidRPr="001469F2" w:rsidRDefault="00024C2C" w:rsidP="00643A35">
            <w:pPr>
              <w:rPr>
                <w:rFonts w:ascii="Arial" w:hAnsi="Arial" w:cs="Arial"/>
              </w:rPr>
            </w:pPr>
            <w:r w:rsidRPr="001469F2">
              <w:rPr>
                <w:rFonts w:ascii="Arial" w:hAnsi="Arial" w:cs="Arial"/>
              </w:rPr>
              <w:t>Error raised for an item, based on the reason code:</w:t>
            </w:r>
          </w:p>
          <w:p w14:paraId="3BF0CE26"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 xml:space="preserve">when the reason code is R20 (Requested information, REFRSP data provided) and action code is not in UPU code list 214 (RFI data elements) </w:t>
            </w:r>
          </w:p>
          <w:p w14:paraId="20214C24" w14:textId="77777777" w:rsidR="00024C2C" w:rsidRPr="001469F2" w:rsidRDefault="00024C2C" w:rsidP="00643A35">
            <w:pPr>
              <w:pStyle w:val="ListParagraph"/>
              <w:numPr>
                <w:ilvl w:val="0"/>
                <w:numId w:val="5"/>
              </w:numPr>
              <w:spacing w:after="120"/>
              <w:jc w:val="left"/>
              <w:rPr>
                <w:rFonts w:ascii="Arial" w:hAnsi="Arial" w:cs="Arial"/>
              </w:rPr>
            </w:pPr>
            <w:r w:rsidRPr="001469F2">
              <w:rPr>
                <w:rFonts w:ascii="Arial" w:hAnsi="Arial" w:cs="Arial"/>
              </w:rPr>
              <w:t>when the reason code is R30 (Additional screening conducted – no risk or alarm identified) and action code is not in UPU code list 215 (RFS screening method codes)</w:t>
            </w:r>
          </w:p>
        </w:tc>
      </w:tr>
      <w:tr w:rsidR="001469F2" w:rsidRPr="001469F2" w14:paraId="62BC3E02" w14:textId="77777777" w:rsidTr="00024C2C">
        <w:tc>
          <w:tcPr>
            <w:tcW w:w="675" w:type="dxa"/>
          </w:tcPr>
          <w:p w14:paraId="274B51CE" w14:textId="77777777" w:rsidR="00024C2C" w:rsidRPr="001469F2" w:rsidRDefault="00024C2C" w:rsidP="00643A35">
            <w:pPr>
              <w:jc w:val="center"/>
              <w:rPr>
                <w:rFonts w:ascii="Arial" w:hAnsi="Arial" w:cs="Arial"/>
              </w:rPr>
            </w:pPr>
            <w:r w:rsidRPr="001469F2">
              <w:rPr>
                <w:rFonts w:ascii="Arial" w:hAnsi="Arial" w:cs="Arial"/>
              </w:rPr>
              <w:t>213</w:t>
            </w:r>
          </w:p>
        </w:tc>
        <w:tc>
          <w:tcPr>
            <w:tcW w:w="1163" w:type="dxa"/>
          </w:tcPr>
          <w:p w14:paraId="0F8E21A2" w14:textId="77777777" w:rsidR="00024C2C" w:rsidRPr="001469F2" w:rsidRDefault="00024C2C" w:rsidP="00643A35">
            <w:pPr>
              <w:jc w:val="center"/>
              <w:rPr>
                <w:rFonts w:ascii="Arial" w:hAnsi="Arial" w:cs="Arial"/>
              </w:rPr>
            </w:pPr>
            <w:r w:rsidRPr="001469F2">
              <w:rPr>
                <w:rFonts w:ascii="Arial" w:hAnsi="Arial" w:cs="Arial"/>
              </w:rPr>
              <w:t>REFRSP</w:t>
            </w:r>
          </w:p>
        </w:tc>
        <w:tc>
          <w:tcPr>
            <w:tcW w:w="1134" w:type="dxa"/>
          </w:tcPr>
          <w:p w14:paraId="5AACF680" w14:textId="77777777" w:rsidR="00024C2C" w:rsidRPr="001469F2" w:rsidRDefault="00024C2C" w:rsidP="00643A35">
            <w:pPr>
              <w:jc w:val="center"/>
              <w:rPr>
                <w:rFonts w:ascii="Arial" w:hAnsi="Arial" w:cs="Arial"/>
              </w:rPr>
            </w:pPr>
            <w:r w:rsidRPr="001469F2">
              <w:rPr>
                <w:rFonts w:ascii="Arial" w:hAnsi="Arial" w:cs="Arial"/>
              </w:rPr>
              <w:t>Major</w:t>
            </w:r>
          </w:p>
        </w:tc>
        <w:tc>
          <w:tcPr>
            <w:tcW w:w="3119" w:type="dxa"/>
          </w:tcPr>
          <w:p w14:paraId="3879849C" w14:textId="77777777" w:rsidR="00024C2C" w:rsidRPr="001469F2" w:rsidRDefault="00024C2C" w:rsidP="00643A35">
            <w:pPr>
              <w:rPr>
                <w:rFonts w:ascii="Arial" w:hAnsi="Arial" w:cs="Arial"/>
              </w:rPr>
            </w:pPr>
            <w:r w:rsidRPr="001469F2">
              <w:rPr>
                <w:rFonts w:ascii="Arial" w:hAnsi="Arial" w:cs="Arial"/>
              </w:rPr>
              <w:t>Incorrect/invalid response date</w:t>
            </w:r>
          </w:p>
        </w:tc>
        <w:tc>
          <w:tcPr>
            <w:tcW w:w="8910" w:type="dxa"/>
          </w:tcPr>
          <w:p w14:paraId="28E13508" w14:textId="77777777" w:rsidR="00024C2C" w:rsidRPr="001469F2" w:rsidRDefault="00024C2C" w:rsidP="00643A35">
            <w:pPr>
              <w:rPr>
                <w:rFonts w:ascii="Arial" w:hAnsi="Arial" w:cs="Arial"/>
              </w:rPr>
            </w:pPr>
            <w:r w:rsidRPr="001469F2">
              <w:rPr>
                <w:rFonts w:ascii="Arial" w:hAnsi="Arial" w:cs="Arial"/>
              </w:rPr>
              <w:t>Error raised for an item when the response date is not a valid date or not in the month being reported.</w:t>
            </w:r>
          </w:p>
        </w:tc>
      </w:tr>
      <w:tr w:rsidR="001469F2" w:rsidRPr="001469F2" w14:paraId="70972F76" w14:textId="77777777" w:rsidTr="00024C2C">
        <w:trPr>
          <w:cantSplit/>
          <w:trHeight w:val="345"/>
        </w:trPr>
        <w:tc>
          <w:tcPr>
            <w:tcW w:w="675" w:type="dxa"/>
          </w:tcPr>
          <w:p w14:paraId="6AA3C537" w14:textId="77777777" w:rsidR="00024C2C" w:rsidRPr="001469F2" w:rsidRDefault="00024C2C" w:rsidP="00643A35">
            <w:pPr>
              <w:jc w:val="center"/>
              <w:rPr>
                <w:rFonts w:ascii="Arial" w:hAnsi="Arial" w:cs="Arial"/>
              </w:rPr>
            </w:pPr>
            <w:r w:rsidRPr="001469F2">
              <w:rPr>
                <w:rFonts w:ascii="Arial" w:hAnsi="Arial" w:cs="Arial"/>
              </w:rPr>
              <w:t>250</w:t>
            </w:r>
          </w:p>
        </w:tc>
        <w:tc>
          <w:tcPr>
            <w:tcW w:w="1163" w:type="dxa"/>
          </w:tcPr>
          <w:p w14:paraId="27D1BDCD" w14:textId="77777777" w:rsidR="00024C2C" w:rsidRPr="001469F2" w:rsidRDefault="00024C2C" w:rsidP="00643A35">
            <w:pPr>
              <w:jc w:val="center"/>
              <w:rPr>
                <w:rFonts w:ascii="Arial" w:hAnsi="Arial" w:cs="Arial"/>
              </w:rPr>
            </w:pPr>
            <w:r w:rsidRPr="001469F2">
              <w:rPr>
                <w:rFonts w:ascii="Arial" w:hAnsi="Arial" w:cs="Arial"/>
              </w:rPr>
              <w:t>common</w:t>
            </w:r>
          </w:p>
        </w:tc>
        <w:tc>
          <w:tcPr>
            <w:tcW w:w="1134" w:type="dxa"/>
          </w:tcPr>
          <w:p w14:paraId="346B2DC0" w14:textId="77777777" w:rsidR="00024C2C" w:rsidRPr="001469F2" w:rsidRDefault="00024C2C" w:rsidP="00643A35">
            <w:pPr>
              <w:jc w:val="center"/>
              <w:rPr>
                <w:rFonts w:ascii="Arial" w:hAnsi="Arial" w:cs="Arial"/>
              </w:rPr>
            </w:pPr>
            <w:r w:rsidRPr="001469F2">
              <w:rPr>
                <w:rFonts w:ascii="Arial" w:hAnsi="Arial" w:cs="Arial"/>
              </w:rPr>
              <w:t>Yes</w:t>
            </w:r>
          </w:p>
        </w:tc>
        <w:tc>
          <w:tcPr>
            <w:tcW w:w="3119" w:type="dxa"/>
          </w:tcPr>
          <w:p w14:paraId="0EC6F525" w14:textId="77777777" w:rsidR="00024C2C" w:rsidRPr="001469F2" w:rsidRDefault="00024C2C" w:rsidP="00643A35">
            <w:pPr>
              <w:rPr>
                <w:rFonts w:ascii="Arial" w:hAnsi="Arial" w:cs="Arial"/>
              </w:rPr>
            </w:pPr>
            <w:r w:rsidRPr="001469F2">
              <w:rPr>
                <w:rFonts w:ascii="Arial" w:hAnsi="Arial" w:cs="Arial"/>
              </w:rPr>
              <w:t>Interchange sent to own EDI address</w:t>
            </w:r>
          </w:p>
        </w:tc>
        <w:tc>
          <w:tcPr>
            <w:tcW w:w="8910" w:type="dxa"/>
          </w:tcPr>
          <w:p w14:paraId="01B7507B" w14:textId="448584D9" w:rsidR="00024C2C" w:rsidRPr="001469F2" w:rsidRDefault="00024C2C" w:rsidP="00643A35">
            <w:pPr>
              <w:rPr>
                <w:rFonts w:ascii="Arial" w:hAnsi="Arial" w:cs="Arial"/>
              </w:rPr>
            </w:pPr>
            <w:r w:rsidRPr="001469F2">
              <w:rPr>
                <w:rFonts w:ascii="Arial" w:hAnsi="Arial" w:cs="Arial"/>
              </w:rPr>
              <w:t xml:space="preserve">This error is raised when the sender and recipient of the interchange is the same </w:t>
            </w:r>
            <w:r w:rsidR="00C51AAA" w:rsidRPr="001469F2">
              <w:rPr>
                <w:rFonts w:ascii="Arial" w:hAnsi="Arial" w:cs="Arial"/>
              </w:rPr>
              <w:t>DO</w:t>
            </w:r>
            <w:r w:rsidRPr="001469F2">
              <w:rPr>
                <w:rFonts w:ascii="Arial" w:hAnsi="Arial" w:cs="Arial"/>
              </w:rPr>
              <w:t>. No details are provided on the error: only the origin EDI address, destination EDI address and ‘</w:t>
            </w:r>
            <w:proofErr w:type="spellStart"/>
            <w:r w:rsidRPr="001469F2">
              <w:rPr>
                <w:rFonts w:ascii="Arial" w:hAnsi="Arial" w:cs="Arial"/>
              </w:rPr>
              <w:t>intref</w:t>
            </w:r>
            <w:proofErr w:type="spellEnd"/>
            <w:r w:rsidRPr="001469F2">
              <w:rPr>
                <w:rFonts w:ascii="Arial" w:hAnsi="Arial" w:cs="Arial"/>
              </w:rPr>
              <w:t>’ number.</w:t>
            </w:r>
          </w:p>
        </w:tc>
      </w:tr>
      <w:tr w:rsidR="001469F2" w:rsidRPr="001469F2" w14:paraId="77C6F716" w14:textId="77777777" w:rsidTr="00024C2C">
        <w:trPr>
          <w:cantSplit/>
          <w:trHeight w:val="345"/>
        </w:trPr>
        <w:tc>
          <w:tcPr>
            <w:tcW w:w="675" w:type="dxa"/>
          </w:tcPr>
          <w:p w14:paraId="7304A539" w14:textId="77777777" w:rsidR="00024C2C" w:rsidRPr="001469F2" w:rsidRDefault="00024C2C" w:rsidP="00643A35">
            <w:pPr>
              <w:jc w:val="center"/>
              <w:rPr>
                <w:rFonts w:ascii="Arial" w:hAnsi="Arial" w:cs="Arial"/>
              </w:rPr>
            </w:pPr>
            <w:r w:rsidRPr="001469F2">
              <w:rPr>
                <w:rFonts w:ascii="Arial" w:hAnsi="Arial" w:cs="Arial"/>
              </w:rPr>
              <w:t>251</w:t>
            </w:r>
          </w:p>
        </w:tc>
        <w:tc>
          <w:tcPr>
            <w:tcW w:w="1163" w:type="dxa"/>
          </w:tcPr>
          <w:p w14:paraId="14436715" w14:textId="77777777" w:rsidR="00024C2C" w:rsidRPr="001469F2" w:rsidRDefault="00024C2C" w:rsidP="00643A35">
            <w:pPr>
              <w:jc w:val="center"/>
              <w:rPr>
                <w:rFonts w:ascii="Arial" w:hAnsi="Arial" w:cs="Arial"/>
              </w:rPr>
            </w:pPr>
            <w:r w:rsidRPr="001469F2">
              <w:rPr>
                <w:rFonts w:ascii="Arial" w:hAnsi="Arial" w:cs="Arial"/>
              </w:rPr>
              <w:t>common</w:t>
            </w:r>
          </w:p>
        </w:tc>
        <w:tc>
          <w:tcPr>
            <w:tcW w:w="1134" w:type="dxa"/>
          </w:tcPr>
          <w:p w14:paraId="78D64F57" w14:textId="77777777" w:rsidR="00024C2C" w:rsidRPr="001469F2" w:rsidRDefault="00024C2C" w:rsidP="00643A35">
            <w:pPr>
              <w:jc w:val="center"/>
              <w:rPr>
                <w:rFonts w:ascii="Arial" w:hAnsi="Arial" w:cs="Arial"/>
              </w:rPr>
            </w:pPr>
            <w:r w:rsidRPr="001469F2">
              <w:rPr>
                <w:rFonts w:ascii="Arial" w:hAnsi="Arial" w:cs="Arial"/>
              </w:rPr>
              <w:t>Yes</w:t>
            </w:r>
          </w:p>
        </w:tc>
        <w:tc>
          <w:tcPr>
            <w:tcW w:w="3119" w:type="dxa"/>
          </w:tcPr>
          <w:p w14:paraId="50AEBE15" w14:textId="77777777" w:rsidR="00024C2C" w:rsidRPr="001469F2" w:rsidRDefault="00024C2C" w:rsidP="00643A35">
            <w:pPr>
              <w:rPr>
                <w:rFonts w:ascii="Arial" w:hAnsi="Arial" w:cs="Arial"/>
              </w:rPr>
            </w:pPr>
            <w:r w:rsidRPr="001469F2">
              <w:rPr>
                <w:rFonts w:ascii="Arial" w:hAnsi="Arial" w:cs="Arial"/>
              </w:rPr>
              <w:t>Duplicate interchange sent</w:t>
            </w:r>
          </w:p>
        </w:tc>
        <w:tc>
          <w:tcPr>
            <w:tcW w:w="8910" w:type="dxa"/>
          </w:tcPr>
          <w:p w14:paraId="5ABF00AC" w14:textId="77777777" w:rsidR="00024C2C" w:rsidRPr="001469F2" w:rsidRDefault="00024C2C" w:rsidP="00643A35">
            <w:pPr>
              <w:rPr>
                <w:rFonts w:ascii="Arial" w:hAnsi="Arial" w:cs="Arial"/>
              </w:rPr>
            </w:pPr>
            <w:r w:rsidRPr="001469F2">
              <w:rPr>
                <w:rFonts w:ascii="Arial" w:hAnsi="Arial" w:cs="Arial"/>
              </w:rPr>
              <w:t xml:space="preserve">This error is raised when the same interchange (same origin EDI address, same destination EDI address and same </w:t>
            </w:r>
            <w:proofErr w:type="spellStart"/>
            <w:r w:rsidRPr="001469F2">
              <w:rPr>
                <w:rFonts w:ascii="Arial" w:hAnsi="Arial" w:cs="Arial"/>
              </w:rPr>
              <w:t>intref</w:t>
            </w:r>
            <w:proofErr w:type="spellEnd"/>
            <w:r w:rsidRPr="001469F2">
              <w:rPr>
                <w:rFonts w:ascii="Arial" w:hAnsi="Arial" w:cs="Arial"/>
              </w:rPr>
              <w:t xml:space="preserve"> number) is sent multiple times.</w:t>
            </w:r>
          </w:p>
          <w:p w14:paraId="6C89A68A" w14:textId="77777777" w:rsidR="00024C2C" w:rsidRPr="001469F2" w:rsidRDefault="00024C2C" w:rsidP="00643A35">
            <w:pPr>
              <w:rPr>
                <w:rFonts w:ascii="Arial" w:hAnsi="Arial" w:cs="Arial"/>
              </w:rPr>
            </w:pPr>
            <w:r w:rsidRPr="001469F2">
              <w:rPr>
                <w:rFonts w:ascii="Arial" w:hAnsi="Arial" w:cs="Arial"/>
              </w:rPr>
              <w:t xml:space="preserve">Note: the mechanism does not check if the contents of the interchange are similar. </w:t>
            </w:r>
            <w:proofErr w:type="gramStart"/>
            <w:r w:rsidRPr="001469F2">
              <w:rPr>
                <w:rFonts w:ascii="Arial" w:hAnsi="Arial" w:cs="Arial"/>
              </w:rPr>
              <w:t>So</w:t>
            </w:r>
            <w:proofErr w:type="gramEnd"/>
            <w:r w:rsidRPr="001469F2">
              <w:rPr>
                <w:rFonts w:ascii="Arial" w:hAnsi="Arial" w:cs="Arial"/>
              </w:rPr>
              <w:t xml:space="preserve"> in case two different interchanges are sent but have the same </w:t>
            </w:r>
            <w:proofErr w:type="spellStart"/>
            <w:r w:rsidRPr="001469F2">
              <w:rPr>
                <w:rFonts w:ascii="Arial" w:hAnsi="Arial" w:cs="Arial"/>
              </w:rPr>
              <w:t>intref</w:t>
            </w:r>
            <w:proofErr w:type="spellEnd"/>
            <w:r w:rsidRPr="001469F2">
              <w:rPr>
                <w:rFonts w:ascii="Arial" w:hAnsi="Arial" w:cs="Arial"/>
              </w:rPr>
              <w:t xml:space="preserve"> number, this is reported as a duplicate.</w:t>
            </w:r>
          </w:p>
        </w:tc>
      </w:tr>
      <w:tr w:rsidR="00024C2C" w:rsidRPr="001469F2" w14:paraId="3B6E494F" w14:textId="77777777" w:rsidTr="00024C2C">
        <w:trPr>
          <w:cantSplit/>
          <w:trHeight w:val="3306"/>
        </w:trPr>
        <w:tc>
          <w:tcPr>
            <w:tcW w:w="675" w:type="dxa"/>
          </w:tcPr>
          <w:p w14:paraId="27020A0B" w14:textId="77777777" w:rsidR="00024C2C" w:rsidRPr="001469F2" w:rsidRDefault="00024C2C" w:rsidP="00643A35">
            <w:pPr>
              <w:jc w:val="center"/>
              <w:rPr>
                <w:rFonts w:ascii="Arial" w:hAnsi="Arial" w:cs="Arial"/>
              </w:rPr>
            </w:pPr>
            <w:r w:rsidRPr="001469F2">
              <w:rPr>
                <w:rFonts w:ascii="Arial" w:hAnsi="Arial" w:cs="Arial"/>
              </w:rPr>
              <w:t>253</w:t>
            </w:r>
          </w:p>
        </w:tc>
        <w:tc>
          <w:tcPr>
            <w:tcW w:w="1163" w:type="dxa"/>
          </w:tcPr>
          <w:p w14:paraId="14481600" w14:textId="77777777" w:rsidR="00024C2C" w:rsidRPr="001469F2" w:rsidRDefault="00024C2C" w:rsidP="00643A35">
            <w:pPr>
              <w:jc w:val="center"/>
              <w:rPr>
                <w:rFonts w:ascii="Arial" w:hAnsi="Arial" w:cs="Arial"/>
              </w:rPr>
            </w:pPr>
          </w:p>
        </w:tc>
        <w:tc>
          <w:tcPr>
            <w:tcW w:w="1134" w:type="dxa"/>
          </w:tcPr>
          <w:p w14:paraId="2C80B4D9" w14:textId="77777777" w:rsidR="00024C2C" w:rsidRPr="001469F2" w:rsidRDefault="00024C2C" w:rsidP="00643A35">
            <w:pPr>
              <w:jc w:val="center"/>
              <w:rPr>
                <w:rFonts w:ascii="Arial" w:hAnsi="Arial" w:cs="Arial"/>
              </w:rPr>
            </w:pPr>
            <w:r w:rsidRPr="001469F2">
              <w:rPr>
                <w:rFonts w:ascii="Arial" w:hAnsi="Arial" w:cs="Arial"/>
              </w:rPr>
              <w:t>No</w:t>
            </w:r>
          </w:p>
        </w:tc>
        <w:tc>
          <w:tcPr>
            <w:tcW w:w="3119" w:type="dxa"/>
          </w:tcPr>
          <w:p w14:paraId="60A6C12C" w14:textId="77777777" w:rsidR="00024C2C" w:rsidRPr="001469F2" w:rsidRDefault="00024C2C" w:rsidP="00643A35">
            <w:pPr>
              <w:rPr>
                <w:rFonts w:ascii="Arial" w:hAnsi="Arial" w:cs="Arial"/>
              </w:rPr>
            </w:pPr>
            <w:r w:rsidRPr="001469F2">
              <w:rPr>
                <w:rFonts w:ascii="Arial" w:hAnsi="Arial" w:cs="Arial"/>
              </w:rPr>
              <w:t>Non-optimized EDIFACT segment</w:t>
            </w:r>
          </w:p>
        </w:tc>
        <w:tc>
          <w:tcPr>
            <w:tcW w:w="8910" w:type="dxa"/>
          </w:tcPr>
          <w:p w14:paraId="784D94BD" w14:textId="77777777" w:rsidR="00024C2C" w:rsidRPr="001469F2" w:rsidRDefault="00024C2C" w:rsidP="00643A35">
            <w:pPr>
              <w:rPr>
                <w:rFonts w:ascii="Arial" w:hAnsi="Arial" w:cs="Arial"/>
              </w:rPr>
            </w:pPr>
            <w:r w:rsidRPr="001469F2">
              <w:rPr>
                <w:rFonts w:ascii="Arial" w:hAnsi="Arial" w:cs="Arial"/>
              </w:rPr>
              <w:t>This error is raised for each segment that is not optimized according to EDIFACT rules.</w:t>
            </w:r>
          </w:p>
          <w:p w14:paraId="53501C1B" w14:textId="77777777" w:rsidR="00024C2C" w:rsidRPr="001469F2" w:rsidRDefault="00024C2C" w:rsidP="00643A35">
            <w:pPr>
              <w:rPr>
                <w:rFonts w:ascii="Arial" w:hAnsi="Arial" w:cs="Arial"/>
              </w:rPr>
            </w:pPr>
            <w:r w:rsidRPr="001469F2">
              <w:rPr>
                <w:rFonts w:ascii="Arial" w:hAnsi="Arial" w:cs="Arial"/>
              </w:rPr>
              <w:t>A segment is not optimized when one of the following cases occurs:</w:t>
            </w:r>
          </w:p>
          <w:p w14:paraId="435324FB" w14:textId="77777777" w:rsidR="00024C2C" w:rsidRPr="001469F2" w:rsidRDefault="00024C2C" w:rsidP="00643A35">
            <w:pPr>
              <w:pStyle w:val="ListParagraph"/>
              <w:numPr>
                <w:ilvl w:val="0"/>
                <w:numId w:val="6"/>
              </w:numPr>
              <w:spacing w:after="120"/>
              <w:jc w:val="left"/>
              <w:rPr>
                <w:rFonts w:ascii="Arial" w:hAnsi="Arial" w:cs="Arial"/>
              </w:rPr>
            </w:pPr>
            <w:r w:rsidRPr="001469F2">
              <w:rPr>
                <w:rFonts w:ascii="Arial" w:hAnsi="Arial" w:cs="Arial"/>
              </w:rPr>
              <w:t xml:space="preserve">Character ‘:’ is directly followed by ‘+’ or a </w:t>
            </w:r>
            <w:proofErr w:type="gramStart"/>
            <w:r w:rsidRPr="001469F2">
              <w:rPr>
                <w:rFonts w:ascii="Arial" w:hAnsi="Arial" w:cs="Arial"/>
              </w:rPr>
              <w:t>‘ (</w:t>
            </w:r>
            <w:proofErr w:type="gramEnd"/>
            <w:r w:rsidRPr="001469F2">
              <w:rPr>
                <w:rFonts w:ascii="Arial" w:hAnsi="Arial" w:cs="Arial"/>
              </w:rPr>
              <w:t>quote sign)</w:t>
            </w:r>
          </w:p>
          <w:p w14:paraId="67BE7D9C" w14:textId="77777777" w:rsidR="00024C2C" w:rsidRPr="001469F2" w:rsidRDefault="00024C2C" w:rsidP="00643A35">
            <w:pPr>
              <w:pStyle w:val="ListParagraph"/>
              <w:numPr>
                <w:ilvl w:val="0"/>
                <w:numId w:val="6"/>
              </w:numPr>
              <w:spacing w:after="120"/>
              <w:jc w:val="left"/>
              <w:rPr>
                <w:rFonts w:ascii="Arial" w:hAnsi="Arial" w:cs="Arial"/>
              </w:rPr>
            </w:pPr>
            <w:r w:rsidRPr="001469F2">
              <w:rPr>
                <w:rFonts w:ascii="Arial" w:hAnsi="Arial" w:cs="Arial"/>
              </w:rPr>
              <w:t xml:space="preserve">Character ‘+’ is directly followed by </w:t>
            </w:r>
            <w:proofErr w:type="gramStart"/>
            <w:r w:rsidRPr="001469F2">
              <w:rPr>
                <w:rFonts w:ascii="Arial" w:hAnsi="Arial" w:cs="Arial"/>
              </w:rPr>
              <w:t>‘ (</w:t>
            </w:r>
            <w:proofErr w:type="gramEnd"/>
            <w:r w:rsidRPr="001469F2">
              <w:rPr>
                <w:rFonts w:ascii="Arial" w:hAnsi="Arial" w:cs="Arial"/>
              </w:rPr>
              <w:t>quote sign)</w:t>
            </w:r>
          </w:p>
          <w:p w14:paraId="11E5AE01" w14:textId="77777777" w:rsidR="00024C2C" w:rsidRPr="001469F2" w:rsidRDefault="00024C2C" w:rsidP="00643A35">
            <w:pPr>
              <w:rPr>
                <w:rFonts w:ascii="Arial" w:hAnsi="Arial" w:cs="Arial"/>
              </w:rPr>
            </w:pPr>
            <w:r w:rsidRPr="001469F2">
              <w:rPr>
                <w:rFonts w:ascii="Arial" w:hAnsi="Arial" w:cs="Arial"/>
              </w:rPr>
              <w:t>Fictive examples, with the non-optimized parts highlighted:</w:t>
            </w:r>
          </w:p>
          <w:p w14:paraId="33511828" w14:textId="77777777" w:rsidR="00024C2C" w:rsidRPr="001469F2" w:rsidRDefault="00024C2C" w:rsidP="00643A35">
            <w:pPr>
              <w:pStyle w:val="ListParagraph"/>
              <w:numPr>
                <w:ilvl w:val="0"/>
                <w:numId w:val="6"/>
              </w:numPr>
              <w:spacing w:after="120"/>
              <w:jc w:val="left"/>
              <w:rPr>
                <w:rFonts w:ascii="Arial" w:hAnsi="Arial" w:cs="Arial"/>
              </w:rPr>
            </w:pPr>
            <w:r w:rsidRPr="001469F2">
              <w:rPr>
                <w:rFonts w:ascii="Arial" w:hAnsi="Arial" w:cs="Arial"/>
              </w:rPr>
              <w:t>DOC+</w:t>
            </w:r>
            <w:proofErr w:type="gramStart"/>
            <w:r w:rsidRPr="001469F2">
              <w:rPr>
                <w:rFonts w:ascii="Arial" w:hAnsi="Arial" w:cs="Arial"/>
              </w:rPr>
              <w:t>351</w:t>
            </w:r>
            <w:r w:rsidRPr="001469F2">
              <w:rPr>
                <w:rFonts w:ascii="Arial" w:hAnsi="Arial" w:cs="Arial"/>
                <w:highlight w:val="yellow"/>
              </w:rPr>
              <w:t>::</w:t>
            </w:r>
            <w:proofErr w:type="gramEnd"/>
            <w:r w:rsidRPr="001469F2">
              <w:rPr>
                <w:rFonts w:ascii="Arial" w:hAnsi="Arial" w:cs="Arial"/>
              </w:rPr>
              <w:t>+CNSZXDITMILAAUX88594'</w:t>
            </w:r>
          </w:p>
          <w:p w14:paraId="49188E6C" w14:textId="77777777" w:rsidR="00024C2C" w:rsidRPr="001469F2" w:rsidRDefault="00024C2C" w:rsidP="00643A35">
            <w:pPr>
              <w:pStyle w:val="ListParagraph"/>
              <w:numPr>
                <w:ilvl w:val="0"/>
                <w:numId w:val="6"/>
              </w:numPr>
              <w:spacing w:after="120"/>
              <w:jc w:val="left"/>
              <w:rPr>
                <w:rFonts w:ascii="Arial" w:hAnsi="Arial" w:cs="Arial"/>
              </w:rPr>
            </w:pPr>
            <w:r w:rsidRPr="001469F2">
              <w:rPr>
                <w:rFonts w:ascii="Arial" w:hAnsi="Arial" w:cs="Arial"/>
              </w:rPr>
              <w:t>EMC+EE067248942ZZ+ZZ+1812111809+AAAAAA+AAAAAABBBBBBAEN80233+BBBBBB+AAAAAABBBBBBAEN80233001110004++A+EN+R+0.064::0++201++</w:t>
            </w:r>
            <w:proofErr w:type="gramStart"/>
            <w:r w:rsidRPr="001469F2">
              <w:rPr>
                <w:rFonts w:ascii="Arial" w:hAnsi="Arial" w:cs="Arial"/>
              </w:rPr>
              <w:t>+:DEP::</w:t>
            </w:r>
            <w:proofErr w:type="gramEnd"/>
            <w:r w:rsidRPr="001469F2">
              <w:rPr>
                <w:rFonts w:ascii="Arial" w:hAnsi="Arial" w:cs="Arial"/>
              </w:rPr>
              <w:t>87500 ABCDE FGHIJ KLMNO</w:t>
            </w:r>
            <w:r w:rsidRPr="001469F2">
              <w:rPr>
                <w:rFonts w:ascii="Arial" w:hAnsi="Arial" w:cs="Arial"/>
                <w:highlight w:val="yellow"/>
              </w:rPr>
              <w:t>:</w:t>
            </w:r>
            <w:r w:rsidRPr="001469F2">
              <w:rPr>
                <w:rFonts w:ascii="Arial" w:hAnsi="Arial" w:cs="Arial"/>
              </w:rPr>
              <w:t>+::CITY+DDP+0:XXX</w:t>
            </w:r>
            <w:r w:rsidRPr="001469F2">
              <w:rPr>
                <w:rFonts w:ascii="Arial" w:hAnsi="Arial" w:cs="Arial"/>
                <w:highlight w:val="yellow"/>
              </w:rPr>
              <w:t>::</w:t>
            </w:r>
            <w:r w:rsidRPr="001469F2">
              <w:rPr>
                <w:rFonts w:ascii="Arial" w:hAnsi="Arial" w:cs="Arial"/>
              </w:rPr>
              <w:t>+1</w:t>
            </w:r>
            <w:r w:rsidRPr="001469F2">
              <w:rPr>
                <w:rFonts w:ascii="Arial" w:hAnsi="Arial" w:cs="Arial"/>
                <w:highlight w:val="yellow"/>
              </w:rPr>
              <w:t>+</w:t>
            </w:r>
            <w:r w:rsidRPr="001469F2">
              <w:rPr>
                <w:rFonts w:ascii="Arial" w:hAnsi="Arial" w:cs="Arial"/>
              </w:rPr>
              <w:t>'</w:t>
            </w:r>
          </w:p>
          <w:p w14:paraId="4E1CA18C" w14:textId="77777777" w:rsidR="00024C2C" w:rsidRPr="001469F2" w:rsidRDefault="00024C2C" w:rsidP="00643A35">
            <w:pPr>
              <w:pStyle w:val="ListParagraph"/>
              <w:numPr>
                <w:ilvl w:val="0"/>
                <w:numId w:val="6"/>
              </w:numPr>
              <w:spacing w:after="120"/>
              <w:jc w:val="left"/>
              <w:rPr>
                <w:rFonts w:ascii="Arial" w:hAnsi="Arial" w:cs="Arial"/>
              </w:rPr>
            </w:pPr>
            <w:r w:rsidRPr="001469F2">
              <w:rPr>
                <w:rFonts w:ascii="Arial" w:hAnsi="Arial" w:cs="Arial"/>
              </w:rPr>
              <w:t>EMF+ZZ501710552</w:t>
            </w:r>
            <w:proofErr w:type="gramStart"/>
            <w:r w:rsidRPr="001469F2">
              <w:rPr>
                <w:rFonts w:ascii="Arial" w:hAnsi="Arial" w:cs="Arial"/>
              </w:rPr>
              <w:t>XX</w:t>
            </w:r>
            <w:r w:rsidRPr="001469F2">
              <w:rPr>
                <w:rFonts w:ascii="Arial" w:hAnsi="Arial" w:cs="Arial"/>
                <w:highlight w:val="yellow"/>
              </w:rPr>
              <w:t>::::</w:t>
            </w:r>
            <w:proofErr w:type="gramEnd"/>
            <w:r w:rsidRPr="001469F2">
              <w:rPr>
                <w:rFonts w:ascii="Arial" w:hAnsi="Arial" w:cs="Arial"/>
              </w:rPr>
              <w:t>+YY+1812120824+ABCDEF</w:t>
            </w:r>
            <w:r w:rsidRPr="001469F2">
              <w:rPr>
                <w:rFonts w:ascii="Arial" w:hAnsi="Arial" w:cs="Arial"/>
                <w:highlight w:val="yellow"/>
              </w:rPr>
              <w:t>+++</w:t>
            </w:r>
            <w:r w:rsidRPr="001469F2">
              <w:rPr>
                <w:rFonts w:ascii="Arial" w:hAnsi="Arial" w:cs="Arial"/>
              </w:rPr>
              <w:t>'</w:t>
            </w:r>
          </w:p>
        </w:tc>
      </w:tr>
    </w:tbl>
    <w:p w14:paraId="415C1003" w14:textId="77777777" w:rsidR="00340A76" w:rsidRPr="001469F2" w:rsidRDefault="00340A76" w:rsidP="005E17EA">
      <w:pPr>
        <w:rPr>
          <w:rFonts w:ascii="Arial" w:hAnsi="Arial" w:cs="Arial"/>
        </w:rPr>
      </w:pPr>
    </w:p>
    <w:sectPr w:rsidR="00340A76" w:rsidRPr="001469F2" w:rsidSect="00024C2C">
      <w:headerReference w:type="default" r:id="rId16"/>
      <w:footerReference w:type="even" r:id="rId17"/>
      <w:footerReference w:type="default" r:id="rId18"/>
      <w:footerReference w:type="first" r:id="rId19"/>
      <w:pgSz w:w="16838" w:h="11906"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DF019" w14:textId="77777777" w:rsidR="00051B3B" w:rsidRDefault="00051B3B" w:rsidP="000C5625">
      <w:r>
        <w:separator/>
      </w:r>
    </w:p>
  </w:endnote>
  <w:endnote w:type="continuationSeparator" w:id="0">
    <w:p w14:paraId="1050CF22" w14:textId="77777777" w:rsidR="00051B3B" w:rsidRDefault="00051B3B" w:rsidP="000C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45 Helvetica Light">
    <w:altName w:val="Arial"/>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2BB8" w14:textId="17425824" w:rsidR="00564250" w:rsidRDefault="00564250">
    <w:pPr>
      <w:pStyle w:val="Footer"/>
    </w:pPr>
    <w:r>
      <w:rPr>
        <w:noProof/>
      </w:rPr>
      <mc:AlternateContent>
        <mc:Choice Requires="wps">
          <w:drawing>
            <wp:anchor distT="0" distB="0" distL="0" distR="0" simplePos="0" relativeHeight="251659264" behindDoc="0" locked="0" layoutInCell="1" allowOverlap="1" wp14:anchorId="673C18CB" wp14:editId="2EC360BD">
              <wp:simplePos x="635" y="635"/>
              <wp:positionH relativeFrom="page">
                <wp:align>left</wp:align>
              </wp:positionH>
              <wp:positionV relativeFrom="page">
                <wp:align>bottom</wp:align>
              </wp:positionV>
              <wp:extent cx="443865" cy="443865"/>
              <wp:effectExtent l="0" t="0" r="15240" b="0"/>
              <wp:wrapNone/>
              <wp:docPr id="6" name="Text Box 6" descr="Classified: RMG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1CF4AD" w14:textId="14E37F38"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3C18CB" id="_x0000_t202" coordsize="21600,21600" o:spt="202" path="m,l,21600r21600,l21600,xe">
              <v:stroke joinstyle="miter"/>
              <v:path gradientshapeok="t" o:connecttype="rect"/>
            </v:shapetype>
            <v:shape id="Text Box 6" o:spid="_x0000_s1026" type="#_x0000_t202" alt="Classified: RMG – 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" filled="f" stroked="f">
              <v:textbox style="mso-fit-shape-to-text:t" inset="20pt,0,0,15pt">
                <w:txbxContent>
                  <w:p w14:paraId="7F1CF4AD" w14:textId="14E37F38"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417A" w14:textId="32B9BC18" w:rsidR="00280B21" w:rsidRDefault="00280B21" w:rsidP="00280B21">
    <w:pPr>
      <w:tabs>
        <w:tab w:val="center" w:pos="4536"/>
        <w:tab w:val="right" w:pos="9072"/>
      </w:tabs>
      <w:spacing w:after="0" w:line="240" w:lineRule="exact"/>
      <w:jc w:val="left"/>
    </w:pPr>
    <w:r w:rsidRPr="00280B21">
      <w:rPr>
        <w:rFonts w:ascii="Arial" w:eastAsia="Times New Roman" w:hAnsi="Arial" w:cs="Times New Roman"/>
        <w:sz w:val="20"/>
        <w:szCs w:val="20"/>
        <w:lang w:val="fr-CH" w:eastAsia="fr-CH"/>
      </w:rPr>
      <w:t xml:space="preserve">GRS </w:t>
    </w:r>
    <w:proofErr w:type="spellStart"/>
    <w:r w:rsidRPr="00280B21">
      <w:rPr>
        <w:rFonts w:ascii="Arial" w:eastAsia="Times New Roman" w:hAnsi="Arial" w:cs="Times New Roman"/>
        <w:sz w:val="20"/>
        <w:szCs w:val="20"/>
        <w:lang w:val="fr-CH" w:eastAsia="fr-CH"/>
      </w:rPr>
      <w:t>CFT_Annex</w:t>
    </w:r>
    <w:proofErr w:type="spellEnd"/>
    <w:r w:rsidRPr="00280B21">
      <w:rPr>
        <w:rFonts w:ascii="Arial" w:eastAsia="Times New Roman" w:hAnsi="Arial" w:cs="Times New Roman"/>
        <w:sz w:val="20"/>
        <w:szCs w:val="20"/>
        <w:lang w:val="fr-CH" w:eastAsia="fr-CH"/>
      </w:rPr>
      <w:t xml:space="preserve"> 3-</w:t>
    </w:r>
    <w:r>
      <w:rPr>
        <w:rFonts w:ascii="Arial" w:eastAsia="Times New Roman" w:hAnsi="Arial" w:cs="Times New Roman"/>
        <w:sz w:val="20"/>
        <w:szCs w:val="20"/>
        <w:lang w:val="fr-CH" w:eastAsia="fr-CH"/>
      </w:rPr>
      <w:t>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542B" w14:textId="0212F576" w:rsidR="00564250" w:rsidRDefault="00564250">
    <w:pPr>
      <w:pStyle w:val="Footer"/>
    </w:pPr>
    <w:r>
      <w:rPr>
        <w:noProof/>
      </w:rPr>
      <mc:AlternateContent>
        <mc:Choice Requires="wps">
          <w:drawing>
            <wp:anchor distT="0" distB="0" distL="0" distR="0" simplePos="0" relativeHeight="251658240" behindDoc="0" locked="0" layoutInCell="1" allowOverlap="1" wp14:anchorId="2C5F65BE" wp14:editId="1D224610">
              <wp:simplePos x="635" y="635"/>
              <wp:positionH relativeFrom="page">
                <wp:align>left</wp:align>
              </wp:positionH>
              <wp:positionV relativeFrom="page">
                <wp:align>bottom</wp:align>
              </wp:positionV>
              <wp:extent cx="443865" cy="443865"/>
              <wp:effectExtent l="0" t="0" r="15240" b="0"/>
              <wp:wrapNone/>
              <wp:docPr id="5" name="Text Box 5" descr="Classified: RMG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B6B1B" w14:textId="24B8B9C9"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5F65BE" id="_x0000_t202" coordsize="21600,21600" o:spt="202" path="m,l,21600r21600,l21600,xe">
              <v:stroke joinstyle="miter"/>
              <v:path gradientshapeok="t" o:connecttype="rect"/>
            </v:shapetype>
            <v:shape id="Text Box 5" o:spid="_x0000_s1027" type="#_x0000_t202" alt="Classified: RMG – 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BP3F1/RAIAAGsEAAAOAAAA&#10;AAAAAAAAAAAAAC4CAABkcnMvZTJvRG9jLnhtbFBLAQItABQABgAIAAAAIQDYbTz+1wAAAAMBAAAP&#10;AAAAAAAAAAAAAAAAAJ4EAABkcnMvZG93bnJldi54bWxQSwUGAAAAAAQABADzAAAAogUAAAAA&#10;" filled="f" stroked="f">
              <v:textbox style="mso-fit-shape-to-text:t" inset="20pt,0,0,15pt">
                <w:txbxContent>
                  <w:p w14:paraId="282B6B1B" w14:textId="24B8B9C9"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BDE5" w14:textId="131883ED" w:rsidR="00564250" w:rsidRDefault="00564250">
    <w:pPr>
      <w:pStyle w:val="Footer"/>
    </w:pPr>
    <w:r>
      <w:rPr>
        <w:noProof/>
      </w:rPr>
      <mc:AlternateContent>
        <mc:Choice Requires="wps">
          <w:drawing>
            <wp:anchor distT="0" distB="0" distL="0" distR="0" simplePos="0" relativeHeight="251662336" behindDoc="0" locked="0" layoutInCell="1" allowOverlap="1" wp14:anchorId="2E89D338" wp14:editId="364C3353">
              <wp:simplePos x="635" y="635"/>
              <wp:positionH relativeFrom="page">
                <wp:align>left</wp:align>
              </wp:positionH>
              <wp:positionV relativeFrom="page">
                <wp:align>bottom</wp:align>
              </wp:positionV>
              <wp:extent cx="443865" cy="443865"/>
              <wp:effectExtent l="0" t="0" r="15240" b="0"/>
              <wp:wrapNone/>
              <wp:docPr id="9" name="Text Box 9" descr="Classified: RMG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E5891E" w14:textId="0FCA2276"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89D338" id="_x0000_t202" coordsize="21600,21600" o:spt="202" path="m,l,21600r21600,l21600,xe">
              <v:stroke joinstyle="miter"/>
              <v:path gradientshapeok="t" o:connecttype="rect"/>
            </v:shapetype>
            <v:shape id="Text Box 9" o:spid="_x0000_s1028" type="#_x0000_t202" alt="Classified: RMG – Intern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" filled="f" stroked="f">
              <v:textbox style="mso-fit-shape-to-text:t" inset="20pt,0,0,15pt">
                <w:txbxContent>
                  <w:p w14:paraId="5BE5891E" w14:textId="0FCA2276"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34CB" w14:textId="392752BA" w:rsidR="00564250" w:rsidRPr="005E17EA" w:rsidRDefault="00564250">
    <w:pPr>
      <w:pStyle w:val="Footer"/>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30D1" w14:textId="200381E4" w:rsidR="00564250" w:rsidRDefault="00564250">
    <w:pPr>
      <w:pStyle w:val="Footer"/>
    </w:pPr>
    <w:r>
      <w:rPr>
        <w:noProof/>
      </w:rPr>
      <mc:AlternateContent>
        <mc:Choice Requires="wps">
          <w:drawing>
            <wp:anchor distT="0" distB="0" distL="0" distR="0" simplePos="0" relativeHeight="251661312" behindDoc="0" locked="0" layoutInCell="1" allowOverlap="1" wp14:anchorId="419AC485" wp14:editId="644637A7">
              <wp:simplePos x="635" y="635"/>
              <wp:positionH relativeFrom="page">
                <wp:align>left</wp:align>
              </wp:positionH>
              <wp:positionV relativeFrom="page">
                <wp:align>bottom</wp:align>
              </wp:positionV>
              <wp:extent cx="443865" cy="443865"/>
              <wp:effectExtent l="0" t="0" r="15240" b="0"/>
              <wp:wrapNone/>
              <wp:docPr id="8" name="Text Box 8" descr="Classified: RMG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C5D11" w14:textId="010B15C5"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9AC485" id="_x0000_t202" coordsize="21600,21600" o:spt="202" path="m,l,21600r21600,l21600,xe">
              <v:stroke joinstyle="miter"/>
              <v:path gradientshapeok="t" o:connecttype="rect"/>
            </v:shapetype>
            <v:shape id="Text Box 8" o:spid="_x0000_s1029" type="#_x0000_t202" alt="Classified: RMG – Internal"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" filled="f" stroked="f">
              <v:textbox style="mso-fit-shape-to-text:t" inset="20pt,0,0,15pt">
                <w:txbxContent>
                  <w:p w14:paraId="1F7C5D11" w14:textId="010B15C5"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CA53" w14:textId="77777777" w:rsidR="00051B3B" w:rsidRDefault="00051B3B" w:rsidP="000C5625">
      <w:r>
        <w:separator/>
      </w:r>
    </w:p>
  </w:footnote>
  <w:footnote w:type="continuationSeparator" w:id="0">
    <w:p w14:paraId="01D9D14D" w14:textId="77777777" w:rsidR="00051B3B" w:rsidRDefault="00051B3B" w:rsidP="000C5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2E096F" w:rsidRPr="001813EE" w14:paraId="5C115286" w14:textId="77777777" w:rsidTr="00FC3BBD">
      <w:trPr>
        <w:trHeight w:val="1418"/>
      </w:trPr>
      <w:tc>
        <w:tcPr>
          <w:tcW w:w="3969" w:type="dxa"/>
        </w:tcPr>
        <w:p w14:paraId="5B7516AF" w14:textId="7BF69DCA" w:rsidR="002E096F" w:rsidRDefault="002E096F" w:rsidP="002E096F">
          <w:pPr>
            <w:pStyle w:val="Header"/>
            <w:spacing w:before="20" w:after="1200"/>
            <w:rPr>
              <w:rFonts w:ascii="45 Helvetica Light" w:hAnsi="45 Helvetica Light"/>
              <w:sz w:val="18"/>
            </w:rPr>
          </w:pPr>
          <w:r w:rsidRPr="00074E88">
            <w:rPr>
              <w:rFonts w:ascii="45 Helvetica Light" w:hAnsi="45 Helvetica Light"/>
              <w:noProof/>
              <w:sz w:val="18"/>
            </w:rPr>
            <w:drawing>
              <wp:inline distT="0" distB="0" distL="0" distR="0" wp14:anchorId="1F97BEAA" wp14:editId="1B7A4D63">
                <wp:extent cx="1633220" cy="420370"/>
                <wp:effectExtent l="0" t="0" r="5080" b="0"/>
                <wp:docPr id="16" name="Picture 16" descr="Z:\share\dl\Logos\Logotypes_UPU\00 - upu_logotype_4colors_pour_chancelleries\upu_logotype_4c_positiv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share\dl\Logos\Logotypes_UPU\00 - upu_logotype_4colors_pour_chancelleries\upu_logotype_4c_positive_en.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633220" cy="420370"/>
                        </a:xfrm>
                        <a:prstGeom prst="rect">
                          <a:avLst/>
                        </a:prstGeom>
                        <a:noFill/>
                        <a:ln>
                          <a:noFill/>
                        </a:ln>
                      </pic:spPr>
                    </pic:pic>
                  </a:graphicData>
                </a:graphic>
              </wp:inline>
            </w:drawing>
          </w:r>
        </w:p>
      </w:tc>
      <w:tc>
        <w:tcPr>
          <w:tcW w:w="5670" w:type="dxa"/>
        </w:tcPr>
        <w:p w14:paraId="35F40B6B" w14:textId="77777777" w:rsidR="002E096F" w:rsidRDefault="002E096F" w:rsidP="002E096F">
          <w:pPr>
            <w:autoSpaceDE w:val="0"/>
            <w:autoSpaceDN w:val="0"/>
            <w:adjustRightInd w:val="0"/>
            <w:jc w:val="right"/>
            <w:rPr>
              <w:b/>
            </w:rPr>
          </w:pPr>
        </w:p>
        <w:p w14:paraId="6E66EB86" w14:textId="77777777" w:rsidR="002E096F" w:rsidRDefault="002E096F" w:rsidP="002E096F">
          <w:pPr>
            <w:autoSpaceDE w:val="0"/>
            <w:autoSpaceDN w:val="0"/>
            <w:adjustRightInd w:val="0"/>
            <w:jc w:val="right"/>
            <w:rPr>
              <w:b/>
            </w:rPr>
          </w:pPr>
        </w:p>
        <w:p w14:paraId="7D6663D8" w14:textId="77777777" w:rsidR="002E096F" w:rsidRPr="004D221E" w:rsidRDefault="002E096F" w:rsidP="002E096F">
          <w:pPr>
            <w:autoSpaceDE w:val="0"/>
            <w:autoSpaceDN w:val="0"/>
            <w:adjustRightInd w:val="0"/>
            <w:jc w:val="right"/>
          </w:pPr>
          <w:r w:rsidRPr="004D221E">
            <w:rPr>
              <w:rFonts w:cs="Arial"/>
            </w:rPr>
            <w:br/>
          </w:r>
        </w:p>
      </w:tc>
    </w:tr>
  </w:tbl>
  <w:p w14:paraId="4F8AB33B" w14:textId="123ABC5F" w:rsidR="002E096F" w:rsidRDefault="002E0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9562" w14:textId="18728D8C" w:rsidR="00024C2C" w:rsidRPr="00024C2C" w:rsidRDefault="00024C2C" w:rsidP="00024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82455316"/>
      <w:docPartObj>
        <w:docPartGallery w:val="Page Numbers (Top of Page)"/>
        <w:docPartUnique/>
      </w:docPartObj>
    </w:sdtPr>
    <w:sdtEndPr>
      <w:rPr>
        <w:noProof/>
      </w:rPr>
    </w:sdtEndPr>
    <w:sdtContent>
      <w:p w14:paraId="4F8C4F69" w14:textId="415B4878" w:rsidR="002E096F" w:rsidRPr="002E096F" w:rsidRDefault="002E096F">
        <w:pPr>
          <w:pStyle w:val="Header"/>
          <w:jc w:val="center"/>
          <w:rPr>
            <w:rFonts w:ascii="Arial" w:hAnsi="Arial" w:cs="Arial"/>
            <w:sz w:val="18"/>
            <w:szCs w:val="18"/>
          </w:rPr>
        </w:pPr>
        <w:r w:rsidRPr="002E096F">
          <w:rPr>
            <w:rFonts w:ascii="Arial" w:hAnsi="Arial" w:cs="Arial"/>
            <w:sz w:val="18"/>
            <w:szCs w:val="18"/>
          </w:rPr>
          <w:t>-</w:t>
        </w:r>
        <w:r w:rsidRPr="002E096F">
          <w:rPr>
            <w:rFonts w:ascii="Arial" w:hAnsi="Arial" w:cs="Arial"/>
            <w:sz w:val="18"/>
            <w:szCs w:val="18"/>
          </w:rPr>
          <w:fldChar w:fldCharType="begin"/>
        </w:r>
        <w:r w:rsidRPr="002E096F">
          <w:rPr>
            <w:rFonts w:ascii="Arial" w:hAnsi="Arial" w:cs="Arial"/>
            <w:sz w:val="18"/>
            <w:szCs w:val="18"/>
          </w:rPr>
          <w:instrText xml:space="preserve"> PAGE   \* MERGEFORMAT </w:instrText>
        </w:r>
        <w:r w:rsidRPr="002E096F">
          <w:rPr>
            <w:rFonts w:ascii="Arial" w:hAnsi="Arial" w:cs="Arial"/>
            <w:sz w:val="18"/>
            <w:szCs w:val="18"/>
          </w:rPr>
          <w:fldChar w:fldCharType="separate"/>
        </w:r>
        <w:r w:rsidRPr="002E096F">
          <w:rPr>
            <w:rFonts w:ascii="Arial" w:hAnsi="Arial" w:cs="Arial"/>
            <w:noProof/>
            <w:sz w:val="18"/>
            <w:szCs w:val="18"/>
          </w:rPr>
          <w:t>2</w:t>
        </w:r>
        <w:r w:rsidRPr="002E096F">
          <w:rPr>
            <w:rFonts w:ascii="Arial" w:hAnsi="Arial" w:cs="Arial"/>
            <w:noProof/>
            <w:sz w:val="18"/>
            <w:szCs w:val="18"/>
          </w:rPr>
          <w:fldChar w:fldCharType="end"/>
        </w:r>
        <w:r w:rsidRPr="002E096F">
          <w:rPr>
            <w:rFonts w:ascii="Arial" w:hAnsi="Arial" w:cs="Arial"/>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0A0"/>
    <w:multiLevelType w:val="hybridMultilevel"/>
    <w:tmpl w:val="83CCB5DA"/>
    <w:lvl w:ilvl="0" w:tplc="B6708C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678FA"/>
    <w:multiLevelType w:val="hybridMultilevel"/>
    <w:tmpl w:val="41C6DD28"/>
    <w:lvl w:ilvl="0" w:tplc="E5CEB0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235F2"/>
    <w:multiLevelType w:val="hybridMultilevel"/>
    <w:tmpl w:val="7A9AD97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97456"/>
    <w:multiLevelType w:val="hybridMultilevel"/>
    <w:tmpl w:val="953EDAC2"/>
    <w:lvl w:ilvl="0" w:tplc="B54840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A6EE8"/>
    <w:multiLevelType w:val="hybridMultilevel"/>
    <w:tmpl w:val="583C6A04"/>
    <w:lvl w:ilvl="0" w:tplc="2AA6A6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370D6"/>
    <w:multiLevelType w:val="multilevel"/>
    <w:tmpl w:val="99B2B47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349630D"/>
    <w:multiLevelType w:val="hybridMultilevel"/>
    <w:tmpl w:val="9C866D06"/>
    <w:lvl w:ilvl="0" w:tplc="EB46962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F5393"/>
    <w:multiLevelType w:val="hybridMultilevel"/>
    <w:tmpl w:val="F17A6314"/>
    <w:lvl w:ilvl="0" w:tplc="48A67BB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D416B"/>
    <w:multiLevelType w:val="hybridMultilevel"/>
    <w:tmpl w:val="BACE08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0100D"/>
    <w:multiLevelType w:val="hybridMultilevel"/>
    <w:tmpl w:val="BA8AD188"/>
    <w:lvl w:ilvl="0" w:tplc="B1FCAB50">
      <w:start w:val="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103B2"/>
    <w:multiLevelType w:val="hybridMultilevel"/>
    <w:tmpl w:val="E6F621E4"/>
    <w:lvl w:ilvl="0" w:tplc="B54840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5"/>
  </w:num>
  <w:num w:numId="5">
    <w:abstractNumId w:val="1"/>
  </w:num>
  <w:num w:numId="6">
    <w:abstractNumId w:val="4"/>
  </w:num>
  <w:num w:numId="7">
    <w:abstractNumId w:val="0"/>
  </w:num>
  <w:num w:numId="8">
    <w:abstractNumId w:val="10"/>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E3"/>
    <w:rsid w:val="00024C2C"/>
    <w:rsid w:val="00030D48"/>
    <w:rsid w:val="00044874"/>
    <w:rsid w:val="0005029B"/>
    <w:rsid w:val="00051B3B"/>
    <w:rsid w:val="0005673D"/>
    <w:rsid w:val="00067A41"/>
    <w:rsid w:val="000956DF"/>
    <w:rsid w:val="000B529E"/>
    <w:rsid w:val="000C0D5C"/>
    <w:rsid w:val="000C5625"/>
    <w:rsid w:val="000E3582"/>
    <w:rsid w:val="001035F5"/>
    <w:rsid w:val="00122030"/>
    <w:rsid w:val="00134678"/>
    <w:rsid w:val="00140692"/>
    <w:rsid w:val="001432C2"/>
    <w:rsid w:val="001469F2"/>
    <w:rsid w:val="00164F28"/>
    <w:rsid w:val="0016688C"/>
    <w:rsid w:val="00177DB6"/>
    <w:rsid w:val="00183AA0"/>
    <w:rsid w:val="001C1500"/>
    <w:rsid w:val="001D033D"/>
    <w:rsid w:val="001D3CD5"/>
    <w:rsid w:val="001F2CE2"/>
    <w:rsid w:val="00202A01"/>
    <w:rsid w:val="00211491"/>
    <w:rsid w:val="00227618"/>
    <w:rsid w:val="0025148B"/>
    <w:rsid w:val="00265494"/>
    <w:rsid w:val="00276EC2"/>
    <w:rsid w:val="00280B21"/>
    <w:rsid w:val="002B1900"/>
    <w:rsid w:val="002C6189"/>
    <w:rsid w:val="002C71BD"/>
    <w:rsid w:val="002D06CA"/>
    <w:rsid w:val="002E096F"/>
    <w:rsid w:val="002F6A29"/>
    <w:rsid w:val="003038BA"/>
    <w:rsid w:val="003049CF"/>
    <w:rsid w:val="003068BB"/>
    <w:rsid w:val="003157AF"/>
    <w:rsid w:val="00340A76"/>
    <w:rsid w:val="00354987"/>
    <w:rsid w:val="00361CDB"/>
    <w:rsid w:val="00362582"/>
    <w:rsid w:val="00364C24"/>
    <w:rsid w:val="00365480"/>
    <w:rsid w:val="00365EB5"/>
    <w:rsid w:val="00381955"/>
    <w:rsid w:val="00391200"/>
    <w:rsid w:val="003A35E2"/>
    <w:rsid w:val="003E7EDB"/>
    <w:rsid w:val="003F0718"/>
    <w:rsid w:val="003F1780"/>
    <w:rsid w:val="003F5E96"/>
    <w:rsid w:val="00400C3C"/>
    <w:rsid w:val="00421A32"/>
    <w:rsid w:val="004646E4"/>
    <w:rsid w:val="00475B5D"/>
    <w:rsid w:val="004D16C0"/>
    <w:rsid w:val="004D7038"/>
    <w:rsid w:val="004E4648"/>
    <w:rsid w:val="004E4A55"/>
    <w:rsid w:val="004F0DFC"/>
    <w:rsid w:val="004F186A"/>
    <w:rsid w:val="00503230"/>
    <w:rsid w:val="00513F23"/>
    <w:rsid w:val="00532168"/>
    <w:rsid w:val="005551E9"/>
    <w:rsid w:val="00564250"/>
    <w:rsid w:val="00572154"/>
    <w:rsid w:val="005C2447"/>
    <w:rsid w:val="005C4312"/>
    <w:rsid w:val="005E17EA"/>
    <w:rsid w:val="00642795"/>
    <w:rsid w:val="00653670"/>
    <w:rsid w:val="006550E1"/>
    <w:rsid w:val="00694E01"/>
    <w:rsid w:val="006A4736"/>
    <w:rsid w:val="006E1918"/>
    <w:rsid w:val="006F3E8B"/>
    <w:rsid w:val="006F77E7"/>
    <w:rsid w:val="00706A4B"/>
    <w:rsid w:val="007076D4"/>
    <w:rsid w:val="00745AFF"/>
    <w:rsid w:val="007526D7"/>
    <w:rsid w:val="00755EBF"/>
    <w:rsid w:val="00763BB3"/>
    <w:rsid w:val="00777ED7"/>
    <w:rsid w:val="0078544C"/>
    <w:rsid w:val="007A2B98"/>
    <w:rsid w:val="007B6853"/>
    <w:rsid w:val="007B7D99"/>
    <w:rsid w:val="007C2600"/>
    <w:rsid w:val="007C3DC0"/>
    <w:rsid w:val="007F1199"/>
    <w:rsid w:val="008251E3"/>
    <w:rsid w:val="00830990"/>
    <w:rsid w:val="00840B01"/>
    <w:rsid w:val="0087427F"/>
    <w:rsid w:val="00897589"/>
    <w:rsid w:val="008A5CC9"/>
    <w:rsid w:val="008B238D"/>
    <w:rsid w:val="008B62FD"/>
    <w:rsid w:val="008E076D"/>
    <w:rsid w:val="008F47BF"/>
    <w:rsid w:val="008F4FB5"/>
    <w:rsid w:val="00914BB3"/>
    <w:rsid w:val="00942153"/>
    <w:rsid w:val="00990497"/>
    <w:rsid w:val="009B2B7E"/>
    <w:rsid w:val="009C260D"/>
    <w:rsid w:val="009C63E6"/>
    <w:rsid w:val="009D0F78"/>
    <w:rsid w:val="00A13344"/>
    <w:rsid w:val="00A435DC"/>
    <w:rsid w:val="00A627D3"/>
    <w:rsid w:val="00A75B7A"/>
    <w:rsid w:val="00A805D2"/>
    <w:rsid w:val="00A93324"/>
    <w:rsid w:val="00AB17C9"/>
    <w:rsid w:val="00AB69CB"/>
    <w:rsid w:val="00AC26BC"/>
    <w:rsid w:val="00AF5001"/>
    <w:rsid w:val="00B0239C"/>
    <w:rsid w:val="00B147F8"/>
    <w:rsid w:val="00B300FA"/>
    <w:rsid w:val="00B536FF"/>
    <w:rsid w:val="00B65042"/>
    <w:rsid w:val="00B73349"/>
    <w:rsid w:val="00B745E2"/>
    <w:rsid w:val="00B82A78"/>
    <w:rsid w:val="00B90804"/>
    <w:rsid w:val="00B94B78"/>
    <w:rsid w:val="00BE2BFB"/>
    <w:rsid w:val="00C06A55"/>
    <w:rsid w:val="00C16991"/>
    <w:rsid w:val="00C25FF2"/>
    <w:rsid w:val="00C27600"/>
    <w:rsid w:val="00C424DB"/>
    <w:rsid w:val="00C510CC"/>
    <w:rsid w:val="00C51AAA"/>
    <w:rsid w:val="00C738B2"/>
    <w:rsid w:val="00C8718A"/>
    <w:rsid w:val="00CC3851"/>
    <w:rsid w:val="00CD0206"/>
    <w:rsid w:val="00D2711A"/>
    <w:rsid w:val="00D354BA"/>
    <w:rsid w:val="00D60C8B"/>
    <w:rsid w:val="00D92CD0"/>
    <w:rsid w:val="00D93206"/>
    <w:rsid w:val="00D975CB"/>
    <w:rsid w:val="00DA0BC8"/>
    <w:rsid w:val="00DA74EC"/>
    <w:rsid w:val="00DC2306"/>
    <w:rsid w:val="00DF1014"/>
    <w:rsid w:val="00E00819"/>
    <w:rsid w:val="00E03D82"/>
    <w:rsid w:val="00E33EDF"/>
    <w:rsid w:val="00E57799"/>
    <w:rsid w:val="00E659A4"/>
    <w:rsid w:val="00E73A10"/>
    <w:rsid w:val="00EB5FAD"/>
    <w:rsid w:val="00EC2661"/>
    <w:rsid w:val="00ED209A"/>
    <w:rsid w:val="00ED7BBE"/>
    <w:rsid w:val="00EE7E53"/>
    <w:rsid w:val="00EF530B"/>
    <w:rsid w:val="00F2789B"/>
    <w:rsid w:val="00F43346"/>
    <w:rsid w:val="00F56586"/>
    <w:rsid w:val="00F56589"/>
    <w:rsid w:val="00F64E2C"/>
    <w:rsid w:val="00F9190F"/>
    <w:rsid w:val="00F91B34"/>
    <w:rsid w:val="00F96A48"/>
    <w:rsid w:val="00FB43F1"/>
    <w:rsid w:val="00FB5592"/>
    <w:rsid w:val="00FB6587"/>
    <w:rsid w:val="00FD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3D135"/>
  <w15:chartTrackingRefBased/>
  <w15:docId w15:val="{6097E10A-3C96-469D-B8C4-A9169933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25"/>
    <w:pPr>
      <w:jc w:val="both"/>
    </w:pPr>
  </w:style>
  <w:style w:type="paragraph" w:styleId="Heading1">
    <w:name w:val="heading 1"/>
    <w:basedOn w:val="Normal"/>
    <w:next w:val="Normal"/>
    <w:link w:val="Heading1Char"/>
    <w:uiPriority w:val="9"/>
    <w:qFormat/>
    <w:rsid w:val="008A5CC9"/>
    <w:pPr>
      <w:keepNext/>
      <w:keepLines/>
      <w:numPr>
        <w:numId w:val="4"/>
      </w:numPr>
      <w:spacing w:before="360" w:after="240" w:line="240" w:lineRule="auto"/>
      <w:outlineLvl w:val="0"/>
    </w:pPr>
    <w:rPr>
      <w:rFonts w:eastAsiaTheme="majorEastAsia" w:cstheme="minorHAnsi"/>
      <w:b/>
      <w:bCs/>
      <w:color w:val="2F5496" w:themeColor="accent1" w:themeShade="BF"/>
      <w:sz w:val="32"/>
      <w:szCs w:val="32"/>
    </w:rPr>
  </w:style>
  <w:style w:type="paragraph" w:styleId="Heading2">
    <w:name w:val="heading 2"/>
    <w:basedOn w:val="Normal"/>
    <w:next w:val="Normal"/>
    <w:link w:val="Heading2Char"/>
    <w:uiPriority w:val="9"/>
    <w:unhideWhenUsed/>
    <w:qFormat/>
    <w:rsid w:val="008A5CC9"/>
    <w:pPr>
      <w:keepNext/>
      <w:keepLines/>
      <w:numPr>
        <w:ilvl w:val="1"/>
        <w:numId w:val="4"/>
      </w:numPr>
      <w:spacing w:before="40" w:after="120" w:line="240" w:lineRule="auto"/>
      <w:outlineLvl w:val="1"/>
    </w:pPr>
    <w:rPr>
      <w:rFonts w:eastAsiaTheme="majorEastAsia" w:cstheme="minorHAnsi"/>
      <w:color w:val="2F5496" w:themeColor="accent1" w:themeShade="BF"/>
      <w:sz w:val="26"/>
      <w:szCs w:val="26"/>
    </w:rPr>
  </w:style>
  <w:style w:type="paragraph" w:styleId="Heading3">
    <w:name w:val="heading 3"/>
    <w:basedOn w:val="Normal"/>
    <w:next w:val="Normal"/>
    <w:link w:val="Heading3Char"/>
    <w:uiPriority w:val="9"/>
    <w:unhideWhenUsed/>
    <w:qFormat/>
    <w:rsid w:val="008A5CC9"/>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5CC9"/>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5CC9"/>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A5CC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A5CC9"/>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A5CC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5CC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B78"/>
    <w:pPr>
      <w:ind w:left="720"/>
      <w:contextualSpacing/>
    </w:pPr>
  </w:style>
  <w:style w:type="paragraph" w:styleId="Title">
    <w:name w:val="Title"/>
    <w:basedOn w:val="Normal"/>
    <w:next w:val="Normal"/>
    <w:link w:val="TitleChar"/>
    <w:uiPriority w:val="10"/>
    <w:qFormat/>
    <w:rsid w:val="00B94B78"/>
    <w:pPr>
      <w:spacing w:after="0" w:line="240" w:lineRule="auto"/>
      <w:contextualSpacing/>
      <w:jc w:val="center"/>
    </w:pPr>
    <w:rPr>
      <w:rFonts w:eastAsiaTheme="majorEastAsia" w:cstheme="minorHAnsi"/>
      <w:b/>
      <w:bCs/>
      <w:spacing w:val="-10"/>
      <w:kern w:val="28"/>
      <w:sz w:val="56"/>
      <w:szCs w:val="56"/>
      <w:lang w:val="fr-CH"/>
    </w:rPr>
  </w:style>
  <w:style w:type="character" w:customStyle="1" w:styleId="TitleChar">
    <w:name w:val="Title Char"/>
    <w:basedOn w:val="DefaultParagraphFont"/>
    <w:link w:val="Title"/>
    <w:uiPriority w:val="10"/>
    <w:rsid w:val="00B94B78"/>
    <w:rPr>
      <w:rFonts w:eastAsiaTheme="majorEastAsia" w:cstheme="minorHAnsi"/>
      <w:b/>
      <w:bCs/>
      <w:spacing w:val="-10"/>
      <w:kern w:val="28"/>
      <w:sz w:val="56"/>
      <w:szCs w:val="56"/>
      <w:lang w:val="fr-CH"/>
    </w:rPr>
  </w:style>
  <w:style w:type="character" w:customStyle="1" w:styleId="Heading1Char">
    <w:name w:val="Heading 1 Char"/>
    <w:basedOn w:val="DefaultParagraphFont"/>
    <w:link w:val="Heading1"/>
    <w:uiPriority w:val="9"/>
    <w:rsid w:val="008A5CC9"/>
    <w:rPr>
      <w:rFonts w:eastAsiaTheme="majorEastAsia" w:cstheme="minorHAnsi"/>
      <w:b/>
      <w:bCs/>
      <w:color w:val="2F5496" w:themeColor="accent1" w:themeShade="BF"/>
      <w:sz w:val="32"/>
      <w:szCs w:val="32"/>
    </w:rPr>
  </w:style>
  <w:style w:type="character" w:styleId="Hyperlink">
    <w:name w:val="Hyperlink"/>
    <w:basedOn w:val="DefaultParagraphFont"/>
    <w:uiPriority w:val="99"/>
    <w:unhideWhenUsed/>
    <w:rsid w:val="00F91B34"/>
    <w:rPr>
      <w:color w:val="0563C1" w:themeColor="hyperlink"/>
      <w:u w:val="single"/>
    </w:rPr>
  </w:style>
  <w:style w:type="character" w:styleId="UnresolvedMention">
    <w:name w:val="Unresolved Mention"/>
    <w:basedOn w:val="DefaultParagraphFont"/>
    <w:uiPriority w:val="99"/>
    <w:semiHidden/>
    <w:unhideWhenUsed/>
    <w:rsid w:val="00F91B34"/>
    <w:rPr>
      <w:color w:val="605E5C"/>
      <w:shd w:val="clear" w:color="auto" w:fill="E1DFDD"/>
    </w:rPr>
  </w:style>
  <w:style w:type="character" w:customStyle="1" w:styleId="Heading2Char">
    <w:name w:val="Heading 2 Char"/>
    <w:basedOn w:val="DefaultParagraphFont"/>
    <w:link w:val="Heading2"/>
    <w:uiPriority w:val="9"/>
    <w:rsid w:val="008A5CC9"/>
    <w:rPr>
      <w:rFonts w:eastAsiaTheme="majorEastAsia" w:cstheme="minorHAnsi"/>
      <w:color w:val="2F5496" w:themeColor="accent1" w:themeShade="BF"/>
      <w:sz w:val="26"/>
      <w:szCs w:val="26"/>
    </w:rPr>
  </w:style>
  <w:style w:type="paragraph" w:styleId="Header">
    <w:name w:val="header"/>
    <w:basedOn w:val="Normal"/>
    <w:link w:val="HeaderChar"/>
    <w:uiPriority w:val="99"/>
    <w:unhideWhenUsed/>
    <w:rsid w:val="008B6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2FD"/>
  </w:style>
  <w:style w:type="paragraph" w:styleId="Footer">
    <w:name w:val="footer"/>
    <w:basedOn w:val="Normal"/>
    <w:link w:val="FooterChar"/>
    <w:uiPriority w:val="99"/>
    <w:unhideWhenUsed/>
    <w:rsid w:val="008B6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2FD"/>
  </w:style>
  <w:style w:type="character" w:customStyle="1" w:styleId="Heading3Char">
    <w:name w:val="Heading 3 Char"/>
    <w:basedOn w:val="DefaultParagraphFont"/>
    <w:link w:val="Heading3"/>
    <w:uiPriority w:val="9"/>
    <w:rsid w:val="008A5CC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A5CC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A5CC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A5CC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A5CC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A5C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5CC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035F5"/>
    <w:pPr>
      <w:numPr>
        <w:numId w:val="0"/>
      </w:numPr>
      <w:spacing w:before="240" w:after="0" w:line="259" w:lineRule="auto"/>
      <w:outlineLvl w:val="9"/>
    </w:pPr>
    <w:rPr>
      <w:rFonts w:asciiTheme="majorHAnsi" w:hAnsiTheme="majorHAnsi" w:cstheme="majorBidi"/>
      <w:b w:val="0"/>
      <w:bCs w:val="0"/>
    </w:rPr>
  </w:style>
  <w:style w:type="paragraph" w:styleId="TOC1">
    <w:name w:val="toc 1"/>
    <w:basedOn w:val="Normal"/>
    <w:next w:val="Normal"/>
    <w:autoRedefine/>
    <w:uiPriority w:val="39"/>
    <w:unhideWhenUsed/>
    <w:rsid w:val="001035F5"/>
    <w:pPr>
      <w:spacing w:after="100"/>
    </w:pPr>
  </w:style>
  <w:style w:type="paragraph" w:styleId="TOC2">
    <w:name w:val="toc 2"/>
    <w:basedOn w:val="Normal"/>
    <w:next w:val="Normal"/>
    <w:autoRedefine/>
    <w:uiPriority w:val="39"/>
    <w:unhideWhenUsed/>
    <w:rsid w:val="001035F5"/>
    <w:pPr>
      <w:spacing w:after="100"/>
      <w:ind w:left="220"/>
    </w:pPr>
  </w:style>
  <w:style w:type="paragraph" w:styleId="TOC3">
    <w:name w:val="toc 3"/>
    <w:basedOn w:val="Normal"/>
    <w:next w:val="Normal"/>
    <w:autoRedefine/>
    <w:uiPriority w:val="39"/>
    <w:unhideWhenUsed/>
    <w:rsid w:val="000C5625"/>
    <w:pPr>
      <w:spacing w:after="100"/>
      <w:ind w:left="440"/>
    </w:pPr>
  </w:style>
  <w:style w:type="paragraph" w:styleId="Revision">
    <w:name w:val="Revision"/>
    <w:hidden/>
    <w:uiPriority w:val="99"/>
    <w:semiHidden/>
    <w:rsid w:val="00564250"/>
    <w:pPr>
      <w:spacing w:after="0" w:line="240" w:lineRule="auto"/>
    </w:pPr>
  </w:style>
  <w:style w:type="character" w:styleId="CommentReference">
    <w:name w:val="annotation reference"/>
    <w:basedOn w:val="DefaultParagraphFont"/>
    <w:uiPriority w:val="99"/>
    <w:semiHidden/>
    <w:unhideWhenUsed/>
    <w:rsid w:val="004E4648"/>
    <w:rPr>
      <w:sz w:val="16"/>
      <w:szCs w:val="16"/>
    </w:rPr>
  </w:style>
  <w:style w:type="paragraph" w:styleId="CommentText">
    <w:name w:val="annotation text"/>
    <w:basedOn w:val="Normal"/>
    <w:link w:val="CommentTextChar"/>
    <w:uiPriority w:val="99"/>
    <w:unhideWhenUsed/>
    <w:rsid w:val="004E4648"/>
    <w:pPr>
      <w:spacing w:line="240" w:lineRule="auto"/>
    </w:pPr>
    <w:rPr>
      <w:sz w:val="20"/>
      <w:szCs w:val="20"/>
    </w:rPr>
  </w:style>
  <w:style w:type="character" w:customStyle="1" w:styleId="CommentTextChar">
    <w:name w:val="Comment Text Char"/>
    <w:basedOn w:val="DefaultParagraphFont"/>
    <w:link w:val="CommentText"/>
    <w:uiPriority w:val="99"/>
    <w:rsid w:val="004E4648"/>
    <w:rPr>
      <w:sz w:val="20"/>
      <w:szCs w:val="20"/>
    </w:rPr>
  </w:style>
  <w:style w:type="paragraph" w:styleId="CommentSubject">
    <w:name w:val="annotation subject"/>
    <w:basedOn w:val="CommentText"/>
    <w:next w:val="CommentText"/>
    <w:link w:val="CommentSubjectChar"/>
    <w:uiPriority w:val="99"/>
    <w:semiHidden/>
    <w:unhideWhenUsed/>
    <w:rsid w:val="004E4648"/>
    <w:rPr>
      <w:b/>
      <w:bCs/>
    </w:rPr>
  </w:style>
  <w:style w:type="character" w:customStyle="1" w:styleId="CommentSubjectChar">
    <w:name w:val="Comment Subject Char"/>
    <w:basedOn w:val="CommentTextChar"/>
    <w:link w:val="CommentSubject"/>
    <w:uiPriority w:val="99"/>
    <w:semiHidden/>
    <w:rsid w:val="004E4648"/>
    <w:rPr>
      <w:b/>
      <w:bCs/>
      <w:sz w:val="20"/>
      <w:szCs w:val="20"/>
    </w:rPr>
  </w:style>
  <w:style w:type="paragraph" w:styleId="FootnoteText">
    <w:name w:val="footnote text"/>
    <w:basedOn w:val="Normal"/>
    <w:link w:val="FootnoteTextChar"/>
    <w:uiPriority w:val="99"/>
    <w:semiHidden/>
    <w:unhideWhenUsed/>
    <w:rsid w:val="00513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F23"/>
    <w:rPr>
      <w:sz w:val="20"/>
      <w:szCs w:val="20"/>
    </w:rPr>
  </w:style>
  <w:style w:type="character" w:styleId="FootnoteReference">
    <w:name w:val="footnote reference"/>
    <w:basedOn w:val="DefaultParagraphFont"/>
    <w:uiPriority w:val="99"/>
    <w:semiHidden/>
    <w:unhideWhenUsed/>
    <w:rsid w:val="00513F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96504">
      <w:bodyDiv w:val="1"/>
      <w:marLeft w:val="0"/>
      <w:marRight w:val="0"/>
      <w:marTop w:val="0"/>
      <w:marBottom w:val="0"/>
      <w:divBdr>
        <w:top w:val="none" w:sz="0" w:space="0" w:color="auto"/>
        <w:left w:val="none" w:sz="0" w:space="0" w:color="auto"/>
        <w:bottom w:val="none" w:sz="0" w:space="0" w:color="auto"/>
        <w:right w:val="none" w:sz="0" w:space="0" w:color="auto"/>
      </w:divBdr>
    </w:div>
    <w:div w:id="774401841">
      <w:bodyDiv w:val="1"/>
      <w:marLeft w:val="0"/>
      <w:marRight w:val="0"/>
      <w:marTop w:val="0"/>
      <w:marBottom w:val="0"/>
      <w:divBdr>
        <w:top w:val="none" w:sz="0" w:space="0" w:color="auto"/>
        <w:left w:val="none" w:sz="0" w:space="0" w:color="auto"/>
        <w:bottom w:val="none" w:sz="0" w:space="0" w:color="auto"/>
        <w:right w:val="none" w:sz="0" w:space="0" w:color="auto"/>
      </w:divBdr>
    </w:div>
    <w:div w:id="1294217107">
      <w:bodyDiv w:val="1"/>
      <w:marLeft w:val="0"/>
      <w:marRight w:val="0"/>
      <w:marTop w:val="0"/>
      <w:marBottom w:val="0"/>
      <w:divBdr>
        <w:top w:val="none" w:sz="0" w:space="0" w:color="auto"/>
        <w:left w:val="none" w:sz="0" w:space="0" w:color="auto"/>
        <w:bottom w:val="none" w:sz="0" w:space="0" w:color="auto"/>
        <w:right w:val="none" w:sz="0" w:space="0" w:color="auto"/>
      </w:divBdr>
    </w:div>
    <w:div w:id="1297301397">
      <w:bodyDiv w:val="1"/>
      <w:marLeft w:val="0"/>
      <w:marRight w:val="0"/>
      <w:marTop w:val="0"/>
      <w:marBottom w:val="0"/>
      <w:divBdr>
        <w:top w:val="none" w:sz="0" w:space="0" w:color="auto"/>
        <w:left w:val="none" w:sz="0" w:space="0" w:color="auto"/>
        <w:bottom w:val="none" w:sz="0" w:space="0" w:color="auto"/>
        <w:right w:val="none" w:sz="0" w:space="0" w:color="auto"/>
      </w:divBdr>
    </w:div>
    <w:div w:id="19542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pu.int/en/postal-solutions/programmes-services/quality-of-service/compliance-to-upu-standard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coomd.org/-/media/wco/public/fr/pdf/about-us/legal-instruments/recommandations/facilitation/pc0404f1a.pdf?la=fr"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coomd.org/-/media/wco/public/global/pdf/about-us/legal-instruments/recommendations/facilitation/pc0404e1a.pdf?la=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F628-4956-4598-B980-0A719821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8245</Words>
  <Characters>47001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Tsuwij</dc:creator>
  <cp:keywords/>
  <dc:description/>
  <cp:lastModifiedBy>TSUWI julius</cp:lastModifiedBy>
  <cp:revision>4</cp:revision>
  <cp:lastPrinted>2025-07-28T15:16:00Z</cp:lastPrinted>
  <dcterms:created xsi:type="dcterms:W3CDTF">2025-10-19T18:33:00Z</dcterms:created>
  <dcterms:modified xsi:type="dcterms:W3CDTF">2025-10-19T18:40:00Z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5,6,7,8,9,a</vt:lpwstr>
  </property>
  <property fmtid="{D5CDD505-2E9C-101B-9397-08002B2CF9AE}" pid="3" name="ClassificationContentMarkingFooterFontProps">
    <vt:lpwstr>#000000,10,Calibri</vt:lpwstr>
  </property>
  <property fmtid="{D5CDD505-2E9C-101B-9397-08002B2CF9AE}" pid="4" name="ClassificationContentMarkingFooterText">
    <vt:lpwstr>Classified: RMG – Internal</vt:lpwstr>
  </property>
  <property fmtid="{D5CDD505-2E9C-101B-9397-08002B2CF9AE}" pid="5" name="MSIP_Label_980f36f3-41a5-4f45-a6a2-e224f336accd_Enabled">
    <vt:lpwstr>true</vt:lpwstr>
  </property>
  <property fmtid="{D5CDD505-2E9C-101B-9397-08002B2CF9AE}" pid="6" name="MSIP_Label_980f36f3-41a5-4f45-a6a2-e224f336accd_SetDate">
    <vt:lpwstr>2025-05-13T13:23:25Z</vt:lpwstr>
  </property>
  <property fmtid="{D5CDD505-2E9C-101B-9397-08002B2CF9AE}" pid="7" name="MSIP_Label_980f36f3-41a5-4f45-a6a2-e224f336accd_Method">
    <vt:lpwstr>Standard</vt:lpwstr>
  </property>
  <property fmtid="{D5CDD505-2E9C-101B-9397-08002B2CF9AE}" pid="8" name="MSIP_Label_980f36f3-41a5-4f45-a6a2-e224f336accd_Name">
    <vt:lpwstr>980f36f3-41a5-4f45-a6a2-e224f336accd</vt:lpwstr>
  </property>
  <property fmtid="{D5CDD505-2E9C-101B-9397-08002B2CF9AE}" pid="9" name="MSIP_Label_980f36f3-41a5-4f45-a6a2-e224f336accd_SiteId">
    <vt:lpwstr>7a082108-90dd-41ac-be41-9b8feabee2da</vt:lpwstr>
  </property>
  <property fmtid="{D5CDD505-2E9C-101B-9397-08002B2CF9AE}" pid="10" name="MSIP_Label_980f36f3-41a5-4f45-a6a2-e224f336accd_ActionId">
    <vt:lpwstr>e8181592-b391-4cdd-9acd-b536568d05aa</vt:lpwstr>
  </property>
  <property fmtid="{D5CDD505-2E9C-101B-9397-08002B2CF9AE}" pid="11" name="MSIP_Label_980f36f3-41a5-4f45-a6a2-e224f336accd_ContentBits">
    <vt:lpwstr>2</vt:lpwstr>
  </property>
</Properties>
</file>