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9E3B" w14:textId="77777777" w:rsidR="00984C0B" w:rsidRPr="00984C0B" w:rsidRDefault="00984C0B" w:rsidP="00984C0B">
      <w:pPr>
        <w:spacing w:after="160" w:line="259" w:lineRule="auto"/>
        <w:jc w:val="both"/>
        <w:rPr>
          <w:rFonts w:eastAsia="Calibri" w:cs="Arial"/>
          <w:lang w:val="en-US" w:eastAsia="en-US"/>
        </w:rPr>
      </w:pPr>
    </w:p>
    <w:p w14:paraId="06A224B0" w14:textId="7A94E796" w:rsidR="00984C0B" w:rsidRPr="00984C0B" w:rsidRDefault="00984C0B" w:rsidP="00984C0B">
      <w:pPr>
        <w:spacing w:after="160" w:line="259" w:lineRule="auto"/>
        <w:jc w:val="both"/>
        <w:rPr>
          <w:rFonts w:eastAsia="Calibri" w:cs="Arial"/>
          <w:sz w:val="22"/>
          <w:szCs w:val="22"/>
          <w:lang w:val="en-US" w:eastAsia="en-US"/>
        </w:rPr>
      </w:pPr>
      <w:r w:rsidRPr="00984C0B">
        <w:rPr>
          <w:rFonts w:eastAsia="Calibri" w:cs="Arial"/>
          <w:b/>
          <w:bCs/>
          <w:sz w:val="52"/>
          <w:szCs w:val="52"/>
          <w:lang w:val="en-US" w:eastAsia="en-US"/>
        </w:rPr>
        <w:t xml:space="preserve">GRS Requirements – </w:t>
      </w:r>
      <w:r>
        <w:rPr>
          <w:rFonts w:eastAsia="Calibri" w:cs="Arial"/>
          <w:b/>
          <w:bCs/>
          <w:sz w:val="52"/>
          <w:szCs w:val="52"/>
          <w:lang w:val="en-US" w:eastAsia="en-US"/>
        </w:rPr>
        <w:t>details</w:t>
      </w:r>
    </w:p>
    <w:p w14:paraId="156632F5" w14:textId="77777777" w:rsidR="00984C0B" w:rsidRPr="00984C0B" w:rsidRDefault="00984C0B" w:rsidP="00984C0B">
      <w:pPr>
        <w:spacing w:after="160" w:line="259" w:lineRule="auto"/>
        <w:jc w:val="both"/>
        <w:rPr>
          <w:rFonts w:eastAsia="Calibri" w:cs="Arial"/>
          <w:lang w:val="en-US" w:eastAsia="en-US"/>
        </w:rPr>
      </w:pPr>
    </w:p>
    <w:p w14:paraId="51F8F95C" w14:textId="77777777" w:rsidR="0034207D" w:rsidRPr="00594970" w:rsidRDefault="0034207D" w:rsidP="0034207D">
      <w:pPr>
        <w:pStyle w:val="0Textedebase"/>
        <w:spacing w:line="240" w:lineRule="atLeast"/>
        <w:ind w:left="1418" w:hanging="1418"/>
        <w:rPr>
          <w:rFonts w:cs="Arial"/>
          <w:sz w:val="24"/>
          <w:szCs w:val="24"/>
          <w:lang w:eastAsia="zh-CN"/>
        </w:rPr>
      </w:pPr>
    </w:p>
    <w:p w14:paraId="57832586" w14:textId="463378BF" w:rsidR="0034207D" w:rsidRPr="00594970" w:rsidRDefault="0034207D" w:rsidP="0034207D">
      <w:pPr>
        <w:spacing w:line="240" w:lineRule="atLeast"/>
      </w:pPr>
    </w:p>
    <w:p w14:paraId="3ED52613" w14:textId="6A09E978" w:rsidR="0034207D" w:rsidRPr="00594970" w:rsidRDefault="0034207D" w:rsidP="0034207D">
      <w:pPr>
        <w:tabs>
          <w:tab w:val="right" w:pos="9638"/>
        </w:tabs>
        <w:spacing w:line="240" w:lineRule="auto"/>
      </w:pPr>
      <w:r w:rsidRPr="00594970">
        <w:br w:type="page"/>
      </w:r>
    </w:p>
    <w:sdt>
      <w:sdtPr>
        <w:rPr>
          <w:rFonts w:ascii="Arial" w:eastAsia="Times New Roman" w:hAnsi="Arial" w:cs="Arial"/>
          <w:color w:val="auto"/>
          <w:sz w:val="18"/>
          <w:szCs w:val="18"/>
          <w:lang w:val="en-GB" w:eastAsia="fr-CH"/>
        </w:rPr>
        <w:id w:val="104084487"/>
        <w:docPartObj>
          <w:docPartGallery w:val="Table of Contents"/>
          <w:docPartUnique/>
        </w:docPartObj>
      </w:sdtPr>
      <w:sdtEndPr>
        <w:rPr>
          <w:rFonts w:cs="Times New Roman"/>
          <w:b/>
          <w:bCs/>
          <w:noProof/>
          <w:sz w:val="20"/>
          <w:szCs w:val="20"/>
        </w:rPr>
      </w:sdtEndPr>
      <w:sdtContent>
        <w:p w14:paraId="6A429EA4" w14:textId="2A1E98EA" w:rsidR="0034207D" w:rsidRPr="00594970" w:rsidRDefault="0034207D" w:rsidP="0034207D">
          <w:pPr>
            <w:pStyle w:val="TOCHeading"/>
            <w:tabs>
              <w:tab w:val="left" w:pos="567"/>
              <w:tab w:val="right" w:pos="9638"/>
            </w:tabs>
            <w:spacing w:before="0"/>
            <w:jc w:val="both"/>
            <w:rPr>
              <w:rFonts w:ascii="Arial" w:hAnsi="Arial" w:cs="Arial"/>
              <w:color w:val="auto"/>
              <w:sz w:val="20"/>
              <w:szCs w:val="20"/>
              <w:lang w:val="en-GB"/>
            </w:rPr>
          </w:pPr>
          <w:r w:rsidRPr="00594970">
            <w:rPr>
              <w:rFonts w:ascii="Arial" w:hAnsi="Arial" w:cs="Arial"/>
              <w:b/>
              <w:bCs/>
              <w:color w:val="auto"/>
              <w:sz w:val="20"/>
              <w:szCs w:val="20"/>
              <w:lang w:val="en-GB"/>
            </w:rPr>
            <w:t>Table of contents</w:t>
          </w:r>
          <w:r w:rsidRPr="00594970">
            <w:rPr>
              <w:rFonts w:ascii="Arial" w:hAnsi="Arial" w:cs="Arial"/>
              <w:b/>
              <w:bCs/>
              <w:color w:val="auto"/>
              <w:sz w:val="20"/>
              <w:szCs w:val="20"/>
              <w:lang w:val="en-GB"/>
            </w:rPr>
            <w:tab/>
          </w:r>
          <w:r w:rsidRPr="00594970">
            <w:rPr>
              <w:rFonts w:ascii="Arial" w:hAnsi="Arial" w:cs="Arial"/>
              <w:color w:val="auto"/>
              <w:sz w:val="20"/>
              <w:szCs w:val="20"/>
              <w:lang w:val="en-GB"/>
            </w:rPr>
            <w:t>Page</w:t>
          </w:r>
        </w:p>
        <w:p w14:paraId="72DD162E" w14:textId="77777777" w:rsidR="0034207D" w:rsidRPr="00594970" w:rsidRDefault="0034207D" w:rsidP="0034207D">
          <w:pPr>
            <w:rPr>
              <w:lang w:eastAsia="en-US"/>
            </w:rPr>
          </w:pPr>
        </w:p>
        <w:p w14:paraId="16605B26" w14:textId="2F3DA573" w:rsidR="00D55777" w:rsidRDefault="0034207D">
          <w:pPr>
            <w:pStyle w:val="TOC1"/>
            <w:rPr>
              <w:rFonts w:asciiTheme="minorHAnsi" w:eastAsiaTheme="minorEastAsia" w:hAnsiTheme="minorHAnsi" w:cstheme="minorBidi"/>
              <w:noProof/>
              <w:sz w:val="22"/>
              <w:szCs w:val="22"/>
              <w:lang w:val="en-US" w:eastAsia="en-US"/>
            </w:rPr>
          </w:pPr>
          <w:r w:rsidRPr="00594970">
            <w:fldChar w:fldCharType="begin"/>
          </w:r>
          <w:r w:rsidRPr="00594970">
            <w:instrText xml:space="preserve"> TOC \o "1-3" \h \z \u </w:instrText>
          </w:r>
          <w:r w:rsidRPr="00594970">
            <w:fldChar w:fldCharType="separate"/>
          </w:r>
          <w:hyperlink w:anchor="_Toc211815932" w:history="1">
            <w:r w:rsidR="00D55777" w:rsidRPr="001E67B1">
              <w:rPr>
                <w:rStyle w:val="Hyperlink"/>
                <w:noProof/>
              </w:rPr>
              <w:t>1</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Introduction</w:t>
            </w:r>
            <w:r w:rsidR="00D55777">
              <w:rPr>
                <w:noProof/>
                <w:webHidden/>
              </w:rPr>
              <w:tab/>
            </w:r>
            <w:r w:rsidR="00D55777">
              <w:rPr>
                <w:noProof/>
                <w:webHidden/>
              </w:rPr>
              <w:fldChar w:fldCharType="begin"/>
            </w:r>
            <w:r w:rsidR="00D55777">
              <w:rPr>
                <w:noProof/>
                <w:webHidden/>
              </w:rPr>
              <w:instrText xml:space="preserve"> PAGEREF _Toc211815932 \h </w:instrText>
            </w:r>
            <w:r w:rsidR="00D55777">
              <w:rPr>
                <w:noProof/>
                <w:webHidden/>
              </w:rPr>
            </w:r>
            <w:r w:rsidR="00D55777">
              <w:rPr>
                <w:noProof/>
                <w:webHidden/>
              </w:rPr>
              <w:fldChar w:fldCharType="separate"/>
            </w:r>
            <w:r w:rsidR="00D55777">
              <w:rPr>
                <w:noProof/>
                <w:webHidden/>
              </w:rPr>
              <w:t>4</w:t>
            </w:r>
            <w:r w:rsidR="00D55777">
              <w:rPr>
                <w:noProof/>
                <w:webHidden/>
              </w:rPr>
              <w:fldChar w:fldCharType="end"/>
            </w:r>
          </w:hyperlink>
        </w:p>
        <w:p w14:paraId="09957C3A" w14:textId="31A5C945" w:rsidR="00D55777" w:rsidRDefault="006039C0">
          <w:pPr>
            <w:pStyle w:val="TOC1"/>
            <w:rPr>
              <w:rFonts w:asciiTheme="minorHAnsi" w:eastAsiaTheme="minorEastAsia" w:hAnsiTheme="minorHAnsi" w:cstheme="minorBidi"/>
              <w:noProof/>
              <w:sz w:val="22"/>
              <w:szCs w:val="22"/>
              <w:lang w:val="en-US" w:eastAsia="en-US"/>
            </w:rPr>
          </w:pPr>
          <w:hyperlink w:anchor="_Toc211815933" w:history="1">
            <w:r w:rsidR="00D55777" w:rsidRPr="001E67B1">
              <w:rPr>
                <w:rStyle w:val="Hyperlink"/>
                <w:noProof/>
              </w:rPr>
              <w:t>2</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General principles and key elements of the UPU global reporting system</w:t>
            </w:r>
            <w:r w:rsidR="00D55777">
              <w:rPr>
                <w:noProof/>
                <w:webHidden/>
              </w:rPr>
              <w:tab/>
            </w:r>
            <w:r w:rsidR="00D55777">
              <w:rPr>
                <w:noProof/>
                <w:webHidden/>
              </w:rPr>
              <w:fldChar w:fldCharType="begin"/>
            </w:r>
            <w:r w:rsidR="00D55777">
              <w:rPr>
                <w:noProof/>
                <w:webHidden/>
              </w:rPr>
              <w:instrText xml:space="preserve"> PAGEREF _Toc211815933 \h </w:instrText>
            </w:r>
            <w:r w:rsidR="00D55777">
              <w:rPr>
                <w:noProof/>
                <w:webHidden/>
              </w:rPr>
            </w:r>
            <w:r w:rsidR="00D55777">
              <w:rPr>
                <w:noProof/>
                <w:webHidden/>
              </w:rPr>
              <w:fldChar w:fldCharType="separate"/>
            </w:r>
            <w:r w:rsidR="00D55777">
              <w:rPr>
                <w:noProof/>
                <w:webHidden/>
              </w:rPr>
              <w:t>4</w:t>
            </w:r>
            <w:r w:rsidR="00D55777">
              <w:rPr>
                <w:noProof/>
                <w:webHidden/>
              </w:rPr>
              <w:fldChar w:fldCharType="end"/>
            </w:r>
          </w:hyperlink>
        </w:p>
        <w:p w14:paraId="46CB721F" w14:textId="76EDACAC" w:rsidR="00D55777" w:rsidRDefault="006039C0">
          <w:pPr>
            <w:pStyle w:val="TOC1"/>
            <w:rPr>
              <w:rFonts w:asciiTheme="minorHAnsi" w:eastAsiaTheme="minorEastAsia" w:hAnsiTheme="minorHAnsi" w:cstheme="minorBidi"/>
              <w:noProof/>
              <w:sz w:val="22"/>
              <w:szCs w:val="22"/>
              <w:lang w:val="en-US" w:eastAsia="en-US"/>
            </w:rPr>
          </w:pPr>
          <w:hyperlink w:anchor="_Toc211815934" w:history="1">
            <w:r w:rsidR="00D55777" w:rsidRPr="001E67B1">
              <w:rPr>
                <w:rStyle w:val="Hyperlink"/>
                <w:noProof/>
              </w:rPr>
              <w:t>2.1</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General specifications of the UPU global reporting system for items containing goods</w:t>
            </w:r>
            <w:r w:rsidR="00D55777">
              <w:rPr>
                <w:noProof/>
                <w:webHidden/>
              </w:rPr>
              <w:tab/>
            </w:r>
            <w:r w:rsidR="00D55777">
              <w:rPr>
                <w:noProof/>
                <w:webHidden/>
              </w:rPr>
              <w:fldChar w:fldCharType="begin"/>
            </w:r>
            <w:r w:rsidR="00D55777">
              <w:rPr>
                <w:noProof/>
                <w:webHidden/>
              </w:rPr>
              <w:instrText xml:space="preserve"> PAGEREF _Toc211815934 \h </w:instrText>
            </w:r>
            <w:r w:rsidR="00D55777">
              <w:rPr>
                <w:noProof/>
                <w:webHidden/>
              </w:rPr>
            </w:r>
            <w:r w:rsidR="00D55777">
              <w:rPr>
                <w:noProof/>
                <w:webHidden/>
              </w:rPr>
              <w:fldChar w:fldCharType="separate"/>
            </w:r>
            <w:r w:rsidR="00D55777">
              <w:rPr>
                <w:noProof/>
                <w:webHidden/>
              </w:rPr>
              <w:t>4</w:t>
            </w:r>
            <w:r w:rsidR="00D55777">
              <w:rPr>
                <w:noProof/>
                <w:webHidden/>
              </w:rPr>
              <w:fldChar w:fldCharType="end"/>
            </w:r>
          </w:hyperlink>
        </w:p>
        <w:p w14:paraId="05E5D9D2" w14:textId="2FBD7956" w:rsidR="00D55777" w:rsidRDefault="006039C0">
          <w:pPr>
            <w:pStyle w:val="TOC2"/>
            <w:rPr>
              <w:rFonts w:asciiTheme="minorHAnsi" w:eastAsiaTheme="minorEastAsia" w:hAnsiTheme="minorHAnsi" w:cstheme="minorBidi"/>
              <w:noProof/>
              <w:sz w:val="22"/>
              <w:szCs w:val="22"/>
              <w:lang w:val="en-US" w:eastAsia="en-US"/>
            </w:rPr>
          </w:pPr>
          <w:hyperlink w:anchor="_Toc211815935" w:history="1">
            <w:r w:rsidR="00D55777" w:rsidRPr="001E67B1">
              <w:rPr>
                <w:rStyle w:val="Hyperlink"/>
                <w:noProof/>
              </w:rPr>
              <w:t>2.1.1. Database for data points</w:t>
            </w:r>
            <w:r w:rsidR="00D55777">
              <w:rPr>
                <w:noProof/>
                <w:webHidden/>
              </w:rPr>
              <w:tab/>
            </w:r>
            <w:r w:rsidR="00D55777">
              <w:rPr>
                <w:noProof/>
                <w:webHidden/>
              </w:rPr>
              <w:fldChar w:fldCharType="begin"/>
            </w:r>
            <w:r w:rsidR="00D55777">
              <w:rPr>
                <w:noProof/>
                <w:webHidden/>
              </w:rPr>
              <w:instrText xml:space="preserve"> PAGEREF _Toc211815935 \h </w:instrText>
            </w:r>
            <w:r w:rsidR="00D55777">
              <w:rPr>
                <w:noProof/>
                <w:webHidden/>
              </w:rPr>
            </w:r>
            <w:r w:rsidR="00D55777">
              <w:rPr>
                <w:noProof/>
                <w:webHidden/>
              </w:rPr>
              <w:fldChar w:fldCharType="separate"/>
            </w:r>
            <w:r w:rsidR="00D55777">
              <w:rPr>
                <w:noProof/>
                <w:webHidden/>
              </w:rPr>
              <w:t>5</w:t>
            </w:r>
            <w:r w:rsidR="00D55777">
              <w:rPr>
                <w:noProof/>
                <w:webHidden/>
              </w:rPr>
              <w:fldChar w:fldCharType="end"/>
            </w:r>
          </w:hyperlink>
        </w:p>
        <w:p w14:paraId="5DE1F680" w14:textId="77B1FB78" w:rsidR="00D55777" w:rsidRDefault="006039C0">
          <w:pPr>
            <w:pStyle w:val="TOC2"/>
            <w:rPr>
              <w:rFonts w:asciiTheme="minorHAnsi" w:eastAsiaTheme="minorEastAsia" w:hAnsiTheme="minorHAnsi" w:cstheme="minorBidi"/>
              <w:noProof/>
              <w:sz w:val="22"/>
              <w:szCs w:val="22"/>
              <w:lang w:val="en-US" w:eastAsia="en-US"/>
            </w:rPr>
          </w:pPr>
          <w:hyperlink w:anchor="_Toc211815936" w:history="1">
            <w:r w:rsidR="00D55777" w:rsidRPr="001E67B1">
              <w:rPr>
                <w:rStyle w:val="Hyperlink"/>
                <w:noProof/>
              </w:rPr>
              <w:t>2.1.2. Defined service standards</w:t>
            </w:r>
            <w:r w:rsidR="00D55777">
              <w:rPr>
                <w:noProof/>
                <w:webHidden/>
              </w:rPr>
              <w:tab/>
            </w:r>
            <w:r w:rsidR="00D55777">
              <w:rPr>
                <w:noProof/>
                <w:webHidden/>
              </w:rPr>
              <w:fldChar w:fldCharType="begin"/>
            </w:r>
            <w:r w:rsidR="00D55777">
              <w:rPr>
                <w:noProof/>
                <w:webHidden/>
              </w:rPr>
              <w:instrText xml:space="preserve"> PAGEREF _Toc211815936 \h </w:instrText>
            </w:r>
            <w:r w:rsidR="00D55777">
              <w:rPr>
                <w:noProof/>
                <w:webHidden/>
              </w:rPr>
            </w:r>
            <w:r w:rsidR="00D55777">
              <w:rPr>
                <w:noProof/>
                <w:webHidden/>
              </w:rPr>
              <w:fldChar w:fldCharType="separate"/>
            </w:r>
            <w:r w:rsidR="00D55777">
              <w:rPr>
                <w:noProof/>
                <w:webHidden/>
              </w:rPr>
              <w:t>5</w:t>
            </w:r>
            <w:r w:rsidR="00D55777">
              <w:rPr>
                <w:noProof/>
                <w:webHidden/>
              </w:rPr>
              <w:fldChar w:fldCharType="end"/>
            </w:r>
          </w:hyperlink>
        </w:p>
        <w:p w14:paraId="40BA6298" w14:textId="49CDB041" w:rsidR="00D55777" w:rsidRDefault="006039C0">
          <w:pPr>
            <w:pStyle w:val="TOC2"/>
            <w:rPr>
              <w:rFonts w:asciiTheme="minorHAnsi" w:eastAsiaTheme="minorEastAsia" w:hAnsiTheme="minorHAnsi" w:cstheme="minorBidi"/>
              <w:noProof/>
              <w:sz w:val="22"/>
              <w:szCs w:val="22"/>
              <w:lang w:val="en-US" w:eastAsia="en-US"/>
            </w:rPr>
          </w:pPr>
          <w:hyperlink w:anchor="_Toc211815937" w:history="1">
            <w:r w:rsidR="00D55777" w:rsidRPr="001E67B1">
              <w:rPr>
                <w:rStyle w:val="Hyperlink"/>
                <w:noProof/>
              </w:rPr>
              <w:t>2.1.3. Measurement and calculation</w:t>
            </w:r>
            <w:r w:rsidR="00D55777">
              <w:rPr>
                <w:noProof/>
                <w:webHidden/>
              </w:rPr>
              <w:tab/>
            </w:r>
            <w:r w:rsidR="00D55777">
              <w:rPr>
                <w:noProof/>
                <w:webHidden/>
              </w:rPr>
              <w:fldChar w:fldCharType="begin"/>
            </w:r>
            <w:r w:rsidR="00D55777">
              <w:rPr>
                <w:noProof/>
                <w:webHidden/>
              </w:rPr>
              <w:instrText xml:space="preserve"> PAGEREF _Toc211815937 \h </w:instrText>
            </w:r>
            <w:r w:rsidR="00D55777">
              <w:rPr>
                <w:noProof/>
                <w:webHidden/>
              </w:rPr>
            </w:r>
            <w:r w:rsidR="00D55777">
              <w:rPr>
                <w:noProof/>
                <w:webHidden/>
              </w:rPr>
              <w:fldChar w:fldCharType="separate"/>
            </w:r>
            <w:r w:rsidR="00D55777">
              <w:rPr>
                <w:noProof/>
                <w:webHidden/>
              </w:rPr>
              <w:t>5</w:t>
            </w:r>
            <w:r w:rsidR="00D55777">
              <w:rPr>
                <w:noProof/>
                <w:webHidden/>
              </w:rPr>
              <w:fldChar w:fldCharType="end"/>
            </w:r>
          </w:hyperlink>
        </w:p>
        <w:p w14:paraId="49652FBE" w14:textId="1A868568" w:rsidR="00D55777" w:rsidRDefault="006039C0">
          <w:pPr>
            <w:pStyle w:val="TOC2"/>
            <w:rPr>
              <w:rFonts w:asciiTheme="minorHAnsi" w:eastAsiaTheme="minorEastAsia" w:hAnsiTheme="minorHAnsi" w:cstheme="minorBidi"/>
              <w:noProof/>
              <w:sz w:val="22"/>
              <w:szCs w:val="22"/>
              <w:lang w:val="en-US" w:eastAsia="en-US"/>
            </w:rPr>
          </w:pPr>
          <w:hyperlink w:anchor="_Toc211815938" w:history="1">
            <w:r w:rsidR="00D55777" w:rsidRPr="001E67B1">
              <w:rPr>
                <w:rStyle w:val="Hyperlink"/>
                <w:noProof/>
              </w:rPr>
              <w:t>2.1.4. Application modules</w:t>
            </w:r>
            <w:r w:rsidR="00D55777">
              <w:rPr>
                <w:noProof/>
                <w:webHidden/>
              </w:rPr>
              <w:tab/>
            </w:r>
            <w:r w:rsidR="00D55777">
              <w:rPr>
                <w:noProof/>
                <w:webHidden/>
              </w:rPr>
              <w:fldChar w:fldCharType="begin"/>
            </w:r>
            <w:r w:rsidR="00D55777">
              <w:rPr>
                <w:noProof/>
                <w:webHidden/>
              </w:rPr>
              <w:instrText xml:space="preserve"> PAGEREF _Toc211815938 \h </w:instrText>
            </w:r>
            <w:r w:rsidR="00D55777">
              <w:rPr>
                <w:noProof/>
                <w:webHidden/>
              </w:rPr>
            </w:r>
            <w:r w:rsidR="00D55777">
              <w:rPr>
                <w:noProof/>
                <w:webHidden/>
              </w:rPr>
              <w:fldChar w:fldCharType="separate"/>
            </w:r>
            <w:r w:rsidR="00D55777">
              <w:rPr>
                <w:noProof/>
                <w:webHidden/>
              </w:rPr>
              <w:t>5</w:t>
            </w:r>
            <w:r w:rsidR="00D55777">
              <w:rPr>
                <w:noProof/>
                <w:webHidden/>
              </w:rPr>
              <w:fldChar w:fldCharType="end"/>
            </w:r>
          </w:hyperlink>
        </w:p>
        <w:p w14:paraId="49E573A6" w14:textId="1FD72F48" w:rsidR="00D55777" w:rsidRDefault="006039C0">
          <w:pPr>
            <w:pStyle w:val="TOC1"/>
            <w:rPr>
              <w:rFonts w:asciiTheme="minorHAnsi" w:eastAsiaTheme="minorEastAsia" w:hAnsiTheme="minorHAnsi" w:cstheme="minorBidi"/>
              <w:noProof/>
              <w:sz w:val="22"/>
              <w:szCs w:val="22"/>
              <w:lang w:val="en-US" w:eastAsia="en-US"/>
            </w:rPr>
          </w:pPr>
          <w:hyperlink w:anchor="_Toc211815939" w:history="1">
            <w:r w:rsidR="00D55777" w:rsidRPr="001E67B1">
              <w:rPr>
                <w:rStyle w:val="Hyperlink"/>
                <w:noProof/>
              </w:rPr>
              <w:t>2.2.</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Reporting levels</w:t>
            </w:r>
            <w:r w:rsidR="00D55777">
              <w:rPr>
                <w:noProof/>
                <w:webHidden/>
              </w:rPr>
              <w:tab/>
            </w:r>
            <w:r w:rsidR="00D55777">
              <w:rPr>
                <w:noProof/>
                <w:webHidden/>
              </w:rPr>
              <w:fldChar w:fldCharType="begin"/>
            </w:r>
            <w:r w:rsidR="00D55777">
              <w:rPr>
                <w:noProof/>
                <w:webHidden/>
              </w:rPr>
              <w:instrText xml:space="preserve"> PAGEREF _Toc211815939 \h </w:instrText>
            </w:r>
            <w:r w:rsidR="00D55777">
              <w:rPr>
                <w:noProof/>
                <w:webHidden/>
              </w:rPr>
            </w:r>
            <w:r w:rsidR="00D55777">
              <w:rPr>
                <w:noProof/>
                <w:webHidden/>
              </w:rPr>
              <w:fldChar w:fldCharType="separate"/>
            </w:r>
            <w:r w:rsidR="00D55777">
              <w:rPr>
                <w:noProof/>
                <w:webHidden/>
              </w:rPr>
              <w:t>5</w:t>
            </w:r>
            <w:r w:rsidR="00D55777">
              <w:rPr>
                <w:noProof/>
                <w:webHidden/>
              </w:rPr>
              <w:fldChar w:fldCharType="end"/>
            </w:r>
          </w:hyperlink>
        </w:p>
        <w:p w14:paraId="0292892A" w14:textId="0EC27587" w:rsidR="00D55777" w:rsidRDefault="006039C0">
          <w:pPr>
            <w:pStyle w:val="TOC1"/>
            <w:rPr>
              <w:rFonts w:asciiTheme="minorHAnsi" w:eastAsiaTheme="minorEastAsia" w:hAnsiTheme="minorHAnsi" w:cstheme="minorBidi"/>
              <w:noProof/>
              <w:sz w:val="22"/>
              <w:szCs w:val="22"/>
              <w:lang w:val="en-US" w:eastAsia="en-US"/>
            </w:rPr>
          </w:pPr>
          <w:hyperlink w:anchor="_Toc211815940" w:history="1">
            <w:r w:rsidR="00D55777" w:rsidRPr="001E67B1">
              <w:rPr>
                <w:rStyle w:val="Hyperlink"/>
                <w:noProof/>
              </w:rPr>
              <w:t>2.3.</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Reporting views</w:t>
            </w:r>
            <w:r w:rsidR="00D55777">
              <w:rPr>
                <w:noProof/>
                <w:webHidden/>
              </w:rPr>
              <w:tab/>
            </w:r>
            <w:r w:rsidR="00D55777">
              <w:rPr>
                <w:noProof/>
                <w:webHidden/>
              </w:rPr>
              <w:fldChar w:fldCharType="begin"/>
            </w:r>
            <w:r w:rsidR="00D55777">
              <w:rPr>
                <w:noProof/>
                <w:webHidden/>
              </w:rPr>
              <w:instrText xml:space="preserve"> PAGEREF _Toc211815940 \h </w:instrText>
            </w:r>
            <w:r w:rsidR="00D55777">
              <w:rPr>
                <w:noProof/>
                <w:webHidden/>
              </w:rPr>
            </w:r>
            <w:r w:rsidR="00D55777">
              <w:rPr>
                <w:noProof/>
                <w:webHidden/>
              </w:rPr>
              <w:fldChar w:fldCharType="separate"/>
            </w:r>
            <w:r w:rsidR="00D55777">
              <w:rPr>
                <w:noProof/>
                <w:webHidden/>
              </w:rPr>
              <w:t>6</w:t>
            </w:r>
            <w:r w:rsidR="00D55777">
              <w:rPr>
                <w:noProof/>
                <w:webHidden/>
              </w:rPr>
              <w:fldChar w:fldCharType="end"/>
            </w:r>
          </w:hyperlink>
        </w:p>
        <w:p w14:paraId="4AA4CC46" w14:textId="0CE40310" w:rsidR="00D55777" w:rsidRDefault="006039C0">
          <w:pPr>
            <w:pStyle w:val="TOC1"/>
            <w:rPr>
              <w:rFonts w:asciiTheme="minorHAnsi" w:eastAsiaTheme="minorEastAsia" w:hAnsiTheme="minorHAnsi" w:cstheme="minorBidi"/>
              <w:noProof/>
              <w:sz w:val="22"/>
              <w:szCs w:val="22"/>
              <w:lang w:val="en-US" w:eastAsia="en-US"/>
            </w:rPr>
          </w:pPr>
          <w:hyperlink w:anchor="_Toc211815941" w:history="1">
            <w:r w:rsidR="00D55777" w:rsidRPr="001E67B1">
              <w:rPr>
                <w:rStyle w:val="Hyperlink"/>
                <w:noProof/>
              </w:rPr>
              <w:t>2.4.</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Diagnostics and drill-down</w:t>
            </w:r>
            <w:r w:rsidR="00D55777">
              <w:rPr>
                <w:noProof/>
                <w:webHidden/>
              </w:rPr>
              <w:tab/>
            </w:r>
            <w:r w:rsidR="00D55777">
              <w:rPr>
                <w:noProof/>
                <w:webHidden/>
              </w:rPr>
              <w:fldChar w:fldCharType="begin"/>
            </w:r>
            <w:r w:rsidR="00D55777">
              <w:rPr>
                <w:noProof/>
                <w:webHidden/>
              </w:rPr>
              <w:instrText xml:space="preserve"> PAGEREF _Toc211815941 \h </w:instrText>
            </w:r>
            <w:r w:rsidR="00D55777">
              <w:rPr>
                <w:noProof/>
                <w:webHidden/>
              </w:rPr>
            </w:r>
            <w:r w:rsidR="00D55777">
              <w:rPr>
                <w:noProof/>
                <w:webHidden/>
              </w:rPr>
              <w:fldChar w:fldCharType="separate"/>
            </w:r>
            <w:r w:rsidR="00D55777">
              <w:rPr>
                <w:noProof/>
                <w:webHidden/>
              </w:rPr>
              <w:t>6</w:t>
            </w:r>
            <w:r w:rsidR="00D55777">
              <w:rPr>
                <w:noProof/>
                <w:webHidden/>
              </w:rPr>
              <w:fldChar w:fldCharType="end"/>
            </w:r>
          </w:hyperlink>
        </w:p>
        <w:p w14:paraId="2F3D863B" w14:textId="38B7EECB" w:rsidR="00D55777" w:rsidRDefault="006039C0">
          <w:pPr>
            <w:pStyle w:val="TOC1"/>
            <w:rPr>
              <w:rFonts w:asciiTheme="minorHAnsi" w:eastAsiaTheme="minorEastAsia" w:hAnsiTheme="minorHAnsi" w:cstheme="minorBidi"/>
              <w:noProof/>
              <w:sz w:val="22"/>
              <w:szCs w:val="22"/>
              <w:lang w:val="en-US" w:eastAsia="en-US"/>
            </w:rPr>
          </w:pPr>
          <w:hyperlink w:anchor="_Toc211815942" w:history="1">
            <w:r w:rsidR="00D55777" w:rsidRPr="001E67B1">
              <w:rPr>
                <w:rStyle w:val="Hyperlink"/>
                <w:noProof/>
              </w:rPr>
              <w:t>3</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Glossary of terms and abbreviations</w:t>
            </w:r>
            <w:r w:rsidR="00D55777">
              <w:rPr>
                <w:noProof/>
                <w:webHidden/>
              </w:rPr>
              <w:tab/>
            </w:r>
            <w:r w:rsidR="00D55777">
              <w:rPr>
                <w:noProof/>
                <w:webHidden/>
              </w:rPr>
              <w:fldChar w:fldCharType="begin"/>
            </w:r>
            <w:r w:rsidR="00D55777">
              <w:rPr>
                <w:noProof/>
                <w:webHidden/>
              </w:rPr>
              <w:instrText xml:space="preserve"> PAGEREF _Toc211815942 \h </w:instrText>
            </w:r>
            <w:r w:rsidR="00D55777">
              <w:rPr>
                <w:noProof/>
                <w:webHidden/>
              </w:rPr>
            </w:r>
            <w:r w:rsidR="00D55777">
              <w:rPr>
                <w:noProof/>
                <w:webHidden/>
              </w:rPr>
              <w:fldChar w:fldCharType="separate"/>
            </w:r>
            <w:r w:rsidR="00D55777">
              <w:rPr>
                <w:noProof/>
                <w:webHidden/>
              </w:rPr>
              <w:t>6</w:t>
            </w:r>
            <w:r w:rsidR="00D55777">
              <w:rPr>
                <w:noProof/>
                <w:webHidden/>
              </w:rPr>
              <w:fldChar w:fldCharType="end"/>
            </w:r>
          </w:hyperlink>
        </w:p>
        <w:p w14:paraId="66534605" w14:textId="3187CFA4" w:rsidR="00D55777" w:rsidRDefault="006039C0">
          <w:pPr>
            <w:pStyle w:val="TOC1"/>
            <w:rPr>
              <w:rFonts w:asciiTheme="minorHAnsi" w:eastAsiaTheme="minorEastAsia" w:hAnsiTheme="minorHAnsi" w:cstheme="minorBidi"/>
              <w:noProof/>
              <w:sz w:val="22"/>
              <w:szCs w:val="22"/>
              <w:lang w:val="en-US" w:eastAsia="en-US"/>
            </w:rPr>
          </w:pPr>
          <w:hyperlink w:anchor="_Toc211815943" w:history="1">
            <w:r w:rsidR="00D55777" w:rsidRPr="001E67B1">
              <w:rPr>
                <w:rStyle w:val="Hyperlink"/>
                <w:noProof/>
              </w:rPr>
              <w:t>4</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UPU global reporting system</w:t>
            </w:r>
            <w:r w:rsidR="00D55777">
              <w:rPr>
                <w:noProof/>
                <w:webHidden/>
              </w:rPr>
              <w:tab/>
            </w:r>
            <w:r w:rsidR="00D55777">
              <w:rPr>
                <w:noProof/>
                <w:webHidden/>
              </w:rPr>
              <w:fldChar w:fldCharType="begin"/>
            </w:r>
            <w:r w:rsidR="00D55777">
              <w:rPr>
                <w:noProof/>
                <w:webHidden/>
              </w:rPr>
              <w:instrText xml:space="preserve"> PAGEREF _Toc211815943 \h </w:instrText>
            </w:r>
            <w:r w:rsidR="00D55777">
              <w:rPr>
                <w:noProof/>
                <w:webHidden/>
              </w:rPr>
            </w:r>
            <w:r w:rsidR="00D55777">
              <w:rPr>
                <w:noProof/>
                <w:webHidden/>
              </w:rPr>
              <w:fldChar w:fldCharType="separate"/>
            </w:r>
            <w:r w:rsidR="00D55777">
              <w:rPr>
                <w:noProof/>
                <w:webHidden/>
              </w:rPr>
              <w:t>9</w:t>
            </w:r>
            <w:r w:rsidR="00D55777">
              <w:rPr>
                <w:noProof/>
                <w:webHidden/>
              </w:rPr>
              <w:fldChar w:fldCharType="end"/>
            </w:r>
          </w:hyperlink>
        </w:p>
        <w:p w14:paraId="23B21DB0" w14:textId="3A0B9FD5" w:rsidR="00D55777" w:rsidRDefault="006039C0">
          <w:pPr>
            <w:pStyle w:val="TOC1"/>
            <w:rPr>
              <w:rFonts w:asciiTheme="minorHAnsi" w:eastAsiaTheme="minorEastAsia" w:hAnsiTheme="minorHAnsi" w:cstheme="minorBidi"/>
              <w:noProof/>
              <w:sz w:val="22"/>
              <w:szCs w:val="22"/>
              <w:lang w:val="en-US" w:eastAsia="en-US"/>
            </w:rPr>
          </w:pPr>
          <w:hyperlink w:anchor="_Toc211815944" w:history="1">
            <w:r w:rsidR="00D55777" w:rsidRPr="001E67B1">
              <w:rPr>
                <w:rStyle w:val="Hyperlink"/>
                <w:noProof/>
              </w:rPr>
              <w:t>5</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Description of the UPU global reporting system</w:t>
            </w:r>
            <w:r w:rsidR="00D55777">
              <w:rPr>
                <w:noProof/>
                <w:webHidden/>
              </w:rPr>
              <w:tab/>
            </w:r>
            <w:r w:rsidR="00D55777">
              <w:rPr>
                <w:noProof/>
                <w:webHidden/>
              </w:rPr>
              <w:fldChar w:fldCharType="begin"/>
            </w:r>
            <w:r w:rsidR="00D55777">
              <w:rPr>
                <w:noProof/>
                <w:webHidden/>
              </w:rPr>
              <w:instrText xml:space="preserve"> PAGEREF _Toc211815944 \h </w:instrText>
            </w:r>
            <w:r w:rsidR="00D55777">
              <w:rPr>
                <w:noProof/>
                <w:webHidden/>
              </w:rPr>
            </w:r>
            <w:r w:rsidR="00D55777">
              <w:rPr>
                <w:noProof/>
                <w:webHidden/>
              </w:rPr>
              <w:fldChar w:fldCharType="separate"/>
            </w:r>
            <w:r w:rsidR="00D55777">
              <w:rPr>
                <w:noProof/>
                <w:webHidden/>
              </w:rPr>
              <w:t>9</w:t>
            </w:r>
            <w:r w:rsidR="00D55777">
              <w:rPr>
                <w:noProof/>
                <w:webHidden/>
              </w:rPr>
              <w:fldChar w:fldCharType="end"/>
            </w:r>
          </w:hyperlink>
        </w:p>
        <w:p w14:paraId="0329A3AF" w14:textId="1CD0211B"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45" w:history="1">
            <w:r w:rsidR="00D55777" w:rsidRPr="001E67B1">
              <w:rPr>
                <w:rStyle w:val="Hyperlink"/>
                <w:noProof/>
              </w:rPr>
              <w:t>5.1</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General description</w:t>
            </w:r>
            <w:r w:rsidR="00D55777">
              <w:rPr>
                <w:noProof/>
                <w:webHidden/>
              </w:rPr>
              <w:tab/>
            </w:r>
            <w:r w:rsidR="00D55777">
              <w:rPr>
                <w:noProof/>
                <w:webHidden/>
              </w:rPr>
              <w:fldChar w:fldCharType="begin"/>
            </w:r>
            <w:r w:rsidR="00D55777">
              <w:rPr>
                <w:noProof/>
                <w:webHidden/>
              </w:rPr>
              <w:instrText xml:space="preserve"> PAGEREF _Toc211815945 \h </w:instrText>
            </w:r>
            <w:r w:rsidR="00D55777">
              <w:rPr>
                <w:noProof/>
                <w:webHidden/>
              </w:rPr>
            </w:r>
            <w:r w:rsidR="00D55777">
              <w:rPr>
                <w:noProof/>
                <w:webHidden/>
              </w:rPr>
              <w:fldChar w:fldCharType="separate"/>
            </w:r>
            <w:r w:rsidR="00D55777">
              <w:rPr>
                <w:noProof/>
                <w:webHidden/>
              </w:rPr>
              <w:t>9</w:t>
            </w:r>
            <w:r w:rsidR="00D55777">
              <w:rPr>
                <w:noProof/>
                <w:webHidden/>
              </w:rPr>
              <w:fldChar w:fldCharType="end"/>
            </w:r>
          </w:hyperlink>
        </w:p>
        <w:p w14:paraId="6F7933A2" w14:textId="3B289699"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46" w:history="1">
            <w:r w:rsidR="00D55777" w:rsidRPr="001E67B1">
              <w:rPr>
                <w:rStyle w:val="Hyperlink"/>
                <w:noProof/>
              </w:rPr>
              <w:t>5.2</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Cockpits and dashboards</w:t>
            </w:r>
            <w:r w:rsidR="00D55777">
              <w:rPr>
                <w:noProof/>
                <w:webHidden/>
              </w:rPr>
              <w:tab/>
            </w:r>
            <w:r w:rsidR="00D55777">
              <w:rPr>
                <w:noProof/>
                <w:webHidden/>
              </w:rPr>
              <w:fldChar w:fldCharType="begin"/>
            </w:r>
            <w:r w:rsidR="00D55777">
              <w:rPr>
                <w:noProof/>
                <w:webHidden/>
              </w:rPr>
              <w:instrText xml:space="preserve"> PAGEREF _Toc211815946 \h </w:instrText>
            </w:r>
            <w:r w:rsidR="00D55777">
              <w:rPr>
                <w:noProof/>
                <w:webHidden/>
              </w:rPr>
            </w:r>
            <w:r w:rsidR="00D55777">
              <w:rPr>
                <w:noProof/>
                <w:webHidden/>
              </w:rPr>
              <w:fldChar w:fldCharType="separate"/>
            </w:r>
            <w:r w:rsidR="00D55777">
              <w:rPr>
                <w:noProof/>
                <w:webHidden/>
              </w:rPr>
              <w:t>10</w:t>
            </w:r>
            <w:r w:rsidR="00D55777">
              <w:rPr>
                <w:noProof/>
                <w:webHidden/>
              </w:rPr>
              <w:fldChar w:fldCharType="end"/>
            </w:r>
          </w:hyperlink>
        </w:p>
        <w:p w14:paraId="17BEBD80" w14:textId="539EC9D9"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47" w:history="1">
            <w:r w:rsidR="00D55777" w:rsidRPr="001E67B1">
              <w:rPr>
                <w:rStyle w:val="Hyperlink"/>
                <w:noProof/>
              </w:rPr>
              <w:t>5.3</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Types of measurement</w:t>
            </w:r>
            <w:r w:rsidR="00D55777">
              <w:rPr>
                <w:noProof/>
                <w:webHidden/>
              </w:rPr>
              <w:tab/>
            </w:r>
            <w:r w:rsidR="00D55777">
              <w:rPr>
                <w:noProof/>
                <w:webHidden/>
              </w:rPr>
              <w:fldChar w:fldCharType="begin"/>
            </w:r>
            <w:r w:rsidR="00D55777">
              <w:rPr>
                <w:noProof/>
                <w:webHidden/>
              </w:rPr>
              <w:instrText xml:space="preserve"> PAGEREF _Toc211815947 \h </w:instrText>
            </w:r>
            <w:r w:rsidR="00D55777">
              <w:rPr>
                <w:noProof/>
                <w:webHidden/>
              </w:rPr>
            </w:r>
            <w:r w:rsidR="00D55777">
              <w:rPr>
                <w:noProof/>
                <w:webHidden/>
              </w:rPr>
              <w:fldChar w:fldCharType="separate"/>
            </w:r>
            <w:r w:rsidR="00D55777">
              <w:rPr>
                <w:noProof/>
                <w:webHidden/>
              </w:rPr>
              <w:t>11</w:t>
            </w:r>
            <w:r w:rsidR="00D55777">
              <w:rPr>
                <w:noProof/>
                <w:webHidden/>
              </w:rPr>
              <w:fldChar w:fldCharType="end"/>
            </w:r>
          </w:hyperlink>
        </w:p>
        <w:p w14:paraId="0B78946C" w14:textId="14985D40"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48" w:history="1">
            <w:r w:rsidR="00D55777" w:rsidRPr="001E67B1">
              <w:rPr>
                <w:rStyle w:val="Hyperlink"/>
                <w:noProof/>
              </w:rPr>
              <w:t>5.4</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UPU global reporting system statistics repository</w:t>
            </w:r>
            <w:r w:rsidR="00D55777">
              <w:rPr>
                <w:noProof/>
                <w:webHidden/>
              </w:rPr>
              <w:tab/>
            </w:r>
            <w:r w:rsidR="00D55777">
              <w:rPr>
                <w:noProof/>
                <w:webHidden/>
              </w:rPr>
              <w:fldChar w:fldCharType="begin"/>
            </w:r>
            <w:r w:rsidR="00D55777">
              <w:rPr>
                <w:noProof/>
                <w:webHidden/>
              </w:rPr>
              <w:instrText xml:space="preserve"> PAGEREF _Toc211815948 \h </w:instrText>
            </w:r>
            <w:r w:rsidR="00D55777">
              <w:rPr>
                <w:noProof/>
                <w:webHidden/>
              </w:rPr>
            </w:r>
            <w:r w:rsidR="00D55777">
              <w:rPr>
                <w:noProof/>
                <w:webHidden/>
              </w:rPr>
              <w:fldChar w:fldCharType="separate"/>
            </w:r>
            <w:r w:rsidR="00D55777">
              <w:rPr>
                <w:noProof/>
                <w:webHidden/>
              </w:rPr>
              <w:t>12</w:t>
            </w:r>
            <w:r w:rsidR="00D55777">
              <w:rPr>
                <w:noProof/>
                <w:webHidden/>
              </w:rPr>
              <w:fldChar w:fldCharType="end"/>
            </w:r>
          </w:hyperlink>
        </w:p>
        <w:p w14:paraId="2BE29A33" w14:textId="52AC53FD"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49" w:history="1">
            <w:r w:rsidR="00D55777" w:rsidRPr="001E67B1">
              <w:rPr>
                <w:rStyle w:val="Hyperlink"/>
                <w:noProof/>
              </w:rPr>
              <w:t>5.5</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Other functionalities of UPU global reporting system</w:t>
            </w:r>
            <w:r w:rsidR="00D55777">
              <w:rPr>
                <w:noProof/>
                <w:webHidden/>
              </w:rPr>
              <w:tab/>
            </w:r>
            <w:r w:rsidR="00D55777">
              <w:rPr>
                <w:noProof/>
                <w:webHidden/>
              </w:rPr>
              <w:fldChar w:fldCharType="begin"/>
            </w:r>
            <w:r w:rsidR="00D55777">
              <w:rPr>
                <w:noProof/>
                <w:webHidden/>
              </w:rPr>
              <w:instrText xml:space="preserve"> PAGEREF _Toc211815949 \h </w:instrText>
            </w:r>
            <w:r w:rsidR="00D55777">
              <w:rPr>
                <w:noProof/>
                <w:webHidden/>
              </w:rPr>
            </w:r>
            <w:r w:rsidR="00D55777">
              <w:rPr>
                <w:noProof/>
                <w:webHidden/>
              </w:rPr>
              <w:fldChar w:fldCharType="separate"/>
            </w:r>
            <w:r w:rsidR="00D55777">
              <w:rPr>
                <w:noProof/>
                <w:webHidden/>
              </w:rPr>
              <w:t>12</w:t>
            </w:r>
            <w:r w:rsidR="00D55777">
              <w:rPr>
                <w:noProof/>
                <w:webHidden/>
              </w:rPr>
              <w:fldChar w:fldCharType="end"/>
            </w:r>
          </w:hyperlink>
        </w:p>
        <w:p w14:paraId="2F425B63" w14:textId="7240293B"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50" w:history="1">
            <w:r w:rsidR="00D55777" w:rsidRPr="001E67B1">
              <w:rPr>
                <w:rStyle w:val="Hyperlink"/>
                <w:noProof/>
              </w:rPr>
              <w:t>5.5.1</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Reporting hub</w:t>
            </w:r>
            <w:r w:rsidR="00D55777">
              <w:rPr>
                <w:noProof/>
                <w:webHidden/>
              </w:rPr>
              <w:tab/>
            </w:r>
            <w:r w:rsidR="00D55777">
              <w:rPr>
                <w:noProof/>
                <w:webHidden/>
              </w:rPr>
              <w:fldChar w:fldCharType="begin"/>
            </w:r>
            <w:r w:rsidR="00D55777">
              <w:rPr>
                <w:noProof/>
                <w:webHidden/>
              </w:rPr>
              <w:instrText xml:space="preserve"> PAGEREF _Toc211815950 \h </w:instrText>
            </w:r>
            <w:r w:rsidR="00D55777">
              <w:rPr>
                <w:noProof/>
                <w:webHidden/>
              </w:rPr>
            </w:r>
            <w:r w:rsidR="00D55777">
              <w:rPr>
                <w:noProof/>
                <w:webHidden/>
              </w:rPr>
              <w:fldChar w:fldCharType="separate"/>
            </w:r>
            <w:r w:rsidR="00D55777">
              <w:rPr>
                <w:noProof/>
                <w:webHidden/>
              </w:rPr>
              <w:t>12</w:t>
            </w:r>
            <w:r w:rsidR="00D55777">
              <w:rPr>
                <w:noProof/>
                <w:webHidden/>
              </w:rPr>
              <w:fldChar w:fldCharType="end"/>
            </w:r>
          </w:hyperlink>
        </w:p>
        <w:p w14:paraId="1FB8BC09" w14:textId="099F5126"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51" w:history="1">
            <w:r w:rsidR="00D55777" w:rsidRPr="001E67B1">
              <w:rPr>
                <w:rStyle w:val="Hyperlink"/>
                <w:noProof/>
              </w:rPr>
              <w:t>5.5.2</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Tracking module</w:t>
            </w:r>
            <w:r w:rsidR="00D55777">
              <w:rPr>
                <w:noProof/>
                <w:webHidden/>
              </w:rPr>
              <w:tab/>
            </w:r>
            <w:r w:rsidR="00D55777">
              <w:rPr>
                <w:noProof/>
                <w:webHidden/>
              </w:rPr>
              <w:fldChar w:fldCharType="begin"/>
            </w:r>
            <w:r w:rsidR="00D55777">
              <w:rPr>
                <w:noProof/>
                <w:webHidden/>
              </w:rPr>
              <w:instrText xml:space="preserve"> PAGEREF _Toc211815951 \h </w:instrText>
            </w:r>
            <w:r w:rsidR="00D55777">
              <w:rPr>
                <w:noProof/>
                <w:webHidden/>
              </w:rPr>
            </w:r>
            <w:r w:rsidR="00D55777">
              <w:rPr>
                <w:noProof/>
                <w:webHidden/>
              </w:rPr>
              <w:fldChar w:fldCharType="separate"/>
            </w:r>
            <w:r w:rsidR="00D55777">
              <w:rPr>
                <w:noProof/>
                <w:webHidden/>
              </w:rPr>
              <w:t>13</w:t>
            </w:r>
            <w:r w:rsidR="00D55777">
              <w:rPr>
                <w:noProof/>
                <w:webHidden/>
              </w:rPr>
              <w:fldChar w:fldCharType="end"/>
            </w:r>
          </w:hyperlink>
        </w:p>
        <w:p w14:paraId="0D125B4C" w14:textId="0E9134F0"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52" w:history="1">
            <w:r w:rsidR="00D55777" w:rsidRPr="001E67B1">
              <w:rPr>
                <w:rStyle w:val="Hyperlink"/>
                <w:noProof/>
              </w:rPr>
              <w:t>5.5.3</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Tools menu</w:t>
            </w:r>
            <w:r w:rsidR="00D55777">
              <w:rPr>
                <w:noProof/>
                <w:webHidden/>
              </w:rPr>
              <w:tab/>
            </w:r>
            <w:r w:rsidR="00D55777">
              <w:rPr>
                <w:noProof/>
                <w:webHidden/>
              </w:rPr>
              <w:fldChar w:fldCharType="begin"/>
            </w:r>
            <w:r w:rsidR="00D55777">
              <w:rPr>
                <w:noProof/>
                <w:webHidden/>
              </w:rPr>
              <w:instrText xml:space="preserve"> PAGEREF _Toc211815952 \h </w:instrText>
            </w:r>
            <w:r w:rsidR="00D55777">
              <w:rPr>
                <w:noProof/>
                <w:webHidden/>
              </w:rPr>
            </w:r>
            <w:r w:rsidR="00D55777">
              <w:rPr>
                <w:noProof/>
                <w:webHidden/>
              </w:rPr>
              <w:fldChar w:fldCharType="separate"/>
            </w:r>
            <w:r w:rsidR="00D55777">
              <w:rPr>
                <w:noProof/>
                <w:webHidden/>
              </w:rPr>
              <w:t>13</w:t>
            </w:r>
            <w:r w:rsidR="00D55777">
              <w:rPr>
                <w:noProof/>
                <w:webHidden/>
              </w:rPr>
              <w:fldChar w:fldCharType="end"/>
            </w:r>
          </w:hyperlink>
        </w:p>
        <w:p w14:paraId="144524AA" w14:textId="4B2BCCB7"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53" w:history="1">
            <w:r w:rsidR="00D55777" w:rsidRPr="001E67B1">
              <w:rPr>
                <w:rStyle w:val="Hyperlink"/>
                <w:noProof/>
              </w:rPr>
              <w:t>5.5.4</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Synchronization</w:t>
            </w:r>
            <w:r w:rsidR="00D55777">
              <w:rPr>
                <w:noProof/>
                <w:webHidden/>
              </w:rPr>
              <w:tab/>
            </w:r>
            <w:r w:rsidR="00D55777">
              <w:rPr>
                <w:noProof/>
                <w:webHidden/>
              </w:rPr>
              <w:fldChar w:fldCharType="begin"/>
            </w:r>
            <w:r w:rsidR="00D55777">
              <w:rPr>
                <w:noProof/>
                <w:webHidden/>
              </w:rPr>
              <w:instrText xml:space="preserve"> PAGEREF _Toc211815953 \h </w:instrText>
            </w:r>
            <w:r w:rsidR="00D55777">
              <w:rPr>
                <w:noProof/>
                <w:webHidden/>
              </w:rPr>
            </w:r>
            <w:r w:rsidR="00D55777">
              <w:rPr>
                <w:noProof/>
                <w:webHidden/>
              </w:rPr>
              <w:fldChar w:fldCharType="separate"/>
            </w:r>
            <w:r w:rsidR="00D55777">
              <w:rPr>
                <w:noProof/>
                <w:webHidden/>
              </w:rPr>
              <w:t>13</w:t>
            </w:r>
            <w:r w:rsidR="00D55777">
              <w:rPr>
                <w:noProof/>
                <w:webHidden/>
              </w:rPr>
              <w:fldChar w:fldCharType="end"/>
            </w:r>
          </w:hyperlink>
        </w:p>
        <w:p w14:paraId="3B9C4E1F" w14:textId="5B783CE2"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54" w:history="1">
            <w:r w:rsidR="00D55777" w:rsidRPr="001E67B1">
              <w:rPr>
                <w:rStyle w:val="Hyperlink"/>
                <w:noProof/>
              </w:rPr>
              <w:t>5.5.5</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Reference data</w:t>
            </w:r>
            <w:r w:rsidR="00D55777">
              <w:rPr>
                <w:noProof/>
                <w:webHidden/>
              </w:rPr>
              <w:tab/>
            </w:r>
            <w:r w:rsidR="00D55777">
              <w:rPr>
                <w:noProof/>
                <w:webHidden/>
              </w:rPr>
              <w:fldChar w:fldCharType="begin"/>
            </w:r>
            <w:r w:rsidR="00D55777">
              <w:rPr>
                <w:noProof/>
                <w:webHidden/>
              </w:rPr>
              <w:instrText xml:space="preserve"> PAGEREF _Toc211815954 \h </w:instrText>
            </w:r>
            <w:r w:rsidR="00D55777">
              <w:rPr>
                <w:noProof/>
                <w:webHidden/>
              </w:rPr>
            </w:r>
            <w:r w:rsidR="00D55777">
              <w:rPr>
                <w:noProof/>
                <w:webHidden/>
              </w:rPr>
              <w:fldChar w:fldCharType="separate"/>
            </w:r>
            <w:r w:rsidR="00D55777">
              <w:rPr>
                <w:noProof/>
                <w:webHidden/>
              </w:rPr>
              <w:t>13</w:t>
            </w:r>
            <w:r w:rsidR="00D55777">
              <w:rPr>
                <w:noProof/>
                <w:webHidden/>
              </w:rPr>
              <w:fldChar w:fldCharType="end"/>
            </w:r>
          </w:hyperlink>
        </w:p>
        <w:p w14:paraId="766DD639" w14:textId="7E607099"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55" w:history="1">
            <w:r w:rsidR="00D55777" w:rsidRPr="001E67B1">
              <w:rPr>
                <w:rStyle w:val="Hyperlink"/>
                <w:noProof/>
              </w:rPr>
              <w:t>5.6</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External links menu</w:t>
            </w:r>
            <w:r w:rsidR="00D55777">
              <w:rPr>
                <w:noProof/>
                <w:webHidden/>
              </w:rPr>
              <w:tab/>
            </w:r>
            <w:r w:rsidR="00D55777">
              <w:rPr>
                <w:noProof/>
                <w:webHidden/>
              </w:rPr>
              <w:fldChar w:fldCharType="begin"/>
            </w:r>
            <w:r w:rsidR="00D55777">
              <w:rPr>
                <w:noProof/>
                <w:webHidden/>
              </w:rPr>
              <w:instrText xml:space="preserve"> PAGEREF _Toc211815955 \h </w:instrText>
            </w:r>
            <w:r w:rsidR="00D55777">
              <w:rPr>
                <w:noProof/>
                <w:webHidden/>
              </w:rPr>
            </w:r>
            <w:r w:rsidR="00D55777">
              <w:rPr>
                <w:noProof/>
                <w:webHidden/>
              </w:rPr>
              <w:fldChar w:fldCharType="separate"/>
            </w:r>
            <w:r w:rsidR="00D55777">
              <w:rPr>
                <w:noProof/>
                <w:webHidden/>
              </w:rPr>
              <w:t>14</w:t>
            </w:r>
            <w:r w:rsidR="00D55777">
              <w:rPr>
                <w:noProof/>
                <w:webHidden/>
              </w:rPr>
              <w:fldChar w:fldCharType="end"/>
            </w:r>
          </w:hyperlink>
        </w:p>
        <w:p w14:paraId="6EC0362D" w14:textId="020667C0"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56" w:history="1">
            <w:r w:rsidR="00D55777" w:rsidRPr="001E67B1">
              <w:rPr>
                <w:rStyle w:val="Hyperlink"/>
                <w:noProof/>
              </w:rPr>
              <w:t>5.7</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Access levels</w:t>
            </w:r>
            <w:r w:rsidR="00D55777">
              <w:rPr>
                <w:noProof/>
                <w:webHidden/>
              </w:rPr>
              <w:tab/>
            </w:r>
            <w:r w:rsidR="00D55777">
              <w:rPr>
                <w:noProof/>
                <w:webHidden/>
              </w:rPr>
              <w:fldChar w:fldCharType="begin"/>
            </w:r>
            <w:r w:rsidR="00D55777">
              <w:rPr>
                <w:noProof/>
                <w:webHidden/>
              </w:rPr>
              <w:instrText xml:space="preserve"> PAGEREF _Toc211815956 \h </w:instrText>
            </w:r>
            <w:r w:rsidR="00D55777">
              <w:rPr>
                <w:noProof/>
                <w:webHidden/>
              </w:rPr>
            </w:r>
            <w:r w:rsidR="00D55777">
              <w:rPr>
                <w:noProof/>
                <w:webHidden/>
              </w:rPr>
              <w:fldChar w:fldCharType="separate"/>
            </w:r>
            <w:r w:rsidR="00D55777">
              <w:rPr>
                <w:noProof/>
                <w:webHidden/>
              </w:rPr>
              <w:t>14</w:t>
            </w:r>
            <w:r w:rsidR="00D55777">
              <w:rPr>
                <w:noProof/>
                <w:webHidden/>
              </w:rPr>
              <w:fldChar w:fldCharType="end"/>
            </w:r>
          </w:hyperlink>
        </w:p>
        <w:p w14:paraId="5EEB44B9" w14:textId="1EDABB28"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57" w:history="1">
            <w:r w:rsidR="00D55777" w:rsidRPr="001E67B1">
              <w:rPr>
                <w:rStyle w:val="Hyperlink"/>
                <w:noProof/>
              </w:rPr>
              <w:t>5.8</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UPU global reporting system – Integration platform</w:t>
            </w:r>
            <w:r w:rsidR="00D55777">
              <w:rPr>
                <w:noProof/>
                <w:webHidden/>
              </w:rPr>
              <w:tab/>
            </w:r>
            <w:r w:rsidR="00D55777">
              <w:rPr>
                <w:noProof/>
                <w:webHidden/>
              </w:rPr>
              <w:fldChar w:fldCharType="begin"/>
            </w:r>
            <w:r w:rsidR="00D55777">
              <w:rPr>
                <w:noProof/>
                <w:webHidden/>
              </w:rPr>
              <w:instrText xml:space="preserve"> PAGEREF _Toc211815957 \h </w:instrText>
            </w:r>
            <w:r w:rsidR="00D55777">
              <w:rPr>
                <w:noProof/>
                <w:webHidden/>
              </w:rPr>
            </w:r>
            <w:r w:rsidR="00D55777">
              <w:rPr>
                <w:noProof/>
                <w:webHidden/>
              </w:rPr>
              <w:fldChar w:fldCharType="separate"/>
            </w:r>
            <w:r w:rsidR="00D55777">
              <w:rPr>
                <w:noProof/>
                <w:webHidden/>
              </w:rPr>
              <w:t>14</w:t>
            </w:r>
            <w:r w:rsidR="00D55777">
              <w:rPr>
                <w:noProof/>
                <w:webHidden/>
              </w:rPr>
              <w:fldChar w:fldCharType="end"/>
            </w:r>
          </w:hyperlink>
        </w:p>
        <w:p w14:paraId="02B84819" w14:textId="0061FF05"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58" w:history="1">
            <w:r w:rsidR="00D55777" w:rsidRPr="001E67B1">
              <w:rPr>
                <w:rStyle w:val="Hyperlink"/>
                <w:noProof/>
              </w:rPr>
              <w:t>5.9</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Side bar</w:t>
            </w:r>
            <w:r w:rsidR="00D55777">
              <w:rPr>
                <w:noProof/>
                <w:webHidden/>
              </w:rPr>
              <w:tab/>
            </w:r>
            <w:r w:rsidR="00D55777">
              <w:rPr>
                <w:noProof/>
                <w:webHidden/>
              </w:rPr>
              <w:fldChar w:fldCharType="begin"/>
            </w:r>
            <w:r w:rsidR="00D55777">
              <w:rPr>
                <w:noProof/>
                <w:webHidden/>
              </w:rPr>
              <w:instrText xml:space="preserve"> PAGEREF _Toc211815958 \h </w:instrText>
            </w:r>
            <w:r w:rsidR="00D55777">
              <w:rPr>
                <w:noProof/>
                <w:webHidden/>
              </w:rPr>
            </w:r>
            <w:r w:rsidR="00D55777">
              <w:rPr>
                <w:noProof/>
                <w:webHidden/>
              </w:rPr>
              <w:fldChar w:fldCharType="separate"/>
            </w:r>
            <w:r w:rsidR="00D55777">
              <w:rPr>
                <w:noProof/>
                <w:webHidden/>
              </w:rPr>
              <w:t>15</w:t>
            </w:r>
            <w:r w:rsidR="00D55777">
              <w:rPr>
                <w:noProof/>
                <w:webHidden/>
              </w:rPr>
              <w:fldChar w:fldCharType="end"/>
            </w:r>
          </w:hyperlink>
        </w:p>
        <w:p w14:paraId="72B2A738" w14:textId="773896D4" w:rsidR="00D55777" w:rsidRDefault="006039C0">
          <w:pPr>
            <w:pStyle w:val="TOC1"/>
            <w:rPr>
              <w:rFonts w:asciiTheme="minorHAnsi" w:eastAsiaTheme="minorEastAsia" w:hAnsiTheme="minorHAnsi" w:cstheme="minorBidi"/>
              <w:noProof/>
              <w:sz w:val="22"/>
              <w:szCs w:val="22"/>
              <w:lang w:val="en-US" w:eastAsia="en-US"/>
            </w:rPr>
          </w:pPr>
          <w:hyperlink w:anchor="_Toc211815959" w:history="1">
            <w:r w:rsidR="00D55777" w:rsidRPr="001E67B1">
              <w:rPr>
                <w:rStyle w:val="Hyperlink"/>
                <w:noProof/>
              </w:rPr>
              <w:t>6. Initial requirements for UPU global reporting system functionalities and useful information</w:t>
            </w:r>
            <w:r w:rsidR="00D55777">
              <w:rPr>
                <w:noProof/>
                <w:webHidden/>
              </w:rPr>
              <w:tab/>
            </w:r>
            <w:r w:rsidR="00D55777">
              <w:rPr>
                <w:noProof/>
                <w:webHidden/>
              </w:rPr>
              <w:fldChar w:fldCharType="begin"/>
            </w:r>
            <w:r w:rsidR="00D55777">
              <w:rPr>
                <w:noProof/>
                <w:webHidden/>
              </w:rPr>
              <w:instrText xml:space="preserve"> PAGEREF _Toc211815959 \h </w:instrText>
            </w:r>
            <w:r w:rsidR="00D55777">
              <w:rPr>
                <w:noProof/>
                <w:webHidden/>
              </w:rPr>
            </w:r>
            <w:r w:rsidR="00D55777">
              <w:rPr>
                <w:noProof/>
                <w:webHidden/>
              </w:rPr>
              <w:fldChar w:fldCharType="separate"/>
            </w:r>
            <w:r w:rsidR="00D55777">
              <w:rPr>
                <w:noProof/>
                <w:webHidden/>
              </w:rPr>
              <w:t>16</w:t>
            </w:r>
            <w:r w:rsidR="00D55777">
              <w:rPr>
                <w:noProof/>
                <w:webHidden/>
              </w:rPr>
              <w:fldChar w:fldCharType="end"/>
            </w:r>
          </w:hyperlink>
        </w:p>
        <w:p w14:paraId="4AC5FBC4" w14:textId="772D14CB"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60" w:history="1">
            <w:r w:rsidR="00D55777" w:rsidRPr="001E67B1">
              <w:rPr>
                <w:rStyle w:val="Hyperlink"/>
                <w:noProof/>
              </w:rPr>
              <w:t>6.1</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UPU data platform with EDI</w:t>
            </w:r>
            <w:r w:rsidR="00D55777">
              <w:rPr>
                <w:noProof/>
                <w:webHidden/>
              </w:rPr>
              <w:tab/>
            </w:r>
            <w:r w:rsidR="00D55777">
              <w:rPr>
                <w:noProof/>
                <w:webHidden/>
              </w:rPr>
              <w:fldChar w:fldCharType="begin"/>
            </w:r>
            <w:r w:rsidR="00D55777">
              <w:rPr>
                <w:noProof/>
                <w:webHidden/>
              </w:rPr>
              <w:instrText xml:space="preserve"> PAGEREF _Toc211815960 \h </w:instrText>
            </w:r>
            <w:r w:rsidR="00D55777">
              <w:rPr>
                <w:noProof/>
                <w:webHidden/>
              </w:rPr>
            </w:r>
            <w:r w:rsidR="00D55777">
              <w:rPr>
                <w:noProof/>
                <w:webHidden/>
              </w:rPr>
              <w:fldChar w:fldCharType="separate"/>
            </w:r>
            <w:r w:rsidR="00D55777">
              <w:rPr>
                <w:noProof/>
                <w:webHidden/>
              </w:rPr>
              <w:t>16</w:t>
            </w:r>
            <w:r w:rsidR="00D55777">
              <w:rPr>
                <w:noProof/>
                <w:webHidden/>
              </w:rPr>
              <w:fldChar w:fldCharType="end"/>
            </w:r>
          </w:hyperlink>
        </w:p>
        <w:p w14:paraId="285878AE" w14:textId="5D3819BC"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61" w:history="1">
            <w:r w:rsidR="00D55777" w:rsidRPr="001E67B1">
              <w:rPr>
                <w:rStyle w:val="Hyperlink"/>
                <w:noProof/>
              </w:rPr>
              <w:t>6.2</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UPU reporting system</w:t>
            </w:r>
            <w:r w:rsidR="00D55777">
              <w:rPr>
                <w:noProof/>
                <w:webHidden/>
              </w:rPr>
              <w:tab/>
            </w:r>
            <w:r w:rsidR="00D55777">
              <w:rPr>
                <w:noProof/>
                <w:webHidden/>
              </w:rPr>
              <w:fldChar w:fldCharType="begin"/>
            </w:r>
            <w:r w:rsidR="00D55777">
              <w:rPr>
                <w:noProof/>
                <w:webHidden/>
              </w:rPr>
              <w:instrText xml:space="preserve"> PAGEREF _Toc211815961 \h </w:instrText>
            </w:r>
            <w:r w:rsidR="00D55777">
              <w:rPr>
                <w:noProof/>
                <w:webHidden/>
              </w:rPr>
            </w:r>
            <w:r w:rsidR="00D55777">
              <w:rPr>
                <w:noProof/>
                <w:webHidden/>
              </w:rPr>
              <w:fldChar w:fldCharType="separate"/>
            </w:r>
            <w:r w:rsidR="00D55777">
              <w:rPr>
                <w:noProof/>
                <w:webHidden/>
              </w:rPr>
              <w:t>17</w:t>
            </w:r>
            <w:r w:rsidR="00D55777">
              <w:rPr>
                <w:noProof/>
                <w:webHidden/>
              </w:rPr>
              <w:fldChar w:fldCharType="end"/>
            </w:r>
          </w:hyperlink>
        </w:p>
        <w:p w14:paraId="651A62F5" w14:textId="13DF5C0D"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62" w:history="1">
            <w:r w:rsidR="00D55777" w:rsidRPr="001E67B1">
              <w:rPr>
                <w:rStyle w:val="Hyperlink"/>
                <w:noProof/>
              </w:rPr>
              <w:t>6.2.1</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Calculation module</w:t>
            </w:r>
            <w:r w:rsidR="00D55777">
              <w:rPr>
                <w:noProof/>
                <w:webHidden/>
              </w:rPr>
              <w:tab/>
            </w:r>
            <w:r w:rsidR="00D55777">
              <w:rPr>
                <w:noProof/>
                <w:webHidden/>
              </w:rPr>
              <w:fldChar w:fldCharType="begin"/>
            </w:r>
            <w:r w:rsidR="00D55777">
              <w:rPr>
                <w:noProof/>
                <w:webHidden/>
              </w:rPr>
              <w:instrText xml:space="preserve"> PAGEREF _Toc211815962 \h </w:instrText>
            </w:r>
            <w:r w:rsidR="00D55777">
              <w:rPr>
                <w:noProof/>
                <w:webHidden/>
              </w:rPr>
            </w:r>
            <w:r w:rsidR="00D55777">
              <w:rPr>
                <w:noProof/>
                <w:webHidden/>
              </w:rPr>
              <w:fldChar w:fldCharType="separate"/>
            </w:r>
            <w:r w:rsidR="00D55777">
              <w:rPr>
                <w:noProof/>
                <w:webHidden/>
              </w:rPr>
              <w:t>17</w:t>
            </w:r>
            <w:r w:rsidR="00D55777">
              <w:rPr>
                <w:noProof/>
                <w:webHidden/>
              </w:rPr>
              <w:fldChar w:fldCharType="end"/>
            </w:r>
          </w:hyperlink>
        </w:p>
        <w:p w14:paraId="4053303D" w14:textId="53344E06"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63" w:history="1">
            <w:r w:rsidR="00D55777" w:rsidRPr="001E67B1">
              <w:rPr>
                <w:rStyle w:val="Hyperlink"/>
                <w:noProof/>
              </w:rPr>
              <w:t>6.2.2</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Statistics repository</w:t>
            </w:r>
            <w:r w:rsidR="00D55777">
              <w:rPr>
                <w:noProof/>
                <w:webHidden/>
              </w:rPr>
              <w:tab/>
            </w:r>
            <w:r w:rsidR="00D55777">
              <w:rPr>
                <w:noProof/>
                <w:webHidden/>
              </w:rPr>
              <w:fldChar w:fldCharType="begin"/>
            </w:r>
            <w:r w:rsidR="00D55777">
              <w:rPr>
                <w:noProof/>
                <w:webHidden/>
              </w:rPr>
              <w:instrText xml:space="preserve"> PAGEREF _Toc211815963 \h </w:instrText>
            </w:r>
            <w:r w:rsidR="00D55777">
              <w:rPr>
                <w:noProof/>
                <w:webHidden/>
              </w:rPr>
            </w:r>
            <w:r w:rsidR="00D55777">
              <w:rPr>
                <w:noProof/>
                <w:webHidden/>
              </w:rPr>
              <w:fldChar w:fldCharType="separate"/>
            </w:r>
            <w:r w:rsidR="00D55777">
              <w:rPr>
                <w:noProof/>
                <w:webHidden/>
              </w:rPr>
              <w:t>21</w:t>
            </w:r>
            <w:r w:rsidR="00D55777">
              <w:rPr>
                <w:noProof/>
                <w:webHidden/>
              </w:rPr>
              <w:fldChar w:fldCharType="end"/>
            </w:r>
          </w:hyperlink>
        </w:p>
        <w:p w14:paraId="526E68D4" w14:textId="1712892D"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64" w:history="1">
            <w:r w:rsidR="00D55777" w:rsidRPr="001E67B1">
              <w:rPr>
                <w:rStyle w:val="Hyperlink"/>
                <w:noProof/>
              </w:rPr>
              <w:t>6.2.3</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Online reporting tool</w:t>
            </w:r>
            <w:r w:rsidR="00D55777">
              <w:rPr>
                <w:noProof/>
                <w:webHidden/>
              </w:rPr>
              <w:tab/>
            </w:r>
            <w:r w:rsidR="00D55777">
              <w:rPr>
                <w:noProof/>
                <w:webHidden/>
              </w:rPr>
              <w:fldChar w:fldCharType="begin"/>
            </w:r>
            <w:r w:rsidR="00D55777">
              <w:rPr>
                <w:noProof/>
                <w:webHidden/>
              </w:rPr>
              <w:instrText xml:space="preserve"> PAGEREF _Toc211815964 \h </w:instrText>
            </w:r>
            <w:r w:rsidR="00D55777">
              <w:rPr>
                <w:noProof/>
                <w:webHidden/>
              </w:rPr>
            </w:r>
            <w:r w:rsidR="00D55777">
              <w:rPr>
                <w:noProof/>
                <w:webHidden/>
              </w:rPr>
              <w:fldChar w:fldCharType="separate"/>
            </w:r>
            <w:r w:rsidR="00D55777">
              <w:rPr>
                <w:noProof/>
                <w:webHidden/>
              </w:rPr>
              <w:t>27</w:t>
            </w:r>
            <w:r w:rsidR="00D55777">
              <w:rPr>
                <w:noProof/>
                <w:webHidden/>
              </w:rPr>
              <w:fldChar w:fldCharType="end"/>
            </w:r>
          </w:hyperlink>
        </w:p>
        <w:p w14:paraId="70B87098" w14:textId="548C9850"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65" w:history="1">
            <w:r w:rsidR="00D55777" w:rsidRPr="001E67B1">
              <w:rPr>
                <w:rStyle w:val="Hyperlink"/>
                <w:noProof/>
              </w:rPr>
              <w:t>6.2.4</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Alert module</w:t>
            </w:r>
            <w:r w:rsidR="00D55777">
              <w:rPr>
                <w:noProof/>
                <w:webHidden/>
              </w:rPr>
              <w:tab/>
            </w:r>
            <w:r w:rsidR="00D55777">
              <w:rPr>
                <w:noProof/>
                <w:webHidden/>
              </w:rPr>
              <w:fldChar w:fldCharType="begin"/>
            </w:r>
            <w:r w:rsidR="00D55777">
              <w:rPr>
                <w:noProof/>
                <w:webHidden/>
              </w:rPr>
              <w:instrText xml:space="preserve"> PAGEREF _Toc211815965 \h </w:instrText>
            </w:r>
            <w:r w:rsidR="00D55777">
              <w:rPr>
                <w:noProof/>
                <w:webHidden/>
              </w:rPr>
            </w:r>
            <w:r w:rsidR="00D55777">
              <w:rPr>
                <w:noProof/>
                <w:webHidden/>
              </w:rPr>
              <w:fldChar w:fldCharType="separate"/>
            </w:r>
            <w:r w:rsidR="00D55777">
              <w:rPr>
                <w:noProof/>
                <w:webHidden/>
              </w:rPr>
              <w:t>31</w:t>
            </w:r>
            <w:r w:rsidR="00D55777">
              <w:rPr>
                <w:noProof/>
                <w:webHidden/>
              </w:rPr>
              <w:fldChar w:fldCharType="end"/>
            </w:r>
          </w:hyperlink>
        </w:p>
        <w:p w14:paraId="6EC4606A" w14:textId="7C0820D4"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66" w:history="1">
            <w:r w:rsidR="00D55777" w:rsidRPr="001E67B1">
              <w:rPr>
                <w:rStyle w:val="Hyperlink"/>
                <w:noProof/>
              </w:rPr>
              <w:t>6.2.5</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Reference data</w:t>
            </w:r>
            <w:r w:rsidR="00D55777">
              <w:rPr>
                <w:noProof/>
                <w:webHidden/>
              </w:rPr>
              <w:tab/>
            </w:r>
            <w:r w:rsidR="00D55777">
              <w:rPr>
                <w:noProof/>
                <w:webHidden/>
              </w:rPr>
              <w:fldChar w:fldCharType="begin"/>
            </w:r>
            <w:r w:rsidR="00D55777">
              <w:rPr>
                <w:noProof/>
                <w:webHidden/>
              </w:rPr>
              <w:instrText xml:space="preserve"> PAGEREF _Toc211815966 \h </w:instrText>
            </w:r>
            <w:r w:rsidR="00D55777">
              <w:rPr>
                <w:noProof/>
                <w:webHidden/>
              </w:rPr>
            </w:r>
            <w:r w:rsidR="00D55777">
              <w:rPr>
                <w:noProof/>
                <w:webHidden/>
              </w:rPr>
              <w:fldChar w:fldCharType="separate"/>
            </w:r>
            <w:r w:rsidR="00D55777">
              <w:rPr>
                <w:noProof/>
                <w:webHidden/>
              </w:rPr>
              <w:t>32</w:t>
            </w:r>
            <w:r w:rsidR="00D55777">
              <w:rPr>
                <w:noProof/>
                <w:webHidden/>
              </w:rPr>
              <w:fldChar w:fldCharType="end"/>
            </w:r>
          </w:hyperlink>
        </w:p>
        <w:p w14:paraId="7EB3C39B" w14:textId="4D5DF34F"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67" w:history="1">
            <w:r w:rsidR="00D55777" w:rsidRPr="001E67B1">
              <w:rPr>
                <w:rStyle w:val="Hyperlink"/>
                <w:noProof/>
              </w:rPr>
              <w:t>6.3</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Hosting of the online reporting tool and its maintenance</w:t>
            </w:r>
            <w:r w:rsidR="00D55777">
              <w:rPr>
                <w:noProof/>
                <w:webHidden/>
              </w:rPr>
              <w:tab/>
            </w:r>
            <w:r w:rsidR="00D55777">
              <w:rPr>
                <w:noProof/>
                <w:webHidden/>
              </w:rPr>
              <w:fldChar w:fldCharType="begin"/>
            </w:r>
            <w:r w:rsidR="00D55777">
              <w:rPr>
                <w:noProof/>
                <w:webHidden/>
              </w:rPr>
              <w:instrText xml:space="preserve"> PAGEREF _Toc211815967 \h </w:instrText>
            </w:r>
            <w:r w:rsidR="00D55777">
              <w:rPr>
                <w:noProof/>
                <w:webHidden/>
              </w:rPr>
            </w:r>
            <w:r w:rsidR="00D55777">
              <w:rPr>
                <w:noProof/>
                <w:webHidden/>
              </w:rPr>
              <w:fldChar w:fldCharType="separate"/>
            </w:r>
            <w:r w:rsidR="00D55777">
              <w:rPr>
                <w:noProof/>
                <w:webHidden/>
              </w:rPr>
              <w:t>34</w:t>
            </w:r>
            <w:r w:rsidR="00D55777">
              <w:rPr>
                <w:noProof/>
                <w:webHidden/>
              </w:rPr>
              <w:fldChar w:fldCharType="end"/>
            </w:r>
          </w:hyperlink>
        </w:p>
        <w:p w14:paraId="51641050" w14:textId="0221C9D9"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68" w:history="1">
            <w:r w:rsidR="00D55777" w:rsidRPr="001E67B1">
              <w:rPr>
                <w:rStyle w:val="Hyperlink"/>
                <w:noProof/>
              </w:rPr>
              <w:t>6.4</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Single sign-on</w:t>
            </w:r>
            <w:r w:rsidR="00D55777">
              <w:rPr>
                <w:noProof/>
                <w:webHidden/>
              </w:rPr>
              <w:tab/>
            </w:r>
            <w:r w:rsidR="00D55777">
              <w:rPr>
                <w:noProof/>
                <w:webHidden/>
              </w:rPr>
              <w:fldChar w:fldCharType="begin"/>
            </w:r>
            <w:r w:rsidR="00D55777">
              <w:rPr>
                <w:noProof/>
                <w:webHidden/>
              </w:rPr>
              <w:instrText xml:space="preserve"> PAGEREF _Toc211815968 \h </w:instrText>
            </w:r>
            <w:r w:rsidR="00D55777">
              <w:rPr>
                <w:noProof/>
                <w:webHidden/>
              </w:rPr>
            </w:r>
            <w:r w:rsidR="00D55777">
              <w:rPr>
                <w:noProof/>
                <w:webHidden/>
              </w:rPr>
              <w:fldChar w:fldCharType="separate"/>
            </w:r>
            <w:r w:rsidR="00D55777">
              <w:rPr>
                <w:noProof/>
                <w:webHidden/>
              </w:rPr>
              <w:t>34</w:t>
            </w:r>
            <w:r w:rsidR="00D55777">
              <w:rPr>
                <w:noProof/>
                <w:webHidden/>
              </w:rPr>
              <w:fldChar w:fldCharType="end"/>
            </w:r>
          </w:hyperlink>
        </w:p>
        <w:p w14:paraId="06D2A269" w14:textId="5E5CF047"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69" w:history="1">
            <w:r w:rsidR="00D55777" w:rsidRPr="001E67B1">
              <w:rPr>
                <w:rStyle w:val="Hyperlink"/>
                <w:noProof/>
              </w:rPr>
              <w:t>6.5</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Others</w:t>
            </w:r>
            <w:r w:rsidR="00D55777">
              <w:rPr>
                <w:noProof/>
                <w:webHidden/>
              </w:rPr>
              <w:tab/>
            </w:r>
            <w:r w:rsidR="00D55777">
              <w:rPr>
                <w:noProof/>
                <w:webHidden/>
              </w:rPr>
              <w:fldChar w:fldCharType="begin"/>
            </w:r>
            <w:r w:rsidR="00D55777">
              <w:rPr>
                <w:noProof/>
                <w:webHidden/>
              </w:rPr>
              <w:instrText xml:space="preserve"> PAGEREF _Toc211815969 \h </w:instrText>
            </w:r>
            <w:r w:rsidR="00D55777">
              <w:rPr>
                <w:noProof/>
                <w:webHidden/>
              </w:rPr>
            </w:r>
            <w:r w:rsidR="00D55777">
              <w:rPr>
                <w:noProof/>
                <w:webHidden/>
              </w:rPr>
              <w:fldChar w:fldCharType="separate"/>
            </w:r>
            <w:r w:rsidR="00D55777">
              <w:rPr>
                <w:noProof/>
                <w:webHidden/>
              </w:rPr>
              <w:t>35</w:t>
            </w:r>
            <w:r w:rsidR="00D55777">
              <w:rPr>
                <w:noProof/>
                <w:webHidden/>
              </w:rPr>
              <w:fldChar w:fldCharType="end"/>
            </w:r>
          </w:hyperlink>
        </w:p>
        <w:p w14:paraId="59AD4559" w14:textId="54EFBC55"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70" w:history="1">
            <w:r w:rsidR="00D55777" w:rsidRPr="001E67B1">
              <w:rPr>
                <w:rStyle w:val="Hyperlink"/>
                <w:noProof/>
              </w:rPr>
              <w:t>6.5.1</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Track and trace</w:t>
            </w:r>
            <w:r w:rsidR="00D55777">
              <w:rPr>
                <w:noProof/>
                <w:webHidden/>
              </w:rPr>
              <w:tab/>
            </w:r>
            <w:r w:rsidR="00D55777">
              <w:rPr>
                <w:noProof/>
                <w:webHidden/>
              </w:rPr>
              <w:fldChar w:fldCharType="begin"/>
            </w:r>
            <w:r w:rsidR="00D55777">
              <w:rPr>
                <w:noProof/>
                <w:webHidden/>
              </w:rPr>
              <w:instrText xml:space="preserve"> PAGEREF _Toc211815970 \h </w:instrText>
            </w:r>
            <w:r w:rsidR="00D55777">
              <w:rPr>
                <w:noProof/>
                <w:webHidden/>
              </w:rPr>
            </w:r>
            <w:r w:rsidR="00D55777">
              <w:rPr>
                <w:noProof/>
                <w:webHidden/>
              </w:rPr>
              <w:fldChar w:fldCharType="separate"/>
            </w:r>
            <w:r w:rsidR="00D55777">
              <w:rPr>
                <w:noProof/>
                <w:webHidden/>
              </w:rPr>
              <w:t>35</w:t>
            </w:r>
            <w:r w:rsidR="00D55777">
              <w:rPr>
                <w:noProof/>
                <w:webHidden/>
              </w:rPr>
              <w:fldChar w:fldCharType="end"/>
            </w:r>
          </w:hyperlink>
        </w:p>
        <w:p w14:paraId="674A51CE" w14:textId="09DE5E39"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71" w:history="1">
            <w:r w:rsidR="00D55777" w:rsidRPr="001E67B1">
              <w:rPr>
                <w:rStyle w:val="Hyperlink"/>
                <w:noProof/>
                <w:lang w:val="fr-CH"/>
              </w:rPr>
              <w:t>6.5.2</w:t>
            </w:r>
            <w:r w:rsidR="00D55777">
              <w:rPr>
                <w:rFonts w:asciiTheme="minorHAnsi" w:eastAsiaTheme="minorEastAsia" w:hAnsiTheme="minorHAnsi" w:cstheme="minorBidi"/>
                <w:noProof/>
                <w:sz w:val="22"/>
                <w:szCs w:val="22"/>
                <w:lang w:val="en-US" w:eastAsia="en-US"/>
              </w:rPr>
              <w:tab/>
            </w:r>
            <w:r w:rsidR="00D55777" w:rsidRPr="001E67B1">
              <w:rPr>
                <w:rStyle w:val="Hyperlink"/>
                <w:noProof/>
                <w:lang w:val="fr-CH"/>
              </w:rPr>
              <w:t>UPU CL160 (EDI mailboxes) and UPU CL108 (IMPC codes)</w:t>
            </w:r>
            <w:r w:rsidR="00D55777">
              <w:rPr>
                <w:noProof/>
                <w:webHidden/>
              </w:rPr>
              <w:tab/>
            </w:r>
            <w:r w:rsidR="00D55777">
              <w:rPr>
                <w:noProof/>
                <w:webHidden/>
              </w:rPr>
              <w:fldChar w:fldCharType="begin"/>
            </w:r>
            <w:r w:rsidR="00D55777">
              <w:rPr>
                <w:noProof/>
                <w:webHidden/>
              </w:rPr>
              <w:instrText xml:space="preserve"> PAGEREF _Toc211815971 \h </w:instrText>
            </w:r>
            <w:r w:rsidR="00D55777">
              <w:rPr>
                <w:noProof/>
                <w:webHidden/>
              </w:rPr>
            </w:r>
            <w:r w:rsidR="00D55777">
              <w:rPr>
                <w:noProof/>
                <w:webHidden/>
              </w:rPr>
              <w:fldChar w:fldCharType="separate"/>
            </w:r>
            <w:r w:rsidR="00D55777">
              <w:rPr>
                <w:noProof/>
                <w:webHidden/>
              </w:rPr>
              <w:t>35</w:t>
            </w:r>
            <w:r w:rsidR="00D55777">
              <w:rPr>
                <w:noProof/>
                <w:webHidden/>
              </w:rPr>
              <w:fldChar w:fldCharType="end"/>
            </w:r>
          </w:hyperlink>
        </w:p>
        <w:p w14:paraId="293129F3" w14:textId="48C506CC"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72" w:history="1">
            <w:r w:rsidR="00D55777" w:rsidRPr="001E67B1">
              <w:rPr>
                <w:rStyle w:val="Hyperlink"/>
                <w:noProof/>
              </w:rPr>
              <w:t>6.5.3</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EDI capability</w:t>
            </w:r>
            <w:r w:rsidR="00D55777">
              <w:rPr>
                <w:noProof/>
                <w:webHidden/>
              </w:rPr>
              <w:tab/>
            </w:r>
            <w:r w:rsidR="00D55777">
              <w:rPr>
                <w:noProof/>
                <w:webHidden/>
              </w:rPr>
              <w:fldChar w:fldCharType="begin"/>
            </w:r>
            <w:r w:rsidR="00D55777">
              <w:rPr>
                <w:noProof/>
                <w:webHidden/>
              </w:rPr>
              <w:instrText xml:space="preserve"> PAGEREF _Toc211815972 \h </w:instrText>
            </w:r>
            <w:r w:rsidR="00D55777">
              <w:rPr>
                <w:noProof/>
                <w:webHidden/>
              </w:rPr>
            </w:r>
            <w:r w:rsidR="00D55777">
              <w:rPr>
                <w:noProof/>
                <w:webHidden/>
              </w:rPr>
              <w:fldChar w:fldCharType="separate"/>
            </w:r>
            <w:r w:rsidR="00D55777">
              <w:rPr>
                <w:noProof/>
                <w:webHidden/>
              </w:rPr>
              <w:t>36</w:t>
            </w:r>
            <w:r w:rsidR="00D55777">
              <w:rPr>
                <w:noProof/>
                <w:webHidden/>
              </w:rPr>
              <w:fldChar w:fldCharType="end"/>
            </w:r>
          </w:hyperlink>
        </w:p>
        <w:p w14:paraId="5E230825" w14:textId="0A18B031"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73" w:history="1">
            <w:r w:rsidR="00D55777" w:rsidRPr="001E67B1">
              <w:rPr>
                <w:rStyle w:val="Hyperlink"/>
                <w:noProof/>
              </w:rPr>
              <w:t>6.5.4</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Compliance</w:t>
            </w:r>
            <w:r w:rsidR="00D55777">
              <w:rPr>
                <w:noProof/>
                <w:webHidden/>
              </w:rPr>
              <w:tab/>
            </w:r>
            <w:r w:rsidR="00D55777">
              <w:rPr>
                <w:noProof/>
                <w:webHidden/>
              </w:rPr>
              <w:fldChar w:fldCharType="begin"/>
            </w:r>
            <w:r w:rsidR="00D55777">
              <w:rPr>
                <w:noProof/>
                <w:webHidden/>
              </w:rPr>
              <w:instrText xml:space="preserve"> PAGEREF _Toc211815973 \h </w:instrText>
            </w:r>
            <w:r w:rsidR="00D55777">
              <w:rPr>
                <w:noProof/>
                <w:webHidden/>
              </w:rPr>
            </w:r>
            <w:r w:rsidR="00D55777">
              <w:rPr>
                <w:noProof/>
                <w:webHidden/>
              </w:rPr>
              <w:fldChar w:fldCharType="separate"/>
            </w:r>
            <w:r w:rsidR="00D55777">
              <w:rPr>
                <w:noProof/>
                <w:webHidden/>
              </w:rPr>
              <w:t>36</w:t>
            </w:r>
            <w:r w:rsidR="00D55777">
              <w:rPr>
                <w:noProof/>
                <w:webHidden/>
              </w:rPr>
              <w:fldChar w:fldCharType="end"/>
            </w:r>
          </w:hyperlink>
        </w:p>
        <w:p w14:paraId="00FC6E7A" w14:textId="7EE044FA"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74" w:history="1">
            <w:r w:rsidR="00D55777" w:rsidRPr="001E67B1">
              <w:rPr>
                <w:rStyle w:val="Hyperlink"/>
                <w:noProof/>
              </w:rPr>
              <w:t>6.5.5</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E2E Diagnostic</w:t>
            </w:r>
            <w:r w:rsidR="00D55777">
              <w:rPr>
                <w:noProof/>
                <w:webHidden/>
              </w:rPr>
              <w:tab/>
            </w:r>
            <w:r w:rsidR="00D55777">
              <w:rPr>
                <w:noProof/>
                <w:webHidden/>
              </w:rPr>
              <w:fldChar w:fldCharType="begin"/>
            </w:r>
            <w:r w:rsidR="00D55777">
              <w:rPr>
                <w:noProof/>
                <w:webHidden/>
              </w:rPr>
              <w:instrText xml:space="preserve"> PAGEREF _Toc211815974 \h </w:instrText>
            </w:r>
            <w:r w:rsidR="00D55777">
              <w:rPr>
                <w:noProof/>
                <w:webHidden/>
              </w:rPr>
            </w:r>
            <w:r w:rsidR="00D55777">
              <w:rPr>
                <w:noProof/>
                <w:webHidden/>
              </w:rPr>
              <w:fldChar w:fldCharType="separate"/>
            </w:r>
            <w:r w:rsidR="00D55777">
              <w:rPr>
                <w:noProof/>
                <w:webHidden/>
              </w:rPr>
              <w:t>36</w:t>
            </w:r>
            <w:r w:rsidR="00D55777">
              <w:rPr>
                <w:noProof/>
                <w:webHidden/>
              </w:rPr>
              <w:fldChar w:fldCharType="end"/>
            </w:r>
          </w:hyperlink>
        </w:p>
        <w:p w14:paraId="6F26FB89" w14:textId="20896BC3"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75" w:history="1">
            <w:r w:rsidR="00D55777" w:rsidRPr="001E67B1">
              <w:rPr>
                <w:rStyle w:val="Hyperlink"/>
                <w:noProof/>
              </w:rPr>
              <w:t>6.5.6</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Ranking</w:t>
            </w:r>
            <w:r w:rsidR="00D55777">
              <w:rPr>
                <w:noProof/>
                <w:webHidden/>
              </w:rPr>
              <w:tab/>
            </w:r>
            <w:r w:rsidR="00D55777">
              <w:rPr>
                <w:noProof/>
                <w:webHidden/>
              </w:rPr>
              <w:fldChar w:fldCharType="begin"/>
            </w:r>
            <w:r w:rsidR="00D55777">
              <w:rPr>
                <w:noProof/>
                <w:webHidden/>
              </w:rPr>
              <w:instrText xml:space="preserve"> PAGEREF _Toc211815975 \h </w:instrText>
            </w:r>
            <w:r w:rsidR="00D55777">
              <w:rPr>
                <w:noProof/>
                <w:webHidden/>
              </w:rPr>
            </w:r>
            <w:r w:rsidR="00D55777">
              <w:rPr>
                <w:noProof/>
                <w:webHidden/>
              </w:rPr>
              <w:fldChar w:fldCharType="separate"/>
            </w:r>
            <w:r w:rsidR="00D55777">
              <w:rPr>
                <w:noProof/>
                <w:webHidden/>
              </w:rPr>
              <w:t>38</w:t>
            </w:r>
            <w:r w:rsidR="00D55777">
              <w:rPr>
                <w:noProof/>
                <w:webHidden/>
              </w:rPr>
              <w:fldChar w:fldCharType="end"/>
            </w:r>
          </w:hyperlink>
        </w:p>
        <w:p w14:paraId="458C9FF8" w14:textId="4CE6F0C4"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76" w:history="1">
            <w:r w:rsidR="00D55777" w:rsidRPr="001E67B1">
              <w:rPr>
                <w:rStyle w:val="Hyperlink"/>
                <w:noProof/>
              </w:rPr>
              <w:t>6.5.7</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e-Certification – Continuous improvement</w:t>
            </w:r>
            <w:r w:rsidR="00D55777">
              <w:rPr>
                <w:noProof/>
                <w:webHidden/>
              </w:rPr>
              <w:tab/>
            </w:r>
            <w:r w:rsidR="00D55777">
              <w:rPr>
                <w:noProof/>
                <w:webHidden/>
              </w:rPr>
              <w:fldChar w:fldCharType="begin"/>
            </w:r>
            <w:r w:rsidR="00D55777">
              <w:rPr>
                <w:noProof/>
                <w:webHidden/>
              </w:rPr>
              <w:instrText xml:space="preserve"> PAGEREF _Toc211815976 \h </w:instrText>
            </w:r>
            <w:r w:rsidR="00D55777">
              <w:rPr>
                <w:noProof/>
                <w:webHidden/>
              </w:rPr>
            </w:r>
            <w:r w:rsidR="00D55777">
              <w:rPr>
                <w:noProof/>
                <w:webHidden/>
              </w:rPr>
              <w:fldChar w:fldCharType="separate"/>
            </w:r>
            <w:r w:rsidR="00D55777">
              <w:rPr>
                <w:noProof/>
                <w:webHidden/>
              </w:rPr>
              <w:t>38</w:t>
            </w:r>
            <w:r w:rsidR="00D55777">
              <w:rPr>
                <w:noProof/>
                <w:webHidden/>
              </w:rPr>
              <w:fldChar w:fldCharType="end"/>
            </w:r>
          </w:hyperlink>
        </w:p>
        <w:p w14:paraId="3EE1D35F" w14:textId="30D9BBBC" w:rsidR="00D55777" w:rsidRDefault="006039C0">
          <w:pPr>
            <w:pStyle w:val="TOC2"/>
            <w:tabs>
              <w:tab w:val="left" w:pos="880"/>
            </w:tabs>
            <w:rPr>
              <w:rFonts w:asciiTheme="minorHAnsi" w:eastAsiaTheme="minorEastAsia" w:hAnsiTheme="minorHAnsi" w:cstheme="minorBidi"/>
              <w:noProof/>
              <w:sz w:val="22"/>
              <w:szCs w:val="22"/>
              <w:lang w:val="en-US" w:eastAsia="en-US"/>
            </w:rPr>
          </w:pPr>
          <w:hyperlink w:anchor="_Toc211815977" w:history="1">
            <w:r w:rsidR="00D55777" w:rsidRPr="001E67B1">
              <w:rPr>
                <w:rStyle w:val="Hyperlink"/>
                <w:noProof/>
              </w:rPr>
              <w:t>6.5.8</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ITMATT Compliance</w:t>
            </w:r>
            <w:r w:rsidR="00D55777">
              <w:rPr>
                <w:noProof/>
                <w:webHidden/>
              </w:rPr>
              <w:tab/>
            </w:r>
            <w:r w:rsidR="00D55777">
              <w:rPr>
                <w:noProof/>
                <w:webHidden/>
              </w:rPr>
              <w:fldChar w:fldCharType="begin"/>
            </w:r>
            <w:r w:rsidR="00D55777">
              <w:rPr>
                <w:noProof/>
                <w:webHidden/>
              </w:rPr>
              <w:instrText xml:space="preserve"> PAGEREF _Toc211815977 \h </w:instrText>
            </w:r>
            <w:r w:rsidR="00D55777">
              <w:rPr>
                <w:noProof/>
                <w:webHidden/>
              </w:rPr>
            </w:r>
            <w:r w:rsidR="00D55777">
              <w:rPr>
                <w:noProof/>
                <w:webHidden/>
              </w:rPr>
              <w:fldChar w:fldCharType="separate"/>
            </w:r>
            <w:r w:rsidR="00D55777">
              <w:rPr>
                <w:noProof/>
                <w:webHidden/>
              </w:rPr>
              <w:t>38</w:t>
            </w:r>
            <w:r w:rsidR="00D55777">
              <w:rPr>
                <w:noProof/>
                <w:webHidden/>
              </w:rPr>
              <w:fldChar w:fldCharType="end"/>
            </w:r>
          </w:hyperlink>
        </w:p>
        <w:p w14:paraId="7876BB06" w14:textId="72FB651C" w:rsidR="00D55777" w:rsidRDefault="006039C0">
          <w:pPr>
            <w:pStyle w:val="TOC1"/>
            <w:rPr>
              <w:rFonts w:asciiTheme="minorHAnsi" w:eastAsiaTheme="minorEastAsia" w:hAnsiTheme="minorHAnsi" w:cstheme="minorBidi"/>
              <w:noProof/>
              <w:sz w:val="22"/>
              <w:szCs w:val="22"/>
              <w:lang w:val="en-US" w:eastAsia="en-US"/>
            </w:rPr>
          </w:pPr>
          <w:hyperlink w:anchor="_Toc211815978" w:history="1">
            <w:r w:rsidR="00D55777" w:rsidRPr="001E67B1">
              <w:rPr>
                <w:rStyle w:val="Hyperlink"/>
                <w:noProof/>
              </w:rPr>
              <w:t>7</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Technical Specification of UPU global reporting system</w:t>
            </w:r>
            <w:r w:rsidR="00D55777">
              <w:rPr>
                <w:noProof/>
                <w:webHidden/>
              </w:rPr>
              <w:tab/>
            </w:r>
            <w:r w:rsidR="00D55777">
              <w:rPr>
                <w:noProof/>
                <w:webHidden/>
              </w:rPr>
              <w:fldChar w:fldCharType="begin"/>
            </w:r>
            <w:r w:rsidR="00D55777">
              <w:rPr>
                <w:noProof/>
                <w:webHidden/>
              </w:rPr>
              <w:instrText xml:space="preserve"> PAGEREF _Toc211815978 \h </w:instrText>
            </w:r>
            <w:r w:rsidR="00D55777">
              <w:rPr>
                <w:noProof/>
                <w:webHidden/>
              </w:rPr>
            </w:r>
            <w:r w:rsidR="00D55777">
              <w:rPr>
                <w:noProof/>
                <w:webHidden/>
              </w:rPr>
              <w:fldChar w:fldCharType="separate"/>
            </w:r>
            <w:r w:rsidR="00D55777">
              <w:rPr>
                <w:noProof/>
                <w:webHidden/>
              </w:rPr>
              <w:t>39</w:t>
            </w:r>
            <w:r w:rsidR="00D55777">
              <w:rPr>
                <w:noProof/>
                <w:webHidden/>
              </w:rPr>
              <w:fldChar w:fldCharType="end"/>
            </w:r>
          </w:hyperlink>
        </w:p>
        <w:p w14:paraId="7DF1DB5F" w14:textId="2E11355B" w:rsidR="00D55777" w:rsidRDefault="006039C0">
          <w:pPr>
            <w:pStyle w:val="TOC1"/>
            <w:rPr>
              <w:rFonts w:asciiTheme="minorHAnsi" w:eastAsiaTheme="minorEastAsia" w:hAnsiTheme="minorHAnsi" w:cstheme="minorBidi"/>
              <w:noProof/>
              <w:sz w:val="22"/>
              <w:szCs w:val="22"/>
              <w:lang w:val="en-US" w:eastAsia="en-US"/>
            </w:rPr>
          </w:pPr>
          <w:hyperlink w:anchor="_Toc211815979" w:history="1">
            <w:r w:rsidR="00D55777" w:rsidRPr="001E67B1">
              <w:rPr>
                <w:rStyle w:val="Hyperlink"/>
                <w:noProof/>
              </w:rPr>
              <w:t>8</w:t>
            </w:r>
            <w:r w:rsidR="00D55777">
              <w:rPr>
                <w:rFonts w:asciiTheme="minorHAnsi" w:eastAsiaTheme="minorEastAsia" w:hAnsiTheme="minorHAnsi" w:cstheme="minorBidi"/>
                <w:noProof/>
                <w:sz w:val="22"/>
                <w:szCs w:val="22"/>
                <w:lang w:val="en-US" w:eastAsia="en-US"/>
              </w:rPr>
              <w:tab/>
            </w:r>
            <w:r w:rsidR="00D55777" w:rsidRPr="001E67B1">
              <w:rPr>
                <w:rStyle w:val="Hyperlink"/>
                <w:noProof/>
              </w:rPr>
              <w:t>Artificial Intelligence (AI) Tools to support diagnostic investigations</w:t>
            </w:r>
            <w:r w:rsidR="00D55777">
              <w:rPr>
                <w:noProof/>
                <w:webHidden/>
              </w:rPr>
              <w:tab/>
            </w:r>
            <w:r w:rsidR="00D55777">
              <w:rPr>
                <w:noProof/>
                <w:webHidden/>
              </w:rPr>
              <w:fldChar w:fldCharType="begin"/>
            </w:r>
            <w:r w:rsidR="00D55777">
              <w:rPr>
                <w:noProof/>
                <w:webHidden/>
              </w:rPr>
              <w:instrText xml:space="preserve"> PAGEREF _Toc211815979 \h </w:instrText>
            </w:r>
            <w:r w:rsidR="00D55777">
              <w:rPr>
                <w:noProof/>
                <w:webHidden/>
              </w:rPr>
            </w:r>
            <w:r w:rsidR="00D55777">
              <w:rPr>
                <w:noProof/>
                <w:webHidden/>
              </w:rPr>
              <w:fldChar w:fldCharType="separate"/>
            </w:r>
            <w:r w:rsidR="00D55777">
              <w:rPr>
                <w:noProof/>
                <w:webHidden/>
              </w:rPr>
              <w:t>39</w:t>
            </w:r>
            <w:r w:rsidR="00D55777">
              <w:rPr>
                <w:noProof/>
                <w:webHidden/>
              </w:rPr>
              <w:fldChar w:fldCharType="end"/>
            </w:r>
          </w:hyperlink>
        </w:p>
        <w:p w14:paraId="78DC4E53" w14:textId="4279D801" w:rsidR="0034207D" w:rsidRPr="00594970" w:rsidRDefault="0034207D" w:rsidP="0034207D">
          <w:pPr>
            <w:tabs>
              <w:tab w:val="left" w:pos="567"/>
              <w:tab w:val="right" w:pos="9638"/>
            </w:tabs>
            <w:jc w:val="both"/>
          </w:pPr>
          <w:r w:rsidRPr="00594970">
            <w:fldChar w:fldCharType="end"/>
          </w:r>
        </w:p>
      </w:sdtContent>
    </w:sdt>
    <w:p w14:paraId="36B5BF76" w14:textId="77777777" w:rsidR="0034207D" w:rsidRPr="00594970" w:rsidRDefault="0034207D" w:rsidP="0034207D">
      <w:pPr>
        <w:spacing w:line="240" w:lineRule="auto"/>
        <w:jc w:val="both"/>
        <w:rPr>
          <w:bCs/>
        </w:rPr>
      </w:pPr>
    </w:p>
    <w:p w14:paraId="757EEEB3" w14:textId="77777777" w:rsidR="0034207D" w:rsidRPr="00594970" w:rsidRDefault="0034207D" w:rsidP="0034207D">
      <w:pPr>
        <w:spacing w:line="240" w:lineRule="auto"/>
        <w:jc w:val="both"/>
        <w:rPr>
          <w:bCs/>
          <w:i/>
        </w:rPr>
      </w:pPr>
      <w:r w:rsidRPr="00594970">
        <w:rPr>
          <w:bCs/>
          <w:i/>
        </w:rPr>
        <w:br w:type="page"/>
      </w:r>
    </w:p>
    <w:p w14:paraId="6A8BCAC3" w14:textId="77777777" w:rsidR="0034207D" w:rsidRPr="00594970" w:rsidRDefault="0034207D" w:rsidP="00F9673C">
      <w:pPr>
        <w:pStyle w:val="Heading1"/>
        <w:numPr>
          <w:ilvl w:val="0"/>
          <w:numId w:val="7"/>
        </w:numPr>
        <w:spacing w:after="120"/>
        <w:ind w:left="567" w:hanging="567"/>
        <w:rPr>
          <w:rFonts w:cs="Arial"/>
        </w:rPr>
      </w:pPr>
      <w:bookmarkStart w:id="0" w:name="_Toc211815932"/>
      <w:r w:rsidRPr="00594970">
        <w:rPr>
          <w:rFonts w:cs="Arial"/>
        </w:rPr>
        <w:t>Introduction</w:t>
      </w:r>
      <w:bookmarkEnd w:id="0"/>
    </w:p>
    <w:p w14:paraId="0FEE85FE" w14:textId="77777777" w:rsidR="0034207D" w:rsidRPr="00594970" w:rsidRDefault="0034207D" w:rsidP="0034207D">
      <w:pPr>
        <w:spacing w:line="240" w:lineRule="auto"/>
        <w:jc w:val="both"/>
      </w:pPr>
    </w:p>
    <w:p w14:paraId="4C970B02" w14:textId="7CECBB85" w:rsidR="0034207D" w:rsidRPr="00594970" w:rsidRDefault="0034207D" w:rsidP="001248B7">
      <w:pPr>
        <w:spacing w:line="240" w:lineRule="atLeast"/>
        <w:jc w:val="both"/>
      </w:pPr>
      <w:r w:rsidRPr="00594970">
        <w:t xml:space="preserve">In today’s competitive marketplace, the </w:t>
      </w:r>
      <w:r w:rsidR="00227328">
        <w:t>DOs of UPU member countries</w:t>
      </w:r>
      <w:r w:rsidRPr="00594970">
        <w:t xml:space="preserve"> recognize that quality is a crucial component of customer satisfaction and long-term success</w:t>
      </w:r>
      <w:r w:rsidR="00ED6120">
        <w:t>, consequently a</w:t>
      </w:r>
      <w:r w:rsidRPr="00594970">
        <w:t xml:space="preserve"> robust reporting system allows DOs to assess performance and the quality of the end-to-end (E2E) pipeline, supporting analysis for continuous improvement.</w:t>
      </w:r>
    </w:p>
    <w:p w14:paraId="598E2C3C" w14:textId="77777777" w:rsidR="0034207D" w:rsidRPr="00594970" w:rsidRDefault="0034207D" w:rsidP="001248B7">
      <w:pPr>
        <w:spacing w:line="240" w:lineRule="atLeast"/>
        <w:jc w:val="both"/>
      </w:pPr>
    </w:p>
    <w:p w14:paraId="3E43D1D7" w14:textId="036643F7" w:rsidR="0034207D" w:rsidRPr="00594970" w:rsidRDefault="0034207D" w:rsidP="001248B7">
      <w:pPr>
        <w:spacing w:line="240" w:lineRule="atLeast"/>
        <w:jc w:val="both"/>
      </w:pPr>
      <w:r w:rsidRPr="00594970">
        <w:t xml:space="preserve">The </w:t>
      </w:r>
      <w:r w:rsidR="00865592">
        <w:t xml:space="preserve">UPU </w:t>
      </w:r>
      <w:r w:rsidR="00D174C1">
        <w:t>global reporting system</w:t>
      </w:r>
      <w:r w:rsidRPr="00594970">
        <w:t xml:space="preserve"> detailed herein is designed to create visibility and transparency around operational performance, enabling DOs to establish clear benchmarks and key performance indicators that reflect their quality objectives. The focus is not solely on compliance with standards, but also on fostering a culture of continuous improvement, where DOs are empowered to contribute to the universal postal quality.</w:t>
      </w:r>
    </w:p>
    <w:p w14:paraId="4AD5E8FD" w14:textId="77777777" w:rsidR="0034207D" w:rsidRPr="00594970" w:rsidRDefault="0034207D" w:rsidP="001248B7">
      <w:pPr>
        <w:spacing w:line="240" w:lineRule="atLeast"/>
        <w:rPr>
          <w:rFonts w:cs="Arial"/>
        </w:rPr>
      </w:pPr>
    </w:p>
    <w:p w14:paraId="0B58217B" w14:textId="77777777" w:rsidR="0034207D" w:rsidRPr="00594970" w:rsidRDefault="0034207D" w:rsidP="001248B7">
      <w:pPr>
        <w:pStyle w:val="0Textedebase"/>
        <w:spacing w:line="240" w:lineRule="atLeast"/>
        <w:rPr>
          <w:rFonts w:cs="Arial"/>
        </w:rPr>
      </w:pPr>
    </w:p>
    <w:p w14:paraId="4F0930EB" w14:textId="48584606" w:rsidR="0034207D" w:rsidRPr="00594970" w:rsidRDefault="0034207D" w:rsidP="00F9673C">
      <w:pPr>
        <w:pStyle w:val="Heading1"/>
        <w:numPr>
          <w:ilvl w:val="0"/>
          <w:numId w:val="7"/>
        </w:numPr>
        <w:spacing w:after="120" w:line="240" w:lineRule="atLeast"/>
        <w:ind w:left="567" w:hanging="567"/>
        <w:rPr>
          <w:rFonts w:cs="Arial"/>
        </w:rPr>
      </w:pPr>
      <w:bookmarkStart w:id="1" w:name="_Toc177331247"/>
      <w:bookmarkStart w:id="2" w:name="_Toc211815933"/>
      <w:r w:rsidRPr="00594970">
        <w:rPr>
          <w:rFonts w:cs="Arial"/>
        </w:rPr>
        <w:t xml:space="preserve">General principles and key elements of the </w:t>
      </w:r>
      <w:r w:rsidR="00D174C1">
        <w:rPr>
          <w:rFonts w:cs="Arial"/>
        </w:rPr>
        <w:t>UPU global reporting system</w:t>
      </w:r>
      <w:bookmarkEnd w:id="1"/>
      <w:bookmarkEnd w:id="2"/>
    </w:p>
    <w:p w14:paraId="2EA67AEB" w14:textId="77777777" w:rsidR="0034207D" w:rsidRPr="00594970" w:rsidRDefault="0034207D" w:rsidP="001248B7">
      <w:pPr>
        <w:pStyle w:val="0Textedebase"/>
        <w:spacing w:line="240" w:lineRule="atLeast"/>
        <w:rPr>
          <w:rFonts w:cs="Arial"/>
        </w:rPr>
      </w:pPr>
    </w:p>
    <w:p w14:paraId="43C65127" w14:textId="101721FC" w:rsidR="0034207D" w:rsidRPr="00594970" w:rsidRDefault="0034207D" w:rsidP="001248B7">
      <w:pPr>
        <w:pStyle w:val="0Textedebase"/>
        <w:spacing w:line="240" w:lineRule="atLeast"/>
        <w:rPr>
          <w:rFonts w:cs="Arial"/>
        </w:rPr>
      </w:pPr>
      <w:r w:rsidRPr="00594970">
        <w:rPr>
          <w:rFonts w:cs="Arial"/>
        </w:rPr>
        <w:t xml:space="preserve">The following are the general principles </w:t>
      </w:r>
      <w:r w:rsidR="00686F26">
        <w:rPr>
          <w:rFonts w:cs="Arial"/>
        </w:rPr>
        <w:t>guiding</w:t>
      </w:r>
      <w:r w:rsidRPr="00594970">
        <w:rPr>
          <w:rFonts w:cs="Arial"/>
        </w:rPr>
        <w:t xml:space="preserve"> the business requirements and technical specifications of the reporting system.</w:t>
      </w:r>
    </w:p>
    <w:p w14:paraId="2A241F75" w14:textId="77777777" w:rsidR="0034207D" w:rsidRPr="00594970" w:rsidRDefault="0034207D" w:rsidP="001248B7">
      <w:pPr>
        <w:pStyle w:val="0Textedebase"/>
        <w:spacing w:line="240" w:lineRule="atLeast"/>
        <w:rPr>
          <w:rFonts w:cs="Arial"/>
          <w:noProof/>
        </w:rPr>
      </w:pPr>
    </w:p>
    <w:p w14:paraId="46D7A09F" w14:textId="77777777" w:rsidR="0034207D" w:rsidRPr="00594970" w:rsidRDefault="0034207D" w:rsidP="001248B7">
      <w:pPr>
        <w:pStyle w:val="1Premierretrait"/>
        <w:spacing w:before="0" w:line="240" w:lineRule="atLeast"/>
      </w:pPr>
      <w:r w:rsidRPr="00594970">
        <w:t xml:space="preserve">A single reporting and diagnostic tool offering reports and data for all tracked items containing goods; </w:t>
      </w:r>
    </w:p>
    <w:p w14:paraId="5939DAC9" w14:textId="77777777" w:rsidR="0034207D" w:rsidRPr="00594970" w:rsidRDefault="0034207D" w:rsidP="001248B7">
      <w:pPr>
        <w:pStyle w:val="1Premierretrait"/>
        <w:spacing w:line="240" w:lineRule="atLeast"/>
      </w:pPr>
      <w:r w:rsidRPr="00594970">
        <w:t>For measurement correctness, all events and messages are linked to the item ID included in the reports and data files;</w:t>
      </w:r>
    </w:p>
    <w:p w14:paraId="1B8B47DC" w14:textId="77777777" w:rsidR="0034207D" w:rsidRPr="00594970" w:rsidRDefault="0034207D" w:rsidP="001248B7">
      <w:pPr>
        <w:pStyle w:val="1Premierretrait"/>
        <w:spacing w:line="240" w:lineRule="atLeast"/>
      </w:pPr>
      <w:r w:rsidRPr="00594970">
        <w:t>Data selection may be applied to items delivered or posted within the period measured;</w:t>
      </w:r>
    </w:p>
    <w:p w14:paraId="4950798B" w14:textId="5937E86E" w:rsidR="0034207D" w:rsidRPr="00594970" w:rsidRDefault="0034207D" w:rsidP="001248B7">
      <w:pPr>
        <w:pStyle w:val="1Premierretrait"/>
        <w:spacing w:line="240" w:lineRule="atLeast"/>
      </w:pPr>
      <w:r w:rsidRPr="00594970">
        <w:t>A modular system per product/network and inbound and outbound flow. It presents results in percent</w:t>
      </w:r>
      <w:r w:rsidR="00594970">
        <w:softHyphen/>
      </w:r>
      <w:r w:rsidRPr="00594970">
        <w:t>ages, numbers of items, and graphs, and allows flexibility in the data elements to be selected;</w:t>
      </w:r>
    </w:p>
    <w:p w14:paraId="2F53B34C" w14:textId="77777777" w:rsidR="0034207D" w:rsidRPr="00594970" w:rsidRDefault="0034207D" w:rsidP="001248B7">
      <w:pPr>
        <w:pStyle w:val="1Premierretrait"/>
        <w:spacing w:line="240" w:lineRule="atLeast"/>
      </w:pPr>
      <w:r w:rsidRPr="00594970">
        <w:t>Reports are presented on a daily (up to 45 days), weekly (up to 12 weeks) and monthly (up to 15 months) basis;</w:t>
      </w:r>
    </w:p>
    <w:p w14:paraId="3912305E" w14:textId="054A0631" w:rsidR="0034207D" w:rsidRPr="00594970" w:rsidRDefault="0034207D" w:rsidP="001248B7">
      <w:pPr>
        <w:pStyle w:val="1Premierretrait"/>
        <w:spacing w:line="240" w:lineRule="atLeast"/>
      </w:pPr>
      <w:r w:rsidRPr="00594970">
        <w:t>System must include alerts that are triggered based on the threshold selected (</w:t>
      </w:r>
      <w:proofErr w:type="gramStart"/>
      <w:r w:rsidRPr="00594970">
        <w:t>e.g.</w:t>
      </w:r>
      <w:proofErr w:type="gramEnd"/>
      <w:r w:rsidRPr="00594970">
        <w:t xml:space="preserve"> if delivery on-time is lower than 90%, </w:t>
      </w:r>
      <w:r w:rsidR="00C066DF">
        <w:t>a notification</w:t>
      </w:r>
      <w:r w:rsidRPr="00594970">
        <w:t xml:space="preserve"> should be sent to the quality manager);</w:t>
      </w:r>
    </w:p>
    <w:p w14:paraId="09D6641D" w14:textId="77777777" w:rsidR="0034207D" w:rsidRPr="00594970" w:rsidRDefault="0034207D" w:rsidP="001248B7">
      <w:pPr>
        <w:pStyle w:val="1Premierretrait"/>
        <w:spacing w:line="240" w:lineRule="atLeast"/>
      </w:pPr>
      <w:r w:rsidRPr="00594970">
        <w:t xml:space="preserve">Easy access to the diagnostic supporting data; </w:t>
      </w:r>
    </w:p>
    <w:p w14:paraId="00CB5779" w14:textId="77777777" w:rsidR="0034207D" w:rsidRPr="00594970" w:rsidRDefault="0034207D" w:rsidP="001248B7">
      <w:pPr>
        <w:pStyle w:val="1Premierretrait"/>
        <w:spacing w:line="240" w:lineRule="atLeast"/>
      </w:pPr>
      <w:r w:rsidRPr="00594970">
        <w:t>Single sign-on;</w:t>
      </w:r>
    </w:p>
    <w:p w14:paraId="13E77382" w14:textId="77777777" w:rsidR="0034207D" w:rsidRPr="00594970" w:rsidRDefault="0034207D" w:rsidP="001248B7">
      <w:pPr>
        <w:pStyle w:val="1Premierretrait"/>
        <w:spacing w:line="240" w:lineRule="atLeast"/>
      </w:pPr>
      <w:r w:rsidRPr="00594970">
        <w:t>Possibility of linking the system to other UPU systems (</w:t>
      </w:r>
      <w:proofErr w:type="gramStart"/>
      <w:r w:rsidRPr="00594970">
        <w:t>e.g.</w:t>
      </w:r>
      <w:proofErr w:type="gramEnd"/>
      <w:r w:rsidRPr="00594970">
        <w:t xml:space="preserve"> compendia for letters and parcels) in order to enable data exchange;</w:t>
      </w:r>
    </w:p>
    <w:p w14:paraId="3146FEB2" w14:textId="77777777" w:rsidR="0034207D" w:rsidRPr="00594970" w:rsidRDefault="0034207D" w:rsidP="001248B7">
      <w:pPr>
        <w:pStyle w:val="1Premierretrait"/>
        <w:spacing w:line="240" w:lineRule="atLeast"/>
      </w:pPr>
      <w:r w:rsidRPr="00594970">
        <w:t>Administration and management pages for the administrators;</w:t>
      </w:r>
    </w:p>
    <w:p w14:paraId="0BA5C80C" w14:textId="289B1517" w:rsidR="0034207D" w:rsidRPr="00594970" w:rsidRDefault="0034207D" w:rsidP="001248B7">
      <w:pPr>
        <w:pStyle w:val="1Premierretrait"/>
        <w:spacing w:line="240" w:lineRule="atLeast"/>
      </w:pPr>
      <w:r w:rsidRPr="00594970">
        <w:t>Support various applications and uses by UPU member</w:t>
      </w:r>
      <w:r w:rsidR="00227328">
        <w:t xml:space="preserve"> countrie</w:t>
      </w:r>
      <w:r w:rsidRPr="00594970">
        <w:t>s,</w:t>
      </w:r>
      <w:r w:rsidR="00227328">
        <w:t xml:space="preserve"> their DOs,</w:t>
      </w:r>
      <w:r w:rsidRPr="00594970">
        <w:t xml:space="preserve"> the International Bureau</w:t>
      </w:r>
      <w:r w:rsidR="00D50DDD">
        <w:t xml:space="preserve"> (IB)</w:t>
      </w:r>
      <w:r w:rsidRPr="00594970">
        <w:t xml:space="preserve"> and </w:t>
      </w:r>
      <w:r w:rsidR="00227328">
        <w:t xml:space="preserve">the relevant </w:t>
      </w:r>
      <w:r w:rsidRPr="00594970">
        <w:t>UPU bodies</w:t>
      </w:r>
      <w:r w:rsidR="00227328">
        <w:t xml:space="preserve"> responsible for certain activities </w:t>
      </w:r>
      <w:r w:rsidRPr="00594970">
        <w:t>(</w:t>
      </w:r>
      <w:proofErr w:type="gramStart"/>
      <w:r w:rsidRPr="00594970">
        <w:t>e.g.</w:t>
      </w:r>
      <w:proofErr w:type="gramEnd"/>
      <w:r w:rsidRPr="00594970">
        <w:t xml:space="preserve"> remuneration, ranking, assessment, diagnostics, improvement, global and/or regional quality overview and trends).</w:t>
      </w:r>
    </w:p>
    <w:p w14:paraId="71F83A3A" w14:textId="77777777" w:rsidR="0034207D" w:rsidRPr="00594970" w:rsidRDefault="0034207D" w:rsidP="001248B7">
      <w:pPr>
        <w:spacing w:line="240" w:lineRule="atLeast"/>
        <w:rPr>
          <w:rFonts w:cs="Arial"/>
        </w:rPr>
      </w:pPr>
    </w:p>
    <w:p w14:paraId="5ADEBEAA" w14:textId="77777777" w:rsidR="0034207D" w:rsidRPr="00594970" w:rsidRDefault="0034207D" w:rsidP="001248B7">
      <w:pPr>
        <w:spacing w:line="240" w:lineRule="atLeast"/>
        <w:rPr>
          <w:rFonts w:cs="Arial"/>
        </w:rPr>
      </w:pPr>
    </w:p>
    <w:p w14:paraId="2E455E18" w14:textId="25A96C4B" w:rsidR="0034207D" w:rsidRPr="00594970" w:rsidRDefault="004D3090" w:rsidP="004D3090">
      <w:pPr>
        <w:pStyle w:val="Heading1"/>
        <w:numPr>
          <w:ilvl w:val="1"/>
          <w:numId w:val="32"/>
        </w:numPr>
        <w:spacing w:line="240" w:lineRule="atLeast"/>
        <w:rPr>
          <w:rFonts w:cs="Arial"/>
        </w:rPr>
      </w:pPr>
      <w:bookmarkStart w:id="3" w:name="_Toc177331248"/>
      <w:bookmarkStart w:id="4" w:name="_Toc211815934"/>
      <w:r>
        <w:rPr>
          <w:rFonts w:cs="Arial"/>
        </w:rPr>
        <w:t>General s</w:t>
      </w:r>
      <w:r w:rsidR="0034207D" w:rsidRPr="00594970">
        <w:rPr>
          <w:rFonts w:cs="Arial"/>
        </w:rPr>
        <w:t xml:space="preserve">pecifications of the </w:t>
      </w:r>
      <w:r w:rsidR="00D174C1">
        <w:rPr>
          <w:rFonts w:cs="Arial"/>
        </w:rPr>
        <w:t>UPU global reporting system</w:t>
      </w:r>
      <w:r w:rsidR="0034207D" w:rsidRPr="00594970">
        <w:rPr>
          <w:rFonts w:cs="Arial"/>
        </w:rPr>
        <w:t xml:space="preserve"> for items containing goods</w:t>
      </w:r>
      <w:bookmarkEnd w:id="3"/>
      <w:bookmarkEnd w:id="4"/>
    </w:p>
    <w:p w14:paraId="36378C7F" w14:textId="77777777" w:rsidR="0034207D" w:rsidRPr="00594970" w:rsidRDefault="0034207D" w:rsidP="001248B7">
      <w:pPr>
        <w:pStyle w:val="0Textedebase"/>
        <w:spacing w:line="240" w:lineRule="atLeast"/>
        <w:rPr>
          <w:rFonts w:cs="Arial"/>
        </w:rPr>
      </w:pPr>
    </w:p>
    <w:p w14:paraId="0C15AC72" w14:textId="54E4A604" w:rsidR="00594970" w:rsidRPr="00594970" w:rsidRDefault="0034207D" w:rsidP="001248B7">
      <w:pPr>
        <w:pStyle w:val="0Textedebase"/>
        <w:spacing w:line="240" w:lineRule="atLeast"/>
      </w:pPr>
      <w:r w:rsidRPr="00594970">
        <w:rPr>
          <w:rFonts w:cs="Arial"/>
        </w:rPr>
        <w:t xml:space="preserve">The design of the </w:t>
      </w:r>
      <w:r w:rsidR="00D174C1">
        <w:rPr>
          <w:rFonts w:cs="Arial"/>
        </w:rPr>
        <w:t>UPU global reporting system</w:t>
      </w:r>
      <w:r w:rsidRPr="00594970">
        <w:rPr>
          <w:rFonts w:cs="Arial"/>
        </w:rPr>
        <w:t xml:space="preserve"> is based largely on the features available in EMS SMART and on the </w:t>
      </w:r>
      <w:proofErr w:type="gramStart"/>
      <w:r w:rsidRPr="00594970">
        <w:rPr>
          <w:rFonts w:cs="Arial"/>
        </w:rPr>
        <w:t>measurement</w:t>
      </w:r>
      <w:proofErr w:type="gramEnd"/>
      <w:r w:rsidRPr="00594970">
        <w:rPr>
          <w:rFonts w:cs="Arial"/>
        </w:rPr>
        <w:t xml:space="preserve"> methodology developed by WS 2. </w:t>
      </w:r>
      <w:r w:rsidRPr="00594970">
        <w:t xml:space="preserve">Figure 1 below shows a schematic view of the layers that will be part of the </w:t>
      </w:r>
      <w:r w:rsidR="00D174C1">
        <w:t>UPU global reporting system</w:t>
      </w:r>
      <w:r w:rsidRPr="00594970">
        <w:t>.</w:t>
      </w:r>
    </w:p>
    <w:p w14:paraId="0584EF05" w14:textId="77777777" w:rsidR="00594970" w:rsidRPr="00594970" w:rsidRDefault="00594970">
      <w:pPr>
        <w:spacing w:line="240" w:lineRule="auto"/>
      </w:pPr>
      <w:r w:rsidRPr="00594970">
        <w:br w:type="page"/>
      </w:r>
    </w:p>
    <w:p w14:paraId="33517DC0" w14:textId="3E046D36" w:rsidR="0034207D" w:rsidRPr="00594970" w:rsidRDefault="00131DA1" w:rsidP="0034207D">
      <w:pPr>
        <w:spacing w:line="220" w:lineRule="atLeast"/>
        <w:jc w:val="both"/>
        <w:rPr>
          <w:i/>
          <w:iCs/>
        </w:rPr>
      </w:pPr>
      <w:r w:rsidRPr="00594970">
        <w:rPr>
          <w:rFonts w:cs="Arial"/>
          <w:noProof/>
        </w:rPr>
        <w:drawing>
          <wp:anchor distT="0" distB="0" distL="114300" distR="114300" simplePos="0" relativeHeight="251666432" behindDoc="0" locked="0" layoutInCell="1" allowOverlap="1" wp14:anchorId="0B944118" wp14:editId="1E2B8240">
            <wp:simplePos x="0" y="0"/>
            <wp:positionH relativeFrom="page">
              <wp:posOffset>1542733</wp:posOffset>
            </wp:positionH>
            <wp:positionV relativeFrom="paragraph">
              <wp:posOffset>307023</wp:posOffset>
            </wp:positionV>
            <wp:extent cx="3054985" cy="306959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4985" cy="3069590"/>
                    </a:xfrm>
                    <a:prstGeom prst="rect">
                      <a:avLst/>
                    </a:prstGeom>
                    <a:noFill/>
                  </pic:spPr>
                </pic:pic>
              </a:graphicData>
            </a:graphic>
            <wp14:sizeRelH relativeFrom="margin">
              <wp14:pctWidth>0</wp14:pctWidth>
            </wp14:sizeRelH>
            <wp14:sizeRelV relativeFrom="margin">
              <wp14:pctHeight>0</wp14:pctHeight>
            </wp14:sizeRelV>
          </wp:anchor>
        </w:drawing>
      </w:r>
      <w:r w:rsidR="0034207D" w:rsidRPr="00594970">
        <w:rPr>
          <w:i/>
          <w:iCs/>
        </w:rPr>
        <w:t xml:space="preserve">Figure 1: Schematic view of the main features of the </w:t>
      </w:r>
      <w:r w:rsidR="00D174C1">
        <w:rPr>
          <w:i/>
          <w:iCs/>
        </w:rPr>
        <w:t>UPU global reporting system</w:t>
      </w:r>
    </w:p>
    <w:p w14:paraId="5851F209" w14:textId="1AB79693" w:rsidR="0034207D" w:rsidRDefault="0034207D" w:rsidP="0034207D">
      <w:pPr>
        <w:pStyle w:val="0Textedebase"/>
        <w:rPr>
          <w:rFonts w:cs="Arial"/>
        </w:rPr>
      </w:pPr>
    </w:p>
    <w:p w14:paraId="5554B8EF" w14:textId="6FF94292" w:rsidR="00131DA1" w:rsidRPr="00594970" w:rsidRDefault="00131DA1" w:rsidP="0034207D">
      <w:pPr>
        <w:pStyle w:val="0Textedebase"/>
        <w:rPr>
          <w:rFonts w:cs="Arial"/>
        </w:rPr>
      </w:pPr>
    </w:p>
    <w:p w14:paraId="5ABF2174" w14:textId="367BE6F9" w:rsidR="0034207D" w:rsidRDefault="0034207D" w:rsidP="0034207D">
      <w:pPr>
        <w:pStyle w:val="0Textedebase"/>
        <w:rPr>
          <w:rFonts w:cs="Arial"/>
        </w:rPr>
      </w:pPr>
    </w:p>
    <w:p w14:paraId="0B709369" w14:textId="4668E2A8" w:rsidR="0034207D" w:rsidRPr="00594970" w:rsidRDefault="004D3090" w:rsidP="004D3090">
      <w:pPr>
        <w:pStyle w:val="Heading2"/>
        <w:tabs>
          <w:tab w:val="left" w:pos="567"/>
        </w:tabs>
        <w:ind w:left="0" w:firstLine="0"/>
        <w:rPr>
          <w:rFonts w:cs="Arial"/>
        </w:rPr>
      </w:pPr>
      <w:bookmarkStart w:id="5" w:name="_Toc177331249"/>
      <w:bookmarkStart w:id="6" w:name="_Toc211815935"/>
      <w:r>
        <w:rPr>
          <w:rFonts w:cs="Arial"/>
        </w:rPr>
        <w:t>2.1</w:t>
      </w:r>
      <w:r w:rsidR="009B7E87">
        <w:rPr>
          <w:rFonts w:cs="Arial"/>
        </w:rPr>
        <w:t xml:space="preserve">.1. </w:t>
      </w:r>
      <w:r w:rsidR="0034207D" w:rsidRPr="00594970">
        <w:rPr>
          <w:rFonts w:cs="Arial"/>
        </w:rPr>
        <w:t>Database for data points</w:t>
      </w:r>
      <w:bookmarkEnd w:id="5"/>
      <w:bookmarkEnd w:id="6"/>
    </w:p>
    <w:p w14:paraId="78D3E23B" w14:textId="3023970B" w:rsidR="0034207D" w:rsidRPr="00594970" w:rsidRDefault="0034207D" w:rsidP="0034207D">
      <w:pPr>
        <w:pStyle w:val="0Textedebase"/>
      </w:pPr>
    </w:p>
    <w:p w14:paraId="739AEF63" w14:textId="2D255B39" w:rsidR="0034207D" w:rsidRPr="00594970" w:rsidRDefault="0034207D" w:rsidP="003F3985">
      <w:pPr>
        <w:pStyle w:val="0Textedebase"/>
        <w:spacing w:line="240" w:lineRule="atLeast"/>
      </w:pPr>
      <w:r w:rsidRPr="00594970">
        <w:t>These are the EMSEVT events and supplementary data points that are the building blocks for the reports. A robust database structure is required for storing a large volume of data.</w:t>
      </w:r>
    </w:p>
    <w:p w14:paraId="19DE8FD8" w14:textId="773B157C" w:rsidR="0034207D" w:rsidRPr="00594970" w:rsidRDefault="0034207D" w:rsidP="003F3985">
      <w:pPr>
        <w:pStyle w:val="0Textedebase"/>
        <w:spacing w:line="240" w:lineRule="atLeast"/>
      </w:pPr>
    </w:p>
    <w:p w14:paraId="0A411415" w14:textId="379F07A8" w:rsidR="0034207D" w:rsidRPr="00594970" w:rsidRDefault="009B7E87" w:rsidP="009B7E87">
      <w:pPr>
        <w:pStyle w:val="Heading2"/>
        <w:tabs>
          <w:tab w:val="left" w:pos="567"/>
        </w:tabs>
        <w:ind w:left="0" w:firstLine="0"/>
        <w:rPr>
          <w:rFonts w:cs="Arial"/>
        </w:rPr>
      </w:pPr>
      <w:bookmarkStart w:id="7" w:name="_Toc177331250"/>
      <w:bookmarkStart w:id="8" w:name="_Toc211815936"/>
      <w:r>
        <w:rPr>
          <w:rFonts w:cs="Arial"/>
        </w:rPr>
        <w:t xml:space="preserve">2.1.2. </w:t>
      </w:r>
      <w:r w:rsidR="0034207D" w:rsidRPr="00594970">
        <w:rPr>
          <w:rFonts w:cs="Arial"/>
        </w:rPr>
        <w:t>Defined service standards</w:t>
      </w:r>
      <w:bookmarkEnd w:id="7"/>
      <w:bookmarkEnd w:id="8"/>
    </w:p>
    <w:p w14:paraId="7DAC2F75" w14:textId="05786036" w:rsidR="0034207D" w:rsidRPr="00594970" w:rsidRDefault="0034207D" w:rsidP="003F3985">
      <w:pPr>
        <w:pStyle w:val="0Textedebase"/>
        <w:spacing w:line="240" w:lineRule="atLeast"/>
      </w:pPr>
    </w:p>
    <w:p w14:paraId="51A5A6CB" w14:textId="24BAD3B7" w:rsidR="0034207D" w:rsidRPr="00594970" w:rsidRDefault="0034207D" w:rsidP="003F3985">
      <w:pPr>
        <w:pStyle w:val="0Textedebase"/>
        <w:spacing w:line="240" w:lineRule="atLeast"/>
      </w:pPr>
      <w:r w:rsidRPr="00594970">
        <w:t>Service standards are required for calculating on-time performance; this information will most likely come directly from the letters and parcels compendia. The final business rules will address the best possible tech</w:t>
      </w:r>
      <w:r w:rsidR="00594970">
        <w:softHyphen/>
      </w:r>
      <w:r w:rsidRPr="00594970">
        <w:t>nical solution.</w:t>
      </w:r>
    </w:p>
    <w:p w14:paraId="78DA28DF" w14:textId="77777777" w:rsidR="00DD41BD" w:rsidRDefault="00DD41BD" w:rsidP="003F3985">
      <w:pPr>
        <w:spacing w:line="240" w:lineRule="atLeast"/>
      </w:pPr>
    </w:p>
    <w:p w14:paraId="2A9386AD" w14:textId="35A96011" w:rsidR="0034207D" w:rsidRPr="00594970" w:rsidRDefault="009B7E87" w:rsidP="00D94387">
      <w:pPr>
        <w:pStyle w:val="Heading2"/>
        <w:tabs>
          <w:tab w:val="left" w:pos="567"/>
        </w:tabs>
        <w:ind w:left="0" w:firstLine="0"/>
        <w:rPr>
          <w:rFonts w:cs="Arial"/>
        </w:rPr>
      </w:pPr>
      <w:bookmarkStart w:id="9" w:name="_Toc177331251"/>
      <w:bookmarkStart w:id="10" w:name="_Toc211815937"/>
      <w:r>
        <w:rPr>
          <w:rFonts w:cs="Arial"/>
        </w:rPr>
        <w:t>2.1.</w:t>
      </w:r>
      <w:r w:rsidR="00D94387">
        <w:rPr>
          <w:rFonts w:cs="Arial"/>
        </w:rPr>
        <w:t>3</w:t>
      </w:r>
      <w:r>
        <w:rPr>
          <w:rFonts w:cs="Arial"/>
        </w:rPr>
        <w:t xml:space="preserve">. </w:t>
      </w:r>
      <w:r w:rsidR="0034207D" w:rsidRPr="00594970">
        <w:rPr>
          <w:rFonts w:cs="Arial"/>
        </w:rPr>
        <w:t>Measurement and calculation</w:t>
      </w:r>
      <w:bookmarkEnd w:id="9"/>
      <w:bookmarkEnd w:id="10"/>
    </w:p>
    <w:p w14:paraId="78A27608" w14:textId="77777777" w:rsidR="0034207D" w:rsidRPr="00594970" w:rsidRDefault="0034207D" w:rsidP="003F3985">
      <w:pPr>
        <w:pStyle w:val="0Textedebase"/>
        <w:spacing w:line="240" w:lineRule="atLeast"/>
      </w:pPr>
    </w:p>
    <w:p w14:paraId="0B971349" w14:textId="56CE7809" w:rsidR="0034207D" w:rsidRPr="00594970" w:rsidRDefault="0034207D" w:rsidP="003F3985">
      <w:pPr>
        <w:pStyle w:val="0Textedebase"/>
        <w:spacing w:line="240" w:lineRule="atLeast"/>
      </w:pPr>
      <w:r w:rsidRPr="00594970">
        <w:t xml:space="preserve">The </w:t>
      </w:r>
      <w:r w:rsidR="00D174C1">
        <w:t>UPU global reporting system</w:t>
      </w:r>
      <w:r w:rsidRPr="00594970">
        <w:t xml:space="preserve"> will allow the E2E reporting view, either from the posting or delivery of items within the period </w:t>
      </w:r>
      <w:proofErr w:type="spellStart"/>
      <w:r w:rsidRPr="00594970">
        <w:t>analyzed</w:t>
      </w:r>
      <w:proofErr w:type="spellEnd"/>
      <w:r w:rsidRPr="00594970">
        <w:t xml:space="preserve">. Various reports will be produced, in particular for E2E elapsed time (customer view) and E2E performance calculated against standards (business view), allowing DOs to compare promised performance with actual performance. Other reports, including various event ratios, will be available to support a complete analysis of the E2E and Legs 1, 2 and 3 </w:t>
      </w:r>
      <w:proofErr w:type="gramStart"/>
      <w:r w:rsidRPr="00594970">
        <w:t>performance</w:t>
      </w:r>
      <w:proofErr w:type="gramEnd"/>
      <w:r w:rsidRPr="00594970">
        <w:t xml:space="preserve"> of outbound and inbound flows.</w:t>
      </w:r>
    </w:p>
    <w:p w14:paraId="3DCB8D18" w14:textId="77777777" w:rsidR="0034207D" w:rsidRPr="00594970" w:rsidRDefault="0034207D" w:rsidP="003F3985">
      <w:pPr>
        <w:pStyle w:val="0Textedebase"/>
        <w:spacing w:line="240" w:lineRule="atLeast"/>
      </w:pPr>
    </w:p>
    <w:p w14:paraId="44F0A6B0" w14:textId="494B8C43" w:rsidR="0034207D" w:rsidRPr="00594970" w:rsidRDefault="00D94387" w:rsidP="00D94387">
      <w:pPr>
        <w:pStyle w:val="Heading2"/>
        <w:tabs>
          <w:tab w:val="left" w:pos="567"/>
        </w:tabs>
        <w:ind w:left="0" w:firstLine="0"/>
        <w:rPr>
          <w:rFonts w:cs="Arial"/>
        </w:rPr>
      </w:pPr>
      <w:bookmarkStart w:id="11" w:name="_Toc177331252"/>
      <w:bookmarkStart w:id="12" w:name="_Toc211815938"/>
      <w:r>
        <w:rPr>
          <w:rFonts w:cs="Arial"/>
        </w:rPr>
        <w:t>2.1.4. A</w:t>
      </w:r>
      <w:r w:rsidR="0034207D" w:rsidRPr="00594970">
        <w:rPr>
          <w:rFonts w:cs="Arial"/>
        </w:rPr>
        <w:t>pplication modules</w:t>
      </w:r>
      <w:bookmarkEnd w:id="11"/>
      <w:bookmarkEnd w:id="12"/>
    </w:p>
    <w:p w14:paraId="5F378707" w14:textId="77777777" w:rsidR="0034207D" w:rsidRPr="00594970" w:rsidRDefault="0034207D" w:rsidP="003F3985">
      <w:pPr>
        <w:pStyle w:val="0Textedebase"/>
        <w:spacing w:line="240" w:lineRule="atLeast"/>
      </w:pPr>
    </w:p>
    <w:p w14:paraId="7043F041" w14:textId="005CAF63" w:rsidR="0034207D" w:rsidRPr="00594970" w:rsidRDefault="0034207D" w:rsidP="003F3985">
      <w:pPr>
        <w:pStyle w:val="0Textedebase"/>
        <w:spacing w:line="240" w:lineRule="atLeast"/>
      </w:pPr>
      <w:r w:rsidRPr="00594970">
        <w:t xml:space="preserve">The proposed </w:t>
      </w:r>
      <w:r w:rsidR="00D174C1">
        <w:t>UPU global reporting system</w:t>
      </w:r>
      <w:r w:rsidRPr="00594970">
        <w:t xml:space="preserve"> is a multipurpose integrated system that supports analysis, diagnostic, monitoring and remuneration modules, among others. It will also support systems like the inte</w:t>
      </w:r>
      <w:r w:rsidR="00594970">
        <w:softHyphen/>
      </w:r>
      <w:r w:rsidRPr="00594970">
        <w:t>grated quality of service management methodology (IQMM) IT platform for the certification process.</w:t>
      </w:r>
      <w:bookmarkStart w:id="13" w:name="_Hlk177129058"/>
      <w:r w:rsidR="00600FD6">
        <w:t xml:space="preserve"> The system will also be capable of providing interfaces with external third-party applications to exchange data. </w:t>
      </w:r>
    </w:p>
    <w:bookmarkEnd w:id="13"/>
    <w:p w14:paraId="7964F036" w14:textId="77777777" w:rsidR="0034207D" w:rsidRPr="00594970" w:rsidRDefault="0034207D" w:rsidP="003F3985">
      <w:pPr>
        <w:pStyle w:val="0Textedebase"/>
        <w:spacing w:line="240" w:lineRule="atLeast"/>
        <w:rPr>
          <w:rFonts w:cs="Arial"/>
        </w:rPr>
      </w:pPr>
    </w:p>
    <w:p w14:paraId="30603889" w14:textId="77777777" w:rsidR="0034207D" w:rsidRPr="00594970" w:rsidRDefault="0034207D" w:rsidP="003F3985">
      <w:pPr>
        <w:spacing w:line="240" w:lineRule="atLeast"/>
        <w:rPr>
          <w:rFonts w:cs="Arial"/>
        </w:rPr>
      </w:pPr>
    </w:p>
    <w:p w14:paraId="7665AF6A" w14:textId="7BFA5B16" w:rsidR="0034207D" w:rsidRPr="00594970" w:rsidRDefault="0034207D" w:rsidP="00D94387">
      <w:pPr>
        <w:pStyle w:val="Heading1"/>
        <w:numPr>
          <w:ilvl w:val="1"/>
          <w:numId w:val="33"/>
        </w:numPr>
        <w:spacing w:line="240" w:lineRule="atLeast"/>
        <w:rPr>
          <w:rFonts w:cs="Arial"/>
        </w:rPr>
      </w:pPr>
      <w:bookmarkStart w:id="14" w:name="_Toc177331253"/>
      <w:bookmarkStart w:id="15" w:name="_Toc211815939"/>
      <w:r w:rsidRPr="00594970">
        <w:rPr>
          <w:rFonts w:cs="Arial"/>
        </w:rPr>
        <w:t>Reporting levels</w:t>
      </w:r>
      <w:bookmarkEnd w:id="14"/>
      <w:bookmarkEnd w:id="15"/>
    </w:p>
    <w:p w14:paraId="4B9BEE64" w14:textId="77777777" w:rsidR="00594970" w:rsidRPr="00594970" w:rsidRDefault="00594970" w:rsidP="003F3985">
      <w:pPr>
        <w:pStyle w:val="0Textedebase"/>
        <w:spacing w:line="240" w:lineRule="atLeast"/>
      </w:pPr>
    </w:p>
    <w:p w14:paraId="360778EF" w14:textId="785E6C53" w:rsidR="0034207D" w:rsidRPr="00594970" w:rsidRDefault="0034207D" w:rsidP="003F3985">
      <w:pPr>
        <w:pStyle w:val="0Textedebase"/>
        <w:spacing w:line="240" w:lineRule="atLeast"/>
      </w:pPr>
      <w:r w:rsidRPr="00594970">
        <w:t xml:space="preserve">The </w:t>
      </w:r>
      <w:r w:rsidR="00D174C1">
        <w:t>UPU global reporting system</w:t>
      </w:r>
      <w:r w:rsidRPr="00594970">
        <w:t xml:space="preserve"> will support various reports, including for the following categories:</w:t>
      </w:r>
    </w:p>
    <w:p w14:paraId="57B73360" w14:textId="77777777" w:rsidR="0034207D" w:rsidRPr="00594970" w:rsidRDefault="0034207D" w:rsidP="003F3985">
      <w:pPr>
        <w:pStyle w:val="1Premierretrait"/>
        <w:spacing w:line="240" w:lineRule="atLeast"/>
      </w:pPr>
      <w:r w:rsidRPr="00594970">
        <w:t>quality of service performance;</w:t>
      </w:r>
    </w:p>
    <w:p w14:paraId="2A3ADFD0" w14:textId="77777777" w:rsidR="0034207D" w:rsidRPr="00594970" w:rsidRDefault="0034207D" w:rsidP="003F3985">
      <w:pPr>
        <w:pStyle w:val="1Premierretrait"/>
        <w:spacing w:line="240" w:lineRule="atLeast"/>
      </w:pPr>
      <w:r w:rsidRPr="00594970">
        <w:t>ratios of events;</w:t>
      </w:r>
    </w:p>
    <w:p w14:paraId="2FA904A8" w14:textId="77777777" w:rsidR="0034207D" w:rsidRPr="00594970" w:rsidRDefault="0034207D" w:rsidP="003F3985">
      <w:pPr>
        <w:pStyle w:val="1Premierretrait"/>
        <w:spacing w:line="240" w:lineRule="atLeast"/>
      </w:pPr>
      <w:r w:rsidRPr="00594970">
        <w:t>timeliness (on-time transmission of events);</w:t>
      </w:r>
    </w:p>
    <w:p w14:paraId="02246F8F" w14:textId="77777777" w:rsidR="0034207D" w:rsidRPr="00594970" w:rsidRDefault="0034207D" w:rsidP="003F3985">
      <w:pPr>
        <w:pStyle w:val="1Premierretrait"/>
        <w:spacing w:line="240" w:lineRule="atLeast"/>
      </w:pPr>
      <w:r w:rsidRPr="00594970">
        <w:t>data quality;</w:t>
      </w:r>
    </w:p>
    <w:p w14:paraId="4AD88236" w14:textId="77777777" w:rsidR="0034207D" w:rsidRPr="00594970" w:rsidRDefault="0034207D" w:rsidP="003F3985">
      <w:pPr>
        <w:pStyle w:val="1Premierretrait"/>
        <w:spacing w:line="240" w:lineRule="atLeast"/>
      </w:pPr>
      <w:r w:rsidRPr="00594970">
        <w:t>missing scans (and data points, where applicable);</w:t>
      </w:r>
    </w:p>
    <w:p w14:paraId="6F083379" w14:textId="77777777" w:rsidR="0034207D" w:rsidRPr="001248B7" w:rsidRDefault="0034207D" w:rsidP="003F3985">
      <w:pPr>
        <w:pStyle w:val="1Premierretrait"/>
        <w:spacing w:line="240" w:lineRule="atLeast"/>
        <w:rPr>
          <w:lang w:val="fr-CH"/>
        </w:rPr>
      </w:pPr>
      <w:proofErr w:type="gramStart"/>
      <w:r w:rsidRPr="001248B7">
        <w:rPr>
          <w:lang w:val="fr-CH"/>
        </w:rPr>
        <w:t>anomalies</w:t>
      </w:r>
      <w:proofErr w:type="gramEnd"/>
      <w:r w:rsidRPr="001248B7">
        <w:rPr>
          <w:lang w:val="fr-CH"/>
        </w:rPr>
        <w:t xml:space="preserve"> (item/</w:t>
      </w:r>
      <w:proofErr w:type="spellStart"/>
      <w:r w:rsidRPr="001248B7">
        <w:rPr>
          <w:lang w:val="fr-CH"/>
        </w:rPr>
        <w:t>event</w:t>
      </w:r>
      <w:proofErr w:type="spellEnd"/>
      <w:r w:rsidRPr="001248B7">
        <w:rPr>
          <w:lang w:val="fr-CH"/>
        </w:rPr>
        <w:t xml:space="preserve"> duplicate, missent, etc.).</w:t>
      </w:r>
    </w:p>
    <w:p w14:paraId="28ABA258" w14:textId="77777777" w:rsidR="0034207D" w:rsidRPr="001248B7" w:rsidRDefault="0034207D" w:rsidP="003F3985">
      <w:pPr>
        <w:pStyle w:val="0Textedebase"/>
        <w:spacing w:line="240" w:lineRule="atLeast"/>
        <w:rPr>
          <w:rFonts w:cs="Arial"/>
          <w:lang w:val="fr-CH"/>
        </w:rPr>
      </w:pPr>
    </w:p>
    <w:p w14:paraId="5B7FC755" w14:textId="77777777" w:rsidR="0034207D" w:rsidRPr="001248B7" w:rsidRDefault="0034207D" w:rsidP="003F3985">
      <w:pPr>
        <w:spacing w:line="240" w:lineRule="atLeast"/>
        <w:rPr>
          <w:rFonts w:cs="Arial"/>
          <w:lang w:val="fr-CH"/>
        </w:rPr>
      </w:pPr>
    </w:p>
    <w:p w14:paraId="234CFC7E" w14:textId="77777777" w:rsidR="00D94387" w:rsidRPr="00642E99" w:rsidRDefault="00D94387" w:rsidP="00D94387">
      <w:pPr>
        <w:spacing w:line="240" w:lineRule="atLeast"/>
        <w:rPr>
          <w:rFonts w:cs="Arial"/>
          <w:lang w:val="fr-BE"/>
        </w:rPr>
      </w:pPr>
      <w:bookmarkStart w:id="16" w:name="_Toc177331254"/>
    </w:p>
    <w:p w14:paraId="5B7F2931" w14:textId="24CEFCB5" w:rsidR="00D94387" w:rsidRPr="00594970" w:rsidRDefault="00D94387" w:rsidP="00D94387">
      <w:pPr>
        <w:pStyle w:val="Heading1"/>
        <w:numPr>
          <w:ilvl w:val="1"/>
          <w:numId w:val="33"/>
        </w:numPr>
        <w:spacing w:line="240" w:lineRule="atLeast"/>
        <w:rPr>
          <w:rFonts w:cs="Arial"/>
        </w:rPr>
      </w:pPr>
      <w:bookmarkStart w:id="17" w:name="_Toc211815940"/>
      <w:r w:rsidRPr="00594970">
        <w:rPr>
          <w:rFonts w:cs="Arial"/>
        </w:rPr>
        <w:t xml:space="preserve">Reporting </w:t>
      </w:r>
      <w:r>
        <w:rPr>
          <w:rFonts w:cs="Arial"/>
        </w:rPr>
        <w:t>views</w:t>
      </w:r>
      <w:bookmarkEnd w:id="17"/>
    </w:p>
    <w:bookmarkEnd w:id="16"/>
    <w:p w14:paraId="258D8E7C" w14:textId="77777777" w:rsidR="00594970" w:rsidRPr="00594970" w:rsidRDefault="00594970" w:rsidP="003F3985">
      <w:pPr>
        <w:pStyle w:val="0Textedebase"/>
        <w:spacing w:line="240" w:lineRule="atLeast"/>
      </w:pPr>
    </w:p>
    <w:p w14:paraId="6A5A0EF2" w14:textId="381555E9" w:rsidR="0034207D" w:rsidRPr="00594970" w:rsidRDefault="0034207D" w:rsidP="003F3985">
      <w:pPr>
        <w:pStyle w:val="0Textedebase"/>
        <w:spacing w:line="240" w:lineRule="atLeast"/>
      </w:pPr>
      <w:r w:rsidRPr="00594970">
        <w:t xml:space="preserve">Different reporting views will be developed, notably the customer view, business view and stretch view. </w:t>
      </w:r>
    </w:p>
    <w:p w14:paraId="1BFC5998" w14:textId="77777777" w:rsidR="0034207D" w:rsidRPr="00594970" w:rsidRDefault="0034207D" w:rsidP="003F3985">
      <w:pPr>
        <w:spacing w:line="240" w:lineRule="atLeast"/>
        <w:rPr>
          <w:rFonts w:cs="Arial"/>
        </w:rPr>
      </w:pPr>
    </w:p>
    <w:p w14:paraId="3B05E37A" w14:textId="77777777" w:rsidR="0034207D" w:rsidRPr="00594970" w:rsidRDefault="0034207D" w:rsidP="003F3985">
      <w:pPr>
        <w:spacing w:line="240" w:lineRule="atLeast"/>
        <w:rPr>
          <w:rFonts w:cs="Arial"/>
        </w:rPr>
      </w:pPr>
    </w:p>
    <w:p w14:paraId="6BF48F31" w14:textId="6FC6B3F3" w:rsidR="0034207D" w:rsidRPr="00594970" w:rsidRDefault="0034207D" w:rsidP="009B0E8A">
      <w:pPr>
        <w:pStyle w:val="Heading1"/>
        <w:numPr>
          <w:ilvl w:val="1"/>
          <w:numId w:val="33"/>
        </w:numPr>
        <w:spacing w:line="240" w:lineRule="atLeast"/>
        <w:rPr>
          <w:rFonts w:cs="Arial"/>
        </w:rPr>
      </w:pPr>
      <w:bookmarkStart w:id="18" w:name="_Toc177331255"/>
      <w:bookmarkStart w:id="19" w:name="_Toc211815941"/>
      <w:r w:rsidRPr="00594970">
        <w:rPr>
          <w:rFonts w:cs="Arial"/>
        </w:rPr>
        <w:t>Diagnostics and drill-down</w:t>
      </w:r>
      <w:bookmarkEnd w:id="18"/>
      <w:bookmarkEnd w:id="19"/>
    </w:p>
    <w:p w14:paraId="0A4B0ACE" w14:textId="77777777" w:rsidR="00594970" w:rsidRPr="00594970" w:rsidRDefault="00594970" w:rsidP="003F3985">
      <w:pPr>
        <w:pStyle w:val="0Textedebase"/>
        <w:spacing w:line="240" w:lineRule="atLeast"/>
      </w:pPr>
    </w:p>
    <w:p w14:paraId="20263CC5" w14:textId="429FDF6C" w:rsidR="0034207D" w:rsidRPr="00594970" w:rsidRDefault="0034207D" w:rsidP="003F3985">
      <w:pPr>
        <w:pStyle w:val="0Textedebase"/>
        <w:spacing w:line="240" w:lineRule="atLeast"/>
        <w:rPr>
          <w:rFonts w:cs="Arial"/>
        </w:rPr>
      </w:pPr>
      <w:r w:rsidRPr="00594970">
        <w:t xml:space="preserve">The system will include drill-down functionalities, from the consolidated report all the way to the EDI message. It will also include flat files that can be </w:t>
      </w:r>
      <w:proofErr w:type="spellStart"/>
      <w:r w:rsidRPr="00594970">
        <w:t>analyzed</w:t>
      </w:r>
      <w:proofErr w:type="spellEnd"/>
      <w:r w:rsidRPr="00594970">
        <w:t xml:space="preserve"> offline.</w:t>
      </w:r>
    </w:p>
    <w:p w14:paraId="75F60FAE" w14:textId="77777777" w:rsidR="0034207D" w:rsidRPr="00594970" w:rsidRDefault="0034207D" w:rsidP="003F3985">
      <w:pPr>
        <w:pStyle w:val="0Textedebase"/>
        <w:spacing w:line="240" w:lineRule="atLeast"/>
        <w:rPr>
          <w:rFonts w:cs="Arial"/>
        </w:rPr>
      </w:pPr>
    </w:p>
    <w:p w14:paraId="58C785D9" w14:textId="317ED356" w:rsidR="003D009A" w:rsidRDefault="003D009A" w:rsidP="003F3985">
      <w:pPr>
        <w:spacing w:line="240" w:lineRule="atLeast"/>
        <w:jc w:val="both"/>
      </w:pPr>
    </w:p>
    <w:p w14:paraId="2C3F5B97" w14:textId="10942A75" w:rsidR="003D009A" w:rsidRPr="00305E90" w:rsidRDefault="00806AE3" w:rsidP="003D009A">
      <w:pPr>
        <w:pStyle w:val="Heading1"/>
        <w:spacing w:line="240" w:lineRule="atLeast"/>
        <w:ind w:left="0" w:firstLine="0"/>
        <w:rPr>
          <w:rFonts w:cs="Arial"/>
        </w:rPr>
      </w:pPr>
      <w:bookmarkStart w:id="20" w:name="_Toc508870528"/>
      <w:bookmarkStart w:id="21" w:name="_Toc78467365"/>
      <w:bookmarkStart w:id="22" w:name="_Toc79392001"/>
      <w:bookmarkStart w:id="23" w:name="_Toc79393336"/>
      <w:bookmarkStart w:id="24" w:name="_Toc211815942"/>
      <w:r>
        <w:rPr>
          <w:rFonts w:cs="Arial"/>
        </w:rPr>
        <w:t>3</w:t>
      </w:r>
      <w:r w:rsidR="003D009A" w:rsidRPr="00305E90">
        <w:rPr>
          <w:rFonts w:cs="Arial"/>
        </w:rPr>
        <w:tab/>
      </w:r>
      <w:bookmarkEnd w:id="20"/>
      <w:bookmarkEnd w:id="21"/>
      <w:bookmarkEnd w:id="22"/>
      <w:bookmarkEnd w:id="23"/>
      <w:r w:rsidR="00072013">
        <w:rPr>
          <w:rFonts w:cs="Arial"/>
        </w:rPr>
        <w:t>Glossary of terms and abbreviations</w:t>
      </w:r>
      <w:bookmarkEnd w:id="24"/>
    </w:p>
    <w:p w14:paraId="15A96B6D" w14:textId="77777777" w:rsidR="003D009A" w:rsidRPr="00305E90" w:rsidRDefault="003D009A" w:rsidP="003D009A">
      <w:pPr>
        <w:spacing w:line="240" w:lineRule="atLeast"/>
        <w:jc w:val="both"/>
        <w:rPr>
          <w:rFonts w:cs="Arial"/>
        </w:rPr>
      </w:pPr>
    </w:p>
    <w:p w14:paraId="4F9075F1" w14:textId="0461419F" w:rsidR="003D009A" w:rsidRDefault="00A0195F" w:rsidP="003D009A">
      <w:pPr>
        <w:spacing w:line="240" w:lineRule="atLeast"/>
        <w:jc w:val="both"/>
        <w:rPr>
          <w:rFonts w:cs="Arial"/>
        </w:rPr>
      </w:pPr>
      <w:r w:rsidRPr="00A0195F">
        <w:rPr>
          <w:rFonts w:cs="Arial"/>
        </w:rPr>
        <w:t xml:space="preserve">A glossary of terms and abbreviations is provided below to enhance understanding and clarity of the detailed descriptions of </w:t>
      </w:r>
      <w:r w:rsidR="00D174C1">
        <w:rPr>
          <w:rFonts w:cs="Arial"/>
        </w:rPr>
        <w:t>UPU global reporting system</w:t>
      </w:r>
      <w:r w:rsidRPr="00A0195F">
        <w:rPr>
          <w:rFonts w:cs="Arial"/>
        </w:rPr>
        <w:t>.</w:t>
      </w:r>
    </w:p>
    <w:p w14:paraId="3177E097" w14:textId="77777777" w:rsidR="00D60F0F" w:rsidRPr="006B70DA" w:rsidRDefault="00D60F0F" w:rsidP="003D009A">
      <w:pPr>
        <w:spacing w:line="240" w:lineRule="atLeast"/>
        <w:jc w:val="both"/>
        <w:rPr>
          <w:rFonts w:cs="Arial"/>
        </w:rPr>
      </w:pPr>
    </w:p>
    <w:p w14:paraId="43F02F47" w14:textId="77777777" w:rsidR="006B70DA" w:rsidRPr="00305E90" w:rsidRDefault="006B70DA" w:rsidP="006B70DA">
      <w:pPr>
        <w:spacing w:line="240" w:lineRule="atLeast"/>
        <w:jc w:val="both"/>
        <w:rPr>
          <w:rFonts w:cs="Arial"/>
        </w:rPr>
      </w:pPr>
    </w:p>
    <w:tbl>
      <w:tblPr>
        <w:tblStyle w:val="TableGrid"/>
        <w:tblW w:w="0" w:type="auto"/>
        <w:tblLook w:val="04A0" w:firstRow="1" w:lastRow="0" w:firstColumn="1" w:lastColumn="0" w:noHBand="0" w:noVBand="1"/>
      </w:tblPr>
      <w:tblGrid>
        <w:gridCol w:w="2079"/>
        <w:gridCol w:w="7549"/>
      </w:tblGrid>
      <w:tr w:rsidR="006B70DA" w:rsidRPr="00305E90" w14:paraId="735164C8" w14:textId="77777777" w:rsidTr="003534E3">
        <w:trPr>
          <w:trHeight w:val="20"/>
          <w:tblHeader/>
        </w:trPr>
        <w:tc>
          <w:tcPr>
            <w:tcW w:w="2079" w:type="dxa"/>
          </w:tcPr>
          <w:p w14:paraId="0061E82B" w14:textId="77777777" w:rsidR="006B70DA" w:rsidRPr="00305E90" w:rsidRDefault="006B70DA" w:rsidP="003534E3">
            <w:pPr>
              <w:spacing w:before="60" w:after="60" w:line="240" w:lineRule="atLeast"/>
              <w:jc w:val="both"/>
              <w:rPr>
                <w:rFonts w:cs="Arial"/>
                <w:i/>
                <w:iCs/>
              </w:rPr>
            </w:pPr>
            <w:r w:rsidRPr="00305E90">
              <w:rPr>
                <w:rFonts w:cs="Arial"/>
                <w:i/>
                <w:iCs/>
              </w:rPr>
              <w:t>Term or abbreviation</w:t>
            </w:r>
          </w:p>
        </w:tc>
        <w:tc>
          <w:tcPr>
            <w:tcW w:w="7549" w:type="dxa"/>
          </w:tcPr>
          <w:p w14:paraId="47145D70" w14:textId="77777777" w:rsidR="006B70DA" w:rsidRPr="00305E90" w:rsidRDefault="006B70DA" w:rsidP="003534E3">
            <w:pPr>
              <w:spacing w:before="60" w:after="60" w:line="240" w:lineRule="atLeast"/>
              <w:jc w:val="both"/>
              <w:rPr>
                <w:rFonts w:cs="Arial"/>
                <w:i/>
                <w:iCs/>
              </w:rPr>
            </w:pPr>
            <w:r w:rsidRPr="00305E90">
              <w:rPr>
                <w:rFonts w:cs="Arial"/>
                <w:i/>
                <w:iCs/>
              </w:rPr>
              <w:t>Definition</w:t>
            </w:r>
          </w:p>
        </w:tc>
      </w:tr>
      <w:tr w:rsidR="006B70DA" w:rsidRPr="00305E90" w14:paraId="330605FF" w14:textId="77777777" w:rsidTr="003534E3">
        <w:trPr>
          <w:trHeight w:val="20"/>
        </w:trPr>
        <w:tc>
          <w:tcPr>
            <w:tcW w:w="2079" w:type="dxa"/>
          </w:tcPr>
          <w:p w14:paraId="149445BE" w14:textId="1C8264F1" w:rsidR="006B70DA" w:rsidRPr="00305E90" w:rsidRDefault="00713EBD" w:rsidP="003534E3">
            <w:pPr>
              <w:spacing w:before="60" w:after="60" w:line="240" w:lineRule="atLeast"/>
              <w:jc w:val="both"/>
              <w:rPr>
                <w:rFonts w:cs="Arial"/>
              </w:rPr>
            </w:pPr>
            <w:r>
              <w:rPr>
                <w:rFonts w:cs="Arial"/>
              </w:rPr>
              <w:t>Expert Team</w:t>
            </w:r>
          </w:p>
        </w:tc>
        <w:tc>
          <w:tcPr>
            <w:tcW w:w="7549" w:type="dxa"/>
          </w:tcPr>
          <w:p w14:paraId="174451E2" w14:textId="61342665" w:rsidR="006B70DA" w:rsidRPr="00305E90" w:rsidRDefault="004F3876" w:rsidP="003534E3">
            <w:pPr>
              <w:spacing w:before="60" w:after="60" w:line="240" w:lineRule="atLeast"/>
              <w:jc w:val="both"/>
              <w:rPr>
                <w:rFonts w:cs="Arial"/>
              </w:rPr>
            </w:pPr>
            <w:r w:rsidRPr="004F3876">
              <w:rPr>
                <w:rFonts w:cs="Arial"/>
              </w:rPr>
              <w:t xml:space="preserve">Reporting experts from </w:t>
            </w:r>
            <w:r w:rsidR="00227328">
              <w:rPr>
                <w:rFonts w:cs="Arial"/>
              </w:rPr>
              <w:t>DOs</w:t>
            </w:r>
            <w:r w:rsidRPr="004F3876">
              <w:rPr>
                <w:rFonts w:cs="Arial"/>
              </w:rPr>
              <w:t xml:space="preserve"> equipped with the skills to oversee the development of </w:t>
            </w:r>
            <w:r w:rsidR="00D174C1">
              <w:rPr>
                <w:rFonts w:cs="Arial"/>
              </w:rPr>
              <w:t>UPU global reporting system</w:t>
            </w:r>
            <w:r w:rsidRPr="004F3876">
              <w:rPr>
                <w:rFonts w:cs="Arial"/>
              </w:rPr>
              <w:t>, including confirming requirements, testing, and validating various development phases.</w:t>
            </w:r>
          </w:p>
        </w:tc>
      </w:tr>
      <w:tr w:rsidR="006B70DA" w:rsidRPr="00305E90" w14:paraId="0EADD891" w14:textId="77777777" w:rsidTr="003534E3">
        <w:trPr>
          <w:trHeight w:val="20"/>
        </w:trPr>
        <w:tc>
          <w:tcPr>
            <w:tcW w:w="2079" w:type="dxa"/>
          </w:tcPr>
          <w:p w14:paraId="0920D8A3" w14:textId="77777777" w:rsidR="006B70DA" w:rsidRPr="00305E90" w:rsidRDefault="006B70DA" w:rsidP="003534E3">
            <w:pPr>
              <w:spacing w:before="60" w:after="60" w:line="240" w:lineRule="atLeast"/>
              <w:rPr>
                <w:rFonts w:cs="Arial"/>
              </w:rPr>
            </w:pPr>
            <w:r w:rsidRPr="00305E90">
              <w:rPr>
                <w:rFonts w:cs="Arial"/>
              </w:rPr>
              <w:t>Calendar days/</w:t>
            </w:r>
            <w:r w:rsidRPr="00305E90">
              <w:rPr>
                <w:rFonts w:cs="Arial"/>
              </w:rPr>
              <w:br/>
              <w:t>elapsed days</w:t>
            </w:r>
          </w:p>
        </w:tc>
        <w:tc>
          <w:tcPr>
            <w:tcW w:w="7549" w:type="dxa"/>
          </w:tcPr>
          <w:p w14:paraId="4C23A641" w14:textId="07762AE6" w:rsidR="006B70DA" w:rsidRPr="00305E90" w:rsidRDefault="006B70DA" w:rsidP="003534E3">
            <w:pPr>
              <w:spacing w:before="60" w:after="60" w:line="240" w:lineRule="atLeast"/>
              <w:jc w:val="both"/>
              <w:rPr>
                <w:rFonts w:cs="Arial"/>
              </w:rPr>
            </w:pPr>
            <w:r w:rsidRPr="00305E90">
              <w:rPr>
                <w:rFonts w:cs="Arial"/>
              </w:rPr>
              <w:t xml:space="preserve">Number of days between two dates, </w:t>
            </w:r>
            <w:r w:rsidR="00927A55">
              <w:rPr>
                <w:rFonts w:cs="Arial"/>
              </w:rPr>
              <w:t xml:space="preserve">for example, </w:t>
            </w:r>
            <w:r w:rsidRPr="00305E90">
              <w:rPr>
                <w:rFonts w:cs="Arial"/>
              </w:rPr>
              <w:t xml:space="preserve">the number of days </w:t>
            </w:r>
            <w:r w:rsidR="003360AD">
              <w:rPr>
                <w:rFonts w:cs="Arial"/>
              </w:rPr>
              <w:t>from arrival (EMD) to the earliest delivery information (EDH/EMH/EMI) .</w:t>
            </w:r>
          </w:p>
        </w:tc>
      </w:tr>
      <w:tr w:rsidR="006B70DA" w:rsidRPr="00305E90" w14:paraId="522B73FD" w14:textId="77777777" w:rsidTr="003534E3">
        <w:trPr>
          <w:trHeight w:val="20"/>
        </w:trPr>
        <w:tc>
          <w:tcPr>
            <w:tcW w:w="2079" w:type="dxa"/>
          </w:tcPr>
          <w:p w14:paraId="3E59FB0F" w14:textId="57585084" w:rsidR="006B70DA" w:rsidRPr="00576A38" w:rsidRDefault="006F1C72" w:rsidP="003534E3">
            <w:pPr>
              <w:spacing w:before="60" w:after="60" w:line="240" w:lineRule="atLeast"/>
              <w:jc w:val="both"/>
              <w:rPr>
                <w:rFonts w:cs="Arial"/>
                <w:highlight w:val="yellow"/>
              </w:rPr>
            </w:pPr>
            <w:r w:rsidRPr="006F1C72">
              <w:rPr>
                <w:rFonts w:cs="Arial"/>
              </w:rPr>
              <w:t>Postal and Carrier events</w:t>
            </w:r>
            <w:r w:rsidRPr="006F1C72">
              <w:rPr>
                <w:rStyle w:val="CommentReference"/>
                <w:lang w:val="en-US" w:eastAsia="fr-CH"/>
              </w:rPr>
              <w:t xml:space="preserve"> </w:t>
            </w:r>
          </w:p>
        </w:tc>
        <w:tc>
          <w:tcPr>
            <w:tcW w:w="7549" w:type="dxa"/>
          </w:tcPr>
          <w:p w14:paraId="1D0133C3" w14:textId="277E73DA" w:rsidR="006B70DA" w:rsidRPr="00305E90" w:rsidRDefault="006B70DA" w:rsidP="003534E3">
            <w:pPr>
              <w:spacing w:before="60" w:after="60" w:line="240" w:lineRule="atLeast"/>
              <w:jc w:val="both"/>
              <w:rPr>
                <w:rFonts w:cs="Arial"/>
              </w:rPr>
            </w:pPr>
            <w:r w:rsidRPr="00305E90">
              <w:rPr>
                <w:rFonts w:cs="Arial"/>
                <w:bCs/>
              </w:rPr>
              <w:t xml:space="preserve">This </w:t>
            </w:r>
            <w:r w:rsidRPr="00305E90">
              <w:rPr>
                <w:rFonts w:cs="Arial"/>
              </w:rPr>
              <w:t>represents the suite of receptacle</w:t>
            </w:r>
            <w:r w:rsidR="003360AD">
              <w:rPr>
                <w:rFonts w:cs="Arial"/>
              </w:rPr>
              <w:t>/consignment and transport</w:t>
            </w:r>
            <w:r w:rsidRPr="00305E90">
              <w:rPr>
                <w:rFonts w:cs="Arial"/>
              </w:rPr>
              <w:t>-level transac</w:t>
            </w:r>
            <w:r w:rsidRPr="00305E90">
              <w:rPr>
                <w:rFonts w:cs="Arial"/>
              </w:rPr>
              <w:softHyphen/>
              <w:t xml:space="preserve">tions </w:t>
            </w:r>
            <w:proofErr w:type="gramStart"/>
            <w:r w:rsidRPr="00305E90">
              <w:rPr>
                <w:rFonts w:cs="Arial"/>
              </w:rPr>
              <w:t>i.e.</w:t>
            </w:r>
            <w:proofErr w:type="gramEnd"/>
            <w:r w:rsidRPr="00305E90">
              <w:rPr>
                <w:rFonts w:cs="Arial"/>
              </w:rPr>
              <w:t xml:space="preserve"> PREDES, PRECON, CARDIT, RESDIT, RESCON and RESDES mes</w:t>
            </w:r>
            <w:r w:rsidRPr="00305E90">
              <w:rPr>
                <w:rFonts w:cs="Arial"/>
              </w:rPr>
              <w:softHyphen/>
              <w:t>sages.</w:t>
            </w:r>
          </w:p>
        </w:tc>
      </w:tr>
      <w:tr w:rsidR="006B70DA" w:rsidRPr="00305E90" w14:paraId="588F9602" w14:textId="77777777" w:rsidTr="003534E3">
        <w:trPr>
          <w:trHeight w:val="20"/>
        </w:trPr>
        <w:tc>
          <w:tcPr>
            <w:tcW w:w="2079" w:type="dxa"/>
          </w:tcPr>
          <w:p w14:paraId="680D9AEE" w14:textId="77777777" w:rsidR="006B70DA" w:rsidRPr="00305E90" w:rsidRDefault="006B70DA" w:rsidP="003534E3">
            <w:pPr>
              <w:spacing w:before="60" w:after="60" w:line="240" w:lineRule="atLeast"/>
              <w:jc w:val="both"/>
              <w:rPr>
                <w:rFonts w:cs="Arial"/>
              </w:rPr>
            </w:pPr>
            <w:r w:rsidRPr="00305E90">
              <w:rPr>
                <w:rFonts w:cs="Arial"/>
              </w:rPr>
              <w:t>Delivery/</w:t>
            </w:r>
            <w:r w:rsidRPr="00305E90">
              <w:rPr>
                <w:rFonts w:cs="Arial"/>
              </w:rPr>
              <w:br/>
              <w:t>delivery date</w:t>
            </w:r>
          </w:p>
        </w:tc>
        <w:tc>
          <w:tcPr>
            <w:tcW w:w="7549" w:type="dxa"/>
          </w:tcPr>
          <w:p w14:paraId="6CFD9D7C" w14:textId="77777777" w:rsidR="006B70DA" w:rsidRPr="00305E90" w:rsidRDefault="006B70DA" w:rsidP="003534E3">
            <w:pPr>
              <w:spacing w:before="60" w:after="60" w:line="240" w:lineRule="atLeast"/>
              <w:jc w:val="both"/>
              <w:rPr>
                <w:rFonts w:cs="Arial"/>
              </w:rPr>
            </w:pPr>
            <w:r w:rsidRPr="00305E90">
              <w:rPr>
                <w:rFonts w:cs="Arial"/>
              </w:rPr>
              <w:t>The earliest of the EDH, EMH and EMI events.</w:t>
            </w:r>
          </w:p>
        </w:tc>
      </w:tr>
      <w:tr w:rsidR="006B70DA" w:rsidRPr="00305E90" w14:paraId="36D94670" w14:textId="77777777" w:rsidTr="003534E3">
        <w:trPr>
          <w:trHeight w:val="20"/>
        </w:trPr>
        <w:tc>
          <w:tcPr>
            <w:tcW w:w="2079" w:type="dxa"/>
          </w:tcPr>
          <w:p w14:paraId="177A9D3A" w14:textId="77777777" w:rsidR="006B70DA" w:rsidRPr="00305E90" w:rsidRDefault="006B70DA" w:rsidP="003534E3">
            <w:pPr>
              <w:spacing w:before="60" w:after="60" w:line="240" w:lineRule="atLeast"/>
              <w:jc w:val="both"/>
              <w:rPr>
                <w:rFonts w:cs="Arial"/>
              </w:rPr>
            </w:pPr>
            <w:r w:rsidRPr="00305E90">
              <w:rPr>
                <w:rFonts w:cs="Arial"/>
              </w:rPr>
              <w:t>Derived events</w:t>
            </w:r>
          </w:p>
        </w:tc>
        <w:tc>
          <w:tcPr>
            <w:tcW w:w="7549" w:type="dxa"/>
          </w:tcPr>
          <w:p w14:paraId="55EE6D05" w14:textId="28B1CF2D" w:rsidR="006B70DA" w:rsidRPr="00305E90" w:rsidRDefault="006B70DA" w:rsidP="003534E3">
            <w:pPr>
              <w:spacing w:before="60" w:after="60" w:line="240" w:lineRule="atLeast"/>
              <w:jc w:val="both"/>
              <w:rPr>
                <w:rFonts w:cs="Arial"/>
              </w:rPr>
            </w:pPr>
            <w:r w:rsidRPr="00305E90">
              <w:rPr>
                <w:rFonts w:cs="Arial"/>
              </w:rPr>
              <w:t xml:space="preserve">Events that are derived from an aggregation level. For example, the dispatch closed timestamp and the planned transport are derived from the PREDES transaction; the RESDES timestamp is derived from the receptacle scan captured by the </w:t>
            </w:r>
            <w:r w:rsidR="00353861">
              <w:rPr>
                <w:rFonts w:cs="Arial"/>
              </w:rPr>
              <w:t>DO</w:t>
            </w:r>
            <w:r w:rsidR="00353861" w:rsidRPr="00305E90">
              <w:rPr>
                <w:rFonts w:cs="Arial"/>
              </w:rPr>
              <w:t xml:space="preserve"> </w:t>
            </w:r>
            <w:r w:rsidRPr="00305E90">
              <w:rPr>
                <w:rFonts w:cs="Arial"/>
              </w:rPr>
              <w:t>to which the dispatch is addressed.</w:t>
            </w:r>
          </w:p>
        </w:tc>
      </w:tr>
      <w:tr w:rsidR="006B70DA" w:rsidRPr="00305E90" w14:paraId="1F292E6A" w14:textId="77777777" w:rsidTr="003534E3">
        <w:trPr>
          <w:trHeight w:val="20"/>
        </w:trPr>
        <w:tc>
          <w:tcPr>
            <w:tcW w:w="2079" w:type="dxa"/>
          </w:tcPr>
          <w:p w14:paraId="48700690" w14:textId="77777777" w:rsidR="006B70DA" w:rsidRPr="00305E90" w:rsidRDefault="006B70DA" w:rsidP="003534E3">
            <w:pPr>
              <w:spacing w:before="60" w:after="60" w:line="240" w:lineRule="atLeast"/>
              <w:jc w:val="both"/>
              <w:rPr>
                <w:rFonts w:cs="Arial"/>
              </w:rPr>
            </w:pPr>
            <w:r w:rsidRPr="00305E90">
              <w:rPr>
                <w:rFonts w:cs="Arial"/>
              </w:rPr>
              <w:t>Direct link</w:t>
            </w:r>
          </w:p>
        </w:tc>
        <w:tc>
          <w:tcPr>
            <w:tcW w:w="7549" w:type="dxa"/>
          </w:tcPr>
          <w:p w14:paraId="0CB88DEB" w14:textId="016CD91B" w:rsidR="006B70DA" w:rsidRPr="00305E90" w:rsidRDefault="006B70DA" w:rsidP="003534E3">
            <w:pPr>
              <w:spacing w:before="60" w:after="60" w:line="240" w:lineRule="atLeast"/>
              <w:jc w:val="both"/>
              <w:rPr>
                <w:rFonts w:cs="Arial"/>
              </w:rPr>
            </w:pPr>
            <w:r w:rsidRPr="00305E90">
              <w:rPr>
                <w:rFonts w:cs="Arial"/>
              </w:rPr>
              <w:t xml:space="preserve">When </w:t>
            </w:r>
            <w:r w:rsidR="003360AD">
              <w:rPr>
                <w:rFonts w:cs="Arial"/>
              </w:rPr>
              <w:t xml:space="preserve">postal </w:t>
            </w:r>
            <w:r w:rsidRPr="00305E90">
              <w:rPr>
                <w:rFonts w:cs="Arial"/>
              </w:rPr>
              <w:t>item</w:t>
            </w:r>
            <w:r w:rsidR="003360AD">
              <w:rPr>
                <w:rFonts w:cs="Arial"/>
              </w:rPr>
              <w:t>s</w:t>
            </w:r>
            <w:r w:rsidRPr="00305E90">
              <w:rPr>
                <w:rFonts w:cs="Arial"/>
              </w:rPr>
              <w:t xml:space="preserve"> are inducted in the network by </w:t>
            </w:r>
            <w:r w:rsidR="00353861">
              <w:rPr>
                <w:rFonts w:cs="Arial"/>
              </w:rPr>
              <w:t>DO</w:t>
            </w:r>
            <w:r w:rsidR="00353861" w:rsidRPr="00305E90">
              <w:rPr>
                <w:rFonts w:cs="Arial"/>
              </w:rPr>
              <w:t xml:space="preserve"> </w:t>
            </w:r>
            <w:r w:rsidRPr="00305E90">
              <w:rPr>
                <w:rFonts w:cs="Arial"/>
              </w:rPr>
              <w:t xml:space="preserve">A, addressed for delivery to </w:t>
            </w:r>
            <w:r w:rsidR="00353861">
              <w:rPr>
                <w:rFonts w:cs="Arial"/>
              </w:rPr>
              <w:t>DO</w:t>
            </w:r>
            <w:r w:rsidR="00353861" w:rsidRPr="00305E90">
              <w:rPr>
                <w:rFonts w:cs="Arial"/>
              </w:rPr>
              <w:t xml:space="preserve"> </w:t>
            </w:r>
            <w:r w:rsidRPr="00305E90">
              <w:rPr>
                <w:rFonts w:cs="Arial"/>
              </w:rPr>
              <w:t xml:space="preserve">B, and </w:t>
            </w:r>
            <w:r w:rsidR="00353861">
              <w:rPr>
                <w:rFonts w:cs="Arial"/>
              </w:rPr>
              <w:t>DO</w:t>
            </w:r>
            <w:r w:rsidR="00353861" w:rsidRPr="00305E90">
              <w:rPr>
                <w:rFonts w:cs="Arial"/>
              </w:rPr>
              <w:t xml:space="preserve"> </w:t>
            </w:r>
            <w:r w:rsidRPr="00305E90">
              <w:rPr>
                <w:rFonts w:cs="Arial"/>
              </w:rPr>
              <w:t xml:space="preserve">A manages the dispatch to </w:t>
            </w:r>
            <w:r w:rsidR="00353861">
              <w:rPr>
                <w:rFonts w:cs="Arial"/>
              </w:rPr>
              <w:t>DO</w:t>
            </w:r>
            <w:r w:rsidR="00353861" w:rsidRPr="00305E90">
              <w:rPr>
                <w:rFonts w:cs="Arial"/>
              </w:rPr>
              <w:t xml:space="preserve"> </w:t>
            </w:r>
            <w:r w:rsidRPr="00305E90">
              <w:rPr>
                <w:rFonts w:cs="Arial"/>
              </w:rPr>
              <w:t xml:space="preserve">B, the </w:t>
            </w:r>
            <w:r w:rsidR="00353861">
              <w:rPr>
                <w:rFonts w:cs="Arial"/>
              </w:rPr>
              <w:t>DO</w:t>
            </w:r>
            <w:r w:rsidR="00353861" w:rsidRPr="00305E90">
              <w:rPr>
                <w:rFonts w:cs="Arial"/>
              </w:rPr>
              <w:t xml:space="preserve"> </w:t>
            </w:r>
            <w:r w:rsidRPr="00305E90">
              <w:rPr>
                <w:rFonts w:cs="Arial"/>
              </w:rPr>
              <w:t xml:space="preserve">A to </w:t>
            </w:r>
            <w:r w:rsidR="00353861">
              <w:rPr>
                <w:rFonts w:cs="Arial"/>
              </w:rPr>
              <w:t>DO</w:t>
            </w:r>
            <w:r w:rsidR="00353861" w:rsidRPr="00305E90">
              <w:rPr>
                <w:rFonts w:cs="Arial"/>
              </w:rPr>
              <w:t xml:space="preserve"> </w:t>
            </w:r>
            <w:r w:rsidRPr="00305E90">
              <w:rPr>
                <w:rFonts w:cs="Arial"/>
              </w:rPr>
              <w:t>B link is referred to as a “direct link”. See also “transit link”.</w:t>
            </w:r>
          </w:p>
        </w:tc>
      </w:tr>
      <w:tr w:rsidR="006B70DA" w:rsidRPr="00305E90" w14:paraId="1EDFA36E" w14:textId="77777777" w:rsidTr="003534E3">
        <w:trPr>
          <w:trHeight w:val="20"/>
        </w:trPr>
        <w:tc>
          <w:tcPr>
            <w:tcW w:w="2079" w:type="dxa"/>
          </w:tcPr>
          <w:p w14:paraId="09E65B46" w14:textId="77777777" w:rsidR="006B70DA" w:rsidRPr="00305E90" w:rsidRDefault="006B70DA" w:rsidP="003534E3">
            <w:pPr>
              <w:spacing w:before="60" w:after="60" w:line="240" w:lineRule="atLeast"/>
              <w:jc w:val="both"/>
              <w:rPr>
                <w:rFonts w:cs="Arial"/>
              </w:rPr>
            </w:pPr>
            <w:r w:rsidRPr="00305E90">
              <w:rPr>
                <w:rFonts w:cs="Arial"/>
              </w:rPr>
              <w:t>Dispatch</w:t>
            </w:r>
          </w:p>
        </w:tc>
        <w:tc>
          <w:tcPr>
            <w:tcW w:w="7549" w:type="dxa"/>
          </w:tcPr>
          <w:p w14:paraId="654839D6" w14:textId="77777777" w:rsidR="006B70DA" w:rsidRPr="00305E90" w:rsidRDefault="006B70DA" w:rsidP="003534E3">
            <w:pPr>
              <w:spacing w:before="60" w:after="60" w:line="240" w:lineRule="atLeast"/>
              <w:jc w:val="both"/>
              <w:rPr>
                <w:rFonts w:cs="Arial"/>
              </w:rPr>
            </w:pPr>
            <w:r w:rsidRPr="00305E90">
              <w:rPr>
                <w:rFonts w:cs="Arial"/>
              </w:rPr>
              <w:t>A selection of one or more receptacles belonging to a particular mail-category and mail-sub-class being sent from an office of exchange in one country to an office of exchange in another country. (Source: UPU M84 standard)</w:t>
            </w:r>
          </w:p>
        </w:tc>
      </w:tr>
      <w:tr w:rsidR="006B70DA" w:rsidRPr="00305E90" w14:paraId="7A22AE36" w14:textId="77777777" w:rsidTr="003534E3">
        <w:trPr>
          <w:trHeight w:val="20"/>
        </w:trPr>
        <w:tc>
          <w:tcPr>
            <w:tcW w:w="2079" w:type="dxa"/>
          </w:tcPr>
          <w:p w14:paraId="048D80E4" w14:textId="77777777" w:rsidR="006B70DA" w:rsidRPr="00305E90" w:rsidRDefault="006B70DA" w:rsidP="003534E3">
            <w:pPr>
              <w:spacing w:before="60" w:after="60" w:line="240" w:lineRule="atLeast"/>
              <w:jc w:val="both"/>
              <w:rPr>
                <w:rFonts w:cs="Arial"/>
              </w:rPr>
            </w:pPr>
            <w:r w:rsidRPr="00305E90">
              <w:rPr>
                <w:rFonts w:cs="Arial"/>
              </w:rPr>
              <w:t>DO</w:t>
            </w:r>
          </w:p>
        </w:tc>
        <w:tc>
          <w:tcPr>
            <w:tcW w:w="7549" w:type="dxa"/>
          </w:tcPr>
          <w:p w14:paraId="43965AB5" w14:textId="4B150144" w:rsidR="006B70DA" w:rsidRPr="00305E90" w:rsidRDefault="006B70DA">
            <w:pPr>
              <w:spacing w:before="60" w:after="60" w:line="240" w:lineRule="atLeast"/>
              <w:jc w:val="both"/>
              <w:rPr>
                <w:rFonts w:cs="Arial"/>
              </w:rPr>
            </w:pPr>
            <w:r w:rsidRPr="00305E90">
              <w:rPr>
                <w:rFonts w:cs="Arial"/>
              </w:rPr>
              <w:t>a</w:t>
            </w:r>
            <w:r w:rsidR="00D50DDD">
              <w:rPr>
                <w:rFonts w:cs="Arial"/>
              </w:rPr>
              <w:t>n entity</w:t>
            </w:r>
            <w:r w:rsidRPr="00305E90">
              <w:rPr>
                <w:rFonts w:cs="Arial"/>
              </w:rPr>
              <w:t xml:space="preserve"> designated by </w:t>
            </w:r>
            <w:r w:rsidR="00D50DDD">
              <w:rPr>
                <w:rFonts w:cs="Arial"/>
              </w:rPr>
              <w:t>a UPU member country</w:t>
            </w:r>
            <w:r w:rsidRPr="00305E90">
              <w:rPr>
                <w:rFonts w:cs="Arial"/>
              </w:rPr>
              <w:t xml:space="preserve"> to </w:t>
            </w:r>
            <w:r w:rsidR="00D50DDD">
              <w:rPr>
                <w:rFonts w:cs="Arial"/>
              </w:rPr>
              <w:t>operate</w:t>
            </w:r>
            <w:r w:rsidR="00D50DDD" w:rsidRPr="00305E90">
              <w:rPr>
                <w:rFonts w:cs="Arial"/>
              </w:rPr>
              <w:t xml:space="preserve"> </w:t>
            </w:r>
            <w:r w:rsidRPr="00305E90">
              <w:rPr>
                <w:rFonts w:cs="Arial"/>
              </w:rPr>
              <w:t>postal ser</w:t>
            </w:r>
            <w:r w:rsidRPr="00305E90">
              <w:rPr>
                <w:rFonts w:cs="Arial"/>
              </w:rPr>
              <w:softHyphen/>
              <w:t xml:space="preserve">vices </w:t>
            </w:r>
            <w:r w:rsidR="00D50DDD">
              <w:rPr>
                <w:rFonts w:cs="Arial"/>
              </w:rPr>
              <w:t>on its territory</w:t>
            </w:r>
            <w:r w:rsidRPr="00305E90">
              <w:rPr>
                <w:rFonts w:cs="Arial"/>
              </w:rPr>
              <w:t xml:space="preserve"> (see HBC – home base country). </w:t>
            </w:r>
            <w:r w:rsidR="00984C0B">
              <w:rPr>
                <w:rFonts w:cs="Arial"/>
              </w:rPr>
              <w:t>DOs</w:t>
            </w:r>
            <w:r w:rsidRPr="00305E90">
              <w:rPr>
                <w:rFonts w:cs="Arial"/>
              </w:rPr>
              <w:t xml:space="preserve"> are identified by means of an alpha-3 code assigned by the UPU, </w:t>
            </w:r>
            <w:proofErr w:type="gramStart"/>
            <w:r w:rsidRPr="00305E90">
              <w:rPr>
                <w:rFonts w:cs="Arial"/>
              </w:rPr>
              <w:t>e.g.</w:t>
            </w:r>
            <w:proofErr w:type="gramEnd"/>
            <w:r w:rsidRPr="00305E90">
              <w:rPr>
                <w:rFonts w:cs="Arial"/>
              </w:rPr>
              <w:t xml:space="preserve"> JPA.</w:t>
            </w:r>
          </w:p>
        </w:tc>
      </w:tr>
      <w:tr w:rsidR="006B70DA" w:rsidRPr="00305E90" w14:paraId="50A32C89" w14:textId="77777777" w:rsidTr="003534E3">
        <w:trPr>
          <w:trHeight w:val="20"/>
        </w:trPr>
        <w:tc>
          <w:tcPr>
            <w:tcW w:w="2079" w:type="dxa"/>
          </w:tcPr>
          <w:p w14:paraId="1F82535E" w14:textId="77777777" w:rsidR="006B70DA" w:rsidRPr="00305E90" w:rsidRDefault="006B70DA" w:rsidP="003534E3">
            <w:pPr>
              <w:spacing w:before="60" w:after="60" w:line="240" w:lineRule="atLeast"/>
              <w:jc w:val="both"/>
              <w:rPr>
                <w:rFonts w:cs="Arial"/>
              </w:rPr>
            </w:pPr>
            <w:r w:rsidRPr="00305E90">
              <w:rPr>
                <w:rFonts w:cs="Arial"/>
              </w:rPr>
              <w:t>E2E</w:t>
            </w:r>
          </w:p>
        </w:tc>
        <w:tc>
          <w:tcPr>
            <w:tcW w:w="7549" w:type="dxa"/>
          </w:tcPr>
          <w:p w14:paraId="65C4F977" w14:textId="4A19DA53" w:rsidR="006B70DA" w:rsidRPr="00305E90" w:rsidRDefault="00685778" w:rsidP="003534E3">
            <w:pPr>
              <w:spacing w:before="60" w:after="60" w:line="240" w:lineRule="atLeast"/>
              <w:jc w:val="both"/>
              <w:rPr>
                <w:rFonts w:cs="Arial"/>
              </w:rPr>
            </w:pPr>
            <w:r>
              <w:rPr>
                <w:rFonts w:cs="Arial"/>
              </w:rPr>
              <w:t xml:space="preserve">Abbreviation for </w:t>
            </w:r>
            <w:r w:rsidR="006B70DA" w:rsidRPr="00305E90">
              <w:rPr>
                <w:rFonts w:cs="Arial"/>
              </w:rPr>
              <w:t>“end-to-end”.</w:t>
            </w:r>
          </w:p>
        </w:tc>
      </w:tr>
      <w:tr w:rsidR="006B70DA" w:rsidRPr="00305E90" w14:paraId="651066DD" w14:textId="77777777" w:rsidTr="003534E3">
        <w:trPr>
          <w:trHeight w:val="20"/>
        </w:trPr>
        <w:tc>
          <w:tcPr>
            <w:tcW w:w="2079" w:type="dxa"/>
          </w:tcPr>
          <w:p w14:paraId="1EF06999" w14:textId="77777777" w:rsidR="006B70DA" w:rsidRPr="00305E90" w:rsidRDefault="006B70DA" w:rsidP="003534E3">
            <w:pPr>
              <w:spacing w:before="60" w:after="60" w:line="240" w:lineRule="atLeast"/>
              <w:jc w:val="both"/>
              <w:rPr>
                <w:rFonts w:cs="Arial"/>
              </w:rPr>
            </w:pPr>
            <w:r w:rsidRPr="00305E90">
              <w:rPr>
                <w:rFonts w:cs="Arial"/>
              </w:rPr>
              <w:t>e-Buyer Post</w:t>
            </w:r>
          </w:p>
        </w:tc>
        <w:tc>
          <w:tcPr>
            <w:tcW w:w="7549" w:type="dxa"/>
          </w:tcPr>
          <w:p w14:paraId="080FE6A8" w14:textId="1931E13F" w:rsidR="006B70DA" w:rsidRPr="00305E90" w:rsidRDefault="006B70DA" w:rsidP="003534E3">
            <w:pPr>
              <w:spacing w:before="60" w:after="60" w:line="240" w:lineRule="atLeast"/>
              <w:jc w:val="both"/>
              <w:rPr>
                <w:rFonts w:cs="Arial"/>
              </w:rPr>
            </w:pPr>
            <w:r w:rsidRPr="00305E90">
              <w:rPr>
                <w:rFonts w:cs="Arial"/>
              </w:rPr>
              <w:t xml:space="preserve">In e-commerce, the e-Buyer Post is the </w:t>
            </w:r>
            <w:r w:rsidR="00227328">
              <w:rPr>
                <w:rFonts w:cs="Arial"/>
              </w:rPr>
              <w:t>DO</w:t>
            </w:r>
            <w:r w:rsidRPr="00305E90">
              <w:rPr>
                <w:rFonts w:cs="Arial"/>
              </w:rPr>
              <w:t xml:space="preserve"> in the buyer’s country. The suffix of the S10 merchandise return solution (see “MRS”) identifier indicates the home base country of the e-Buyer Post.</w:t>
            </w:r>
          </w:p>
        </w:tc>
      </w:tr>
      <w:tr w:rsidR="006B70DA" w:rsidRPr="00305E90" w14:paraId="0292FF76" w14:textId="77777777" w:rsidTr="003534E3">
        <w:trPr>
          <w:trHeight w:val="20"/>
        </w:trPr>
        <w:tc>
          <w:tcPr>
            <w:tcW w:w="2079" w:type="dxa"/>
          </w:tcPr>
          <w:p w14:paraId="41471017" w14:textId="77777777" w:rsidR="006B70DA" w:rsidRPr="00305E90" w:rsidRDefault="006B70DA" w:rsidP="003534E3">
            <w:pPr>
              <w:spacing w:before="60" w:after="60" w:line="240" w:lineRule="atLeast"/>
              <w:jc w:val="both"/>
              <w:rPr>
                <w:rFonts w:cs="Arial"/>
              </w:rPr>
            </w:pPr>
            <w:r w:rsidRPr="00305E90">
              <w:rPr>
                <w:rFonts w:cs="Arial"/>
              </w:rPr>
              <w:t>e-Seller Post</w:t>
            </w:r>
          </w:p>
        </w:tc>
        <w:tc>
          <w:tcPr>
            <w:tcW w:w="7549" w:type="dxa"/>
          </w:tcPr>
          <w:p w14:paraId="5E411A18" w14:textId="372EAE2A" w:rsidR="006B70DA" w:rsidRPr="00305E90" w:rsidRDefault="006B70DA" w:rsidP="003534E3">
            <w:pPr>
              <w:spacing w:before="60" w:after="60" w:line="240" w:lineRule="atLeast"/>
              <w:jc w:val="both"/>
              <w:rPr>
                <w:rFonts w:cs="Arial"/>
              </w:rPr>
            </w:pPr>
            <w:r w:rsidRPr="00305E90">
              <w:rPr>
                <w:rFonts w:cs="Arial"/>
              </w:rPr>
              <w:t xml:space="preserve">In e-commerce, the e-Seller Post is the </w:t>
            </w:r>
            <w:r w:rsidR="00227328">
              <w:rPr>
                <w:rFonts w:cs="Arial"/>
              </w:rPr>
              <w:t>DO</w:t>
            </w:r>
            <w:r w:rsidRPr="00305E90">
              <w:rPr>
                <w:rFonts w:cs="Arial"/>
              </w:rPr>
              <w:t xml:space="preserve"> in the seller’s country.</w:t>
            </w:r>
          </w:p>
        </w:tc>
      </w:tr>
      <w:tr w:rsidR="006B70DA" w:rsidRPr="00305E90" w14:paraId="5B7CFA30" w14:textId="77777777" w:rsidTr="003534E3">
        <w:trPr>
          <w:trHeight w:val="20"/>
        </w:trPr>
        <w:tc>
          <w:tcPr>
            <w:tcW w:w="2079" w:type="dxa"/>
          </w:tcPr>
          <w:p w14:paraId="5C5F0531" w14:textId="77777777" w:rsidR="006B70DA" w:rsidRPr="00305E90" w:rsidRDefault="006B70DA" w:rsidP="003534E3">
            <w:pPr>
              <w:spacing w:before="60" w:after="60" w:line="240" w:lineRule="atLeast"/>
              <w:jc w:val="both"/>
              <w:rPr>
                <w:rFonts w:cs="Arial"/>
              </w:rPr>
            </w:pPr>
            <w:r w:rsidRPr="00305E90">
              <w:rPr>
                <w:rFonts w:cs="Arial"/>
              </w:rPr>
              <w:t>EDI</w:t>
            </w:r>
          </w:p>
        </w:tc>
        <w:tc>
          <w:tcPr>
            <w:tcW w:w="7549" w:type="dxa"/>
          </w:tcPr>
          <w:p w14:paraId="445712E7" w14:textId="77777777" w:rsidR="006B70DA" w:rsidRPr="00305E90" w:rsidRDefault="006B70DA" w:rsidP="003534E3">
            <w:pPr>
              <w:spacing w:before="60" w:after="60" w:line="240" w:lineRule="atLeast"/>
              <w:jc w:val="both"/>
              <w:rPr>
                <w:rFonts w:cs="Arial"/>
                <w:bCs/>
              </w:rPr>
            </w:pPr>
            <w:r w:rsidRPr="00305E90">
              <w:rPr>
                <w:rFonts w:cs="Arial"/>
                <w:bCs/>
              </w:rPr>
              <w:t>Electronic data interchange</w:t>
            </w:r>
          </w:p>
        </w:tc>
      </w:tr>
      <w:tr w:rsidR="006B70DA" w:rsidRPr="00305E90" w14:paraId="06C82FEA" w14:textId="77777777" w:rsidTr="003534E3">
        <w:trPr>
          <w:trHeight w:val="20"/>
        </w:trPr>
        <w:tc>
          <w:tcPr>
            <w:tcW w:w="2079" w:type="dxa"/>
          </w:tcPr>
          <w:p w14:paraId="6496EE35" w14:textId="77777777" w:rsidR="006B70DA" w:rsidRPr="00305E90" w:rsidRDefault="006B70DA" w:rsidP="003534E3">
            <w:pPr>
              <w:spacing w:before="60" w:after="60" w:line="240" w:lineRule="atLeast"/>
              <w:jc w:val="both"/>
              <w:rPr>
                <w:rFonts w:cs="Arial"/>
              </w:rPr>
            </w:pPr>
            <w:r w:rsidRPr="00305E90">
              <w:rPr>
                <w:rFonts w:cs="Arial"/>
              </w:rPr>
              <w:t>EDIFACT</w:t>
            </w:r>
          </w:p>
        </w:tc>
        <w:tc>
          <w:tcPr>
            <w:tcW w:w="7549" w:type="dxa"/>
          </w:tcPr>
          <w:p w14:paraId="0D3D613E" w14:textId="77777777" w:rsidR="006B70DA" w:rsidRPr="00305E90" w:rsidRDefault="006B70DA" w:rsidP="003534E3">
            <w:pPr>
              <w:spacing w:before="60" w:after="60" w:line="240" w:lineRule="atLeast"/>
              <w:jc w:val="both"/>
              <w:rPr>
                <w:rFonts w:cs="Arial"/>
              </w:rPr>
            </w:pPr>
            <w:r w:rsidRPr="00305E90">
              <w:rPr>
                <w:rFonts w:cs="Arial"/>
                <w:bCs/>
              </w:rPr>
              <w:t>Electronic data interchange for administration, commerce and trade.</w:t>
            </w:r>
          </w:p>
        </w:tc>
      </w:tr>
      <w:tr w:rsidR="006B70DA" w:rsidRPr="00305E90" w14:paraId="1F100498" w14:textId="77777777" w:rsidTr="003534E3">
        <w:trPr>
          <w:trHeight w:val="20"/>
        </w:trPr>
        <w:tc>
          <w:tcPr>
            <w:tcW w:w="2079" w:type="dxa"/>
          </w:tcPr>
          <w:p w14:paraId="48E2D3D0" w14:textId="77777777" w:rsidR="006B70DA" w:rsidRPr="00305E90" w:rsidRDefault="006B70DA" w:rsidP="003534E3">
            <w:pPr>
              <w:spacing w:before="60" w:after="60" w:line="240" w:lineRule="atLeast"/>
              <w:jc w:val="both"/>
              <w:rPr>
                <w:rFonts w:cs="Arial"/>
              </w:rPr>
            </w:pPr>
            <w:r w:rsidRPr="00305E90">
              <w:rPr>
                <w:rFonts w:cs="Arial"/>
              </w:rPr>
              <w:t>EDI mailbox</w:t>
            </w:r>
          </w:p>
        </w:tc>
        <w:tc>
          <w:tcPr>
            <w:tcW w:w="7549" w:type="dxa"/>
          </w:tcPr>
          <w:p w14:paraId="40E4A80E" w14:textId="7FDE601F" w:rsidR="006B70DA" w:rsidRPr="00305E90" w:rsidRDefault="006B70DA" w:rsidP="003534E3">
            <w:pPr>
              <w:spacing w:before="60" w:after="60" w:line="240" w:lineRule="atLeast"/>
              <w:jc w:val="both"/>
              <w:rPr>
                <w:rFonts w:cs="Arial"/>
              </w:rPr>
            </w:pPr>
            <w:r w:rsidRPr="00305E90">
              <w:rPr>
                <w:rFonts w:cs="Arial"/>
              </w:rPr>
              <w:t>The electronic address used by the DO and other parties, such as airlines and bor</w:t>
            </w:r>
            <w:r w:rsidRPr="00305E90">
              <w:rPr>
                <w:rFonts w:cs="Arial"/>
              </w:rPr>
              <w:softHyphen/>
              <w:t xml:space="preserve">der agencies, to exchange EDI transactions. </w:t>
            </w:r>
            <w:r w:rsidRPr="00305E90">
              <w:rPr>
                <w:rFonts w:cs="Arial"/>
                <w:b/>
              </w:rPr>
              <w:t>N.B. –</w:t>
            </w:r>
            <w:r w:rsidRPr="00305E90">
              <w:rPr>
                <w:rFonts w:cs="Arial"/>
              </w:rPr>
              <w:t xml:space="preserve"> </w:t>
            </w:r>
            <w:r w:rsidR="005253B6">
              <w:rPr>
                <w:rFonts w:cs="Arial"/>
              </w:rPr>
              <w:t xml:space="preserve">See UPU Code list 160a – however – it requires that the developer </w:t>
            </w:r>
            <w:r w:rsidRPr="00305E90">
              <w:rPr>
                <w:rFonts w:cs="Arial"/>
              </w:rPr>
              <w:t>ensure</w:t>
            </w:r>
            <w:r w:rsidR="005253B6">
              <w:rPr>
                <w:rFonts w:cs="Arial"/>
              </w:rPr>
              <w:t>s</w:t>
            </w:r>
            <w:r w:rsidRPr="00305E90">
              <w:rPr>
                <w:rFonts w:cs="Arial"/>
              </w:rPr>
              <w:t xml:space="preserve"> the implementation of a mechanism to link a party to </w:t>
            </w:r>
            <w:proofErr w:type="spellStart"/>
            <w:r w:rsidRPr="00305E90">
              <w:rPr>
                <w:rFonts w:cs="Arial"/>
              </w:rPr>
              <w:t>a</w:t>
            </w:r>
            <w:r w:rsidR="00984C0B">
              <w:rPr>
                <w:rFonts w:cs="Arial"/>
              </w:rPr>
              <w:t>DO</w:t>
            </w:r>
            <w:proofErr w:type="spellEnd"/>
            <w:r w:rsidRPr="00305E90">
              <w:rPr>
                <w:rFonts w:cs="Arial"/>
              </w:rPr>
              <w:t>.</w:t>
            </w:r>
          </w:p>
        </w:tc>
      </w:tr>
      <w:tr w:rsidR="006B70DA" w:rsidRPr="00305E90" w14:paraId="0451B464" w14:textId="77777777" w:rsidTr="003534E3">
        <w:trPr>
          <w:trHeight w:val="20"/>
        </w:trPr>
        <w:tc>
          <w:tcPr>
            <w:tcW w:w="2079" w:type="dxa"/>
          </w:tcPr>
          <w:p w14:paraId="448CF716" w14:textId="77777777" w:rsidR="006B70DA" w:rsidRPr="00305E90" w:rsidRDefault="006B70DA" w:rsidP="003534E3">
            <w:pPr>
              <w:spacing w:before="60" w:after="60" w:line="240" w:lineRule="atLeast"/>
              <w:jc w:val="both"/>
              <w:rPr>
                <w:rFonts w:cs="Arial"/>
              </w:rPr>
            </w:pPr>
            <w:r w:rsidRPr="00305E90">
              <w:rPr>
                <w:rFonts w:cs="Arial"/>
              </w:rPr>
              <w:t>EDI reporting link</w:t>
            </w:r>
          </w:p>
        </w:tc>
        <w:tc>
          <w:tcPr>
            <w:tcW w:w="7549" w:type="dxa"/>
          </w:tcPr>
          <w:p w14:paraId="6EEFE5D9" w14:textId="77777777" w:rsidR="006B70DA" w:rsidRPr="00305E90" w:rsidRDefault="006B70DA" w:rsidP="003534E3">
            <w:pPr>
              <w:spacing w:before="60" w:after="60" w:line="240" w:lineRule="atLeast"/>
              <w:jc w:val="both"/>
              <w:rPr>
                <w:rFonts w:cs="Arial"/>
              </w:rPr>
            </w:pPr>
            <w:r w:rsidRPr="00305E90">
              <w:rPr>
                <w:rFonts w:cs="Arial"/>
              </w:rPr>
              <w:t>EDI reporting links are used in the calculation of statistics relative to timeliness and data compliance. An EDI reporting link is a combination of the DO/party sending EDI transactions and the DO/party to whom the EDI transactions are addressed. For EMSEVT EDI transactions, the EDI reporting link is further identified by the first character of the item prefix.</w:t>
            </w:r>
          </w:p>
        </w:tc>
      </w:tr>
      <w:tr w:rsidR="006B70DA" w:rsidRPr="00305E90" w14:paraId="5D1F5734" w14:textId="77777777" w:rsidTr="003534E3">
        <w:trPr>
          <w:trHeight w:val="20"/>
        </w:trPr>
        <w:tc>
          <w:tcPr>
            <w:tcW w:w="2079" w:type="dxa"/>
          </w:tcPr>
          <w:p w14:paraId="4D820BDC" w14:textId="77777777" w:rsidR="006B70DA" w:rsidRPr="00305E90" w:rsidRDefault="006B70DA" w:rsidP="003534E3">
            <w:pPr>
              <w:spacing w:before="60" w:after="60" w:line="240" w:lineRule="atLeast"/>
              <w:jc w:val="both"/>
              <w:rPr>
                <w:rFonts w:cs="Arial"/>
              </w:rPr>
            </w:pPr>
            <w:r w:rsidRPr="00305E90">
              <w:rPr>
                <w:rFonts w:cs="Arial"/>
              </w:rPr>
              <w:t>EDI transaction</w:t>
            </w:r>
          </w:p>
        </w:tc>
        <w:tc>
          <w:tcPr>
            <w:tcW w:w="7549" w:type="dxa"/>
          </w:tcPr>
          <w:p w14:paraId="110DE538" w14:textId="77777777" w:rsidR="006B70DA" w:rsidRPr="00305E90" w:rsidRDefault="006B70DA" w:rsidP="003534E3">
            <w:pPr>
              <w:spacing w:before="60" w:after="60" w:line="240" w:lineRule="atLeast"/>
              <w:jc w:val="both"/>
              <w:rPr>
                <w:rFonts w:cs="Arial"/>
              </w:rPr>
            </w:pPr>
            <w:r w:rsidRPr="00305E90">
              <w:rPr>
                <w:rFonts w:cs="Arial"/>
              </w:rPr>
              <w:t>Data that is exchanged in an electronic format, generally via a value-added network such as UPU POST*Net or Open Source (GXS). EDI transactions are exchanged between EDI mailboxes; an EDI mailbox belongs to a single party only. UPU code list 160 contains the link between EDI mailboxes and the owner party (as well as other information).</w:t>
            </w:r>
          </w:p>
        </w:tc>
      </w:tr>
      <w:tr w:rsidR="006B70DA" w:rsidRPr="00305E90" w14:paraId="6EFFDEA1" w14:textId="77777777" w:rsidTr="003534E3">
        <w:trPr>
          <w:trHeight w:val="20"/>
        </w:trPr>
        <w:tc>
          <w:tcPr>
            <w:tcW w:w="2079" w:type="dxa"/>
          </w:tcPr>
          <w:p w14:paraId="16615922" w14:textId="77777777" w:rsidR="006B70DA" w:rsidRPr="00305E90" w:rsidRDefault="006B70DA" w:rsidP="003534E3">
            <w:pPr>
              <w:spacing w:before="60" w:after="60" w:line="240" w:lineRule="atLeast"/>
              <w:jc w:val="both"/>
              <w:rPr>
                <w:rFonts w:cs="Arial"/>
              </w:rPr>
            </w:pPr>
            <w:r w:rsidRPr="00305E90">
              <w:rPr>
                <w:rFonts w:cs="Arial"/>
              </w:rPr>
              <w:t>Elapsed days</w:t>
            </w:r>
          </w:p>
        </w:tc>
        <w:tc>
          <w:tcPr>
            <w:tcW w:w="7549" w:type="dxa"/>
          </w:tcPr>
          <w:p w14:paraId="2FA52EC4" w14:textId="77777777" w:rsidR="006B70DA" w:rsidRPr="00305E90" w:rsidRDefault="006B70DA" w:rsidP="003534E3">
            <w:pPr>
              <w:spacing w:before="60" w:after="60" w:line="240" w:lineRule="atLeast"/>
              <w:jc w:val="both"/>
              <w:rPr>
                <w:rFonts w:cs="Arial"/>
              </w:rPr>
            </w:pPr>
            <w:r w:rsidRPr="00305E90">
              <w:rPr>
                <w:rFonts w:cs="Arial"/>
              </w:rPr>
              <w:t>See “calendar days”.</w:t>
            </w:r>
          </w:p>
        </w:tc>
      </w:tr>
      <w:tr w:rsidR="00A00F95" w:rsidRPr="00305E90" w14:paraId="2BB8C248" w14:textId="77777777" w:rsidTr="008C60E4">
        <w:trPr>
          <w:trHeight w:val="20"/>
        </w:trPr>
        <w:tc>
          <w:tcPr>
            <w:tcW w:w="2079" w:type="dxa"/>
            <w:shd w:val="clear" w:color="auto" w:fill="auto"/>
          </w:tcPr>
          <w:p w14:paraId="690CC6FD" w14:textId="4A943CCD" w:rsidR="00A00F95" w:rsidRPr="00305E90" w:rsidRDefault="00A00F95" w:rsidP="00A00F95">
            <w:pPr>
              <w:spacing w:before="60" w:after="60" w:line="240" w:lineRule="atLeast"/>
              <w:rPr>
                <w:rFonts w:cs="Arial"/>
              </w:rPr>
            </w:pPr>
            <w:r>
              <w:rPr>
                <w:rFonts w:cs="Arial"/>
              </w:rPr>
              <w:t xml:space="preserve">UPU Parcels Data </w:t>
            </w:r>
            <w:r w:rsidRPr="00305E90">
              <w:rPr>
                <w:rFonts w:cs="Arial"/>
              </w:rPr>
              <w:t>Bubble</w:t>
            </w:r>
          </w:p>
        </w:tc>
        <w:tc>
          <w:tcPr>
            <w:tcW w:w="7549" w:type="dxa"/>
            <w:shd w:val="clear" w:color="auto" w:fill="auto"/>
          </w:tcPr>
          <w:p w14:paraId="2A3AC588" w14:textId="3250EB5E" w:rsidR="00A00F95" w:rsidRPr="00305E90" w:rsidRDefault="00A00F95" w:rsidP="00A00F95">
            <w:pPr>
              <w:spacing w:before="60" w:after="60" w:line="240" w:lineRule="atLeast"/>
              <w:jc w:val="both"/>
              <w:rPr>
                <w:rFonts w:cs="Arial"/>
              </w:rPr>
            </w:pPr>
            <w:r w:rsidRPr="00305E90">
              <w:rPr>
                <w:rFonts w:cs="Arial"/>
              </w:rPr>
              <w:t xml:space="preserve">The secured data storage platform housed by the PTC, which receives raw copies of all EDI data for </w:t>
            </w:r>
            <w:r>
              <w:rPr>
                <w:rFonts w:cs="Arial"/>
              </w:rPr>
              <w:t>UPU Parcels</w:t>
            </w:r>
            <w:r w:rsidRPr="00305E90">
              <w:rPr>
                <w:rFonts w:cs="Arial"/>
              </w:rPr>
              <w:t>.</w:t>
            </w:r>
          </w:p>
        </w:tc>
      </w:tr>
      <w:tr w:rsidR="00A00F95" w:rsidRPr="00305E90" w14:paraId="11907A5F" w14:textId="77777777" w:rsidTr="008C60E4">
        <w:trPr>
          <w:trHeight w:val="20"/>
        </w:trPr>
        <w:tc>
          <w:tcPr>
            <w:tcW w:w="2079" w:type="dxa"/>
            <w:shd w:val="clear" w:color="auto" w:fill="auto"/>
          </w:tcPr>
          <w:p w14:paraId="33638561" w14:textId="656246D1" w:rsidR="00A00F95" w:rsidRDefault="00A00F95" w:rsidP="00A00F95">
            <w:pPr>
              <w:spacing w:before="60" w:after="60" w:line="240" w:lineRule="atLeast"/>
              <w:rPr>
                <w:rFonts w:cs="Arial"/>
              </w:rPr>
            </w:pPr>
            <w:r>
              <w:rPr>
                <w:rFonts w:cs="Arial"/>
              </w:rPr>
              <w:t xml:space="preserve">UPU Tracked letters Data </w:t>
            </w:r>
            <w:r w:rsidRPr="00305E90">
              <w:rPr>
                <w:rFonts w:cs="Arial"/>
              </w:rPr>
              <w:t>Bubble</w:t>
            </w:r>
          </w:p>
        </w:tc>
        <w:tc>
          <w:tcPr>
            <w:tcW w:w="7549" w:type="dxa"/>
            <w:shd w:val="clear" w:color="auto" w:fill="auto"/>
          </w:tcPr>
          <w:p w14:paraId="0C00B0EF" w14:textId="0643BFAF" w:rsidR="00A00F95" w:rsidRPr="00305E90" w:rsidRDefault="00A00F95" w:rsidP="00A00F95">
            <w:pPr>
              <w:spacing w:before="60" w:after="60" w:line="240" w:lineRule="atLeast"/>
              <w:jc w:val="both"/>
              <w:rPr>
                <w:rFonts w:cs="Arial"/>
              </w:rPr>
            </w:pPr>
            <w:r w:rsidRPr="00305E90">
              <w:rPr>
                <w:rFonts w:cs="Arial"/>
              </w:rPr>
              <w:t xml:space="preserve">The secured data storage platform housed by the PTC, which receives raw copies of all EDI data for </w:t>
            </w:r>
            <w:r>
              <w:rPr>
                <w:rFonts w:cs="Arial"/>
              </w:rPr>
              <w:t>UPU Tracked Letters</w:t>
            </w:r>
            <w:r w:rsidRPr="00305E90">
              <w:rPr>
                <w:rFonts w:cs="Arial"/>
              </w:rPr>
              <w:t>.</w:t>
            </w:r>
          </w:p>
        </w:tc>
      </w:tr>
      <w:tr w:rsidR="006B70DA" w:rsidRPr="00305E90" w14:paraId="640BBFBE" w14:textId="77777777" w:rsidTr="003534E3">
        <w:trPr>
          <w:trHeight w:val="20"/>
        </w:trPr>
        <w:tc>
          <w:tcPr>
            <w:tcW w:w="2079" w:type="dxa"/>
          </w:tcPr>
          <w:p w14:paraId="4A308321" w14:textId="7D8837A6" w:rsidR="006B70DA" w:rsidRPr="00305E90" w:rsidRDefault="006B70DA" w:rsidP="003534E3">
            <w:pPr>
              <w:spacing w:before="60" w:after="60" w:line="240" w:lineRule="atLeast"/>
              <w:rPr>
                <w:rFonts w:cs="Arial"/>
              </w:rPr>
            </w:pPr>
            <w:r w:rsidRPr="00305E90">
              <w:rPr>
                <w:rFonts w:cs="Arial"/>
              </w:rPr>
              <w:t>EMSEVT – item events</w:t>
            </w:r>
            <w:r w:rsidR="00425698">
              <w:rPr>
                <w:rFonts w:cs="Arial"/>
              </w:rPr>
              <w:t xml:space="preserve"> / Data Points</w:t>
            </w:r>
          </w:p>
        </w:tc>
        <w:tc>
          <w:tcPr>
            <w:tcW w:w="7549" w:type="dxa"/>
          </w:tcPr>
          <w:p w14:paraId="42236CA5" w14:textId="306ED713" w:rsidR="006B70DA" w:rsidRPr="00305E90" w:rsidRDefault="006B70DA" w:rsidP="003534E3">
            <w:pPr>
              <w:spacing w:before="60" w:after="60" w:line="240" w:lineRule="atLeast"/>
              <w:jc w:val="both"/>
              <w:rPr>
                <w:rFonts w:cs="Arial"/>
              </w:rPr>
            </w:pPr>
            <w:r w:rsidRPr="00305E90">
              <w:rPr>
                <w:rFonts w:cs="Arial"/>
              </w:rPr>
              <w:t xml:space="preserve">Individual </w:t>
            </w:r>
            <w:r w:rsidR="00685778">
              <w:rPr>
                <w:rFonts w:cs="Arial"/>
              </w:rPr>
              <w:t xml:space="preserve">data </w:t>
            </w:r>
            <w:r w:rsidRPr="00305E90">
              <w:rPr>
                <w:rFonts w:cs="Arial"/>
              </w:rPr>
              <w:t>points in the postal operations</w:t>
            </w:r>
            <w:r w:rsidR="00685778">
              <w:rPr>
                <w:rFonts w:cs="Arial"/>
              </w:rPr>
              <w:t>’</w:t>
            </w:r>
            <w:r w:rsidRPr="00305E90">
              <w:rPr>
                <w:rFonts w:cs="Arial"/>
              </w:rPr>
              <w:t xml:space="preserve"> pipeline. For example, “EMA” is </w:t>
            </w:r>
            <w:r w:rsidR="00EE7B11">
              <w:rPr>
                <w:rFonts w:cs="Arial"/>
              </w:rPr>
              <w:t xml:space="preserve">a </w:t>
            </w:r>
            <w:r w:rsidRPr="00305E90">
              <w:rPr>
                <w:rFonts w:cs="Arial"/>
              </w:rPr>
              <w:t>posting</w:t>
            </w:r>
            <w:r w:rsidR="00EE7B11">
              <w:rPr>
                <w:rFonts w:cs="Arial"/>
              </w:rPr>
              <w:t xml:space="preserve"> data point</w:t>
            </w:r>
            <w:r w:rsidRPr="00305E90">
              <w:rPr>
                <w:rFonts w:cs="Arial"/>
              </w:rPr>
              <w:t>.</w:t>
            </w:r>
          </w:p>
        </w:tc>
      </w:tr>
      <w:tr w:rsidR="006B70DA" w:rsidRPr="00305E90" w14:paraId="64C97F1D" w14:textId="77777777" w:rsidTr="003534E3">
        <w:trPr>
          <w:trHeight w:val="20"/>
        </w:trPr>
        <w:tc>
          <w:tcPr>
            <w:tcW w:w="2079" w:type="dxa"/>
          </w:tcPr>
          <w:p w14:paraId="31C7D901" w14:textId="3DBCB71E" w:rsidR="006B70DA" w:rsidRPr="00305E90" w:rsidRDefault="00425698" w:rsidP="003534E3">
            <w:pPr>
              <w:spacing w:before="60" w:after="60" w:line="240" w:lineRule="atLeast"/>
              <w:rPr>
                <w:rFonts w:cs="Arial"/>
              </w:rPr>
            </w:pPr>
            <w:r>
              <w:rPr>
                <w:rFonts w:cs="Arial"/>
              </w:rPr>
              <w:t xml:space="preserve">IB </w:t>
            </w:r>
            <w:r w:rsidR="006B70DA" w:rsidRPr="00305E90">
              <w:rPr>
                <w:rFonts w:cs="Arial"/>
              </w:rPr>
              <w:t>management team</w:t>
            </w:r>
          </w:p>
        </w:tc>
        <w:tc>
          <w:tcPr>
            <w:tcW w:w="7549" w:type="dxa"/>
          </w:tcPr>
          <w:p w14:paraId="5ADCD44D" w14:textId="53705821" w:rsidR="006B70DA" w:rsidRPr="00305E90" w:rsidRDefault="006B70DA" w:rsidP="003534E3">
            <w:pPr>
              <w:spacing w:before="60" w:after="60" w:line="240" w:lineRule="atLeast"/>
              <w:jc w:val="both"/>
              <w:rPr>
                <w:rFonts w:cs="Arial"/>
              </w:rPr>
            </w:pPr>
            <w:r w:rsidRPr="00305E90">
              <w:rPr>
                <w:rFonts w:cs="Arial"/>
              </w:rPr>
              <w:t xml:space="preserve">The </w:t>
            </w:r>
            <w:r w:rsidR="00227328">
              <w:rPr>
                <w:rFonts w:cs="Arial"/>
              </w:rPr>
              <w:t>relevant</w:t>
            </w:r>
            <w:r w:rsidR="00D50DDD">
              <w:rPr>
                <w:rFonts w:cs="Arial"/>
              </w:rPr>
              <w:t xml:space="preserve"> project management</w:t>
            </w:r>
            <w:r w:rsidR="00227328">
              <w:rPr>
                <w:rFonts w:cs="Arial"/>
              </w:rPr>
              <w:t xml:space="preserve"> team in the </w:t>
            </w:r>
            <w:r w:rsidR="00425698">
              <w:rPr>
                <w:rFonts w:cs="Arial"/>
              </w:rPr>
              <w:t>IB</w:t>
            </w:r>
            <w:r w:rsidR="00227328">
              <w:rPr>
                <w:rFonts w:cs="Arial"/>
              </w:rPr>
              <w:t xml:space="preserve"> </w:t>
            </w:r>
            <w:r w:rsidR="00D50DDD">
              <w:rPr>
                <w:rFonts w:cs="Arial"/>
              </w:rPr>
              <w:t>(</w:t>
            </w:r>
            <w:r w:rsidR="00227328">
              <w:rPr>
                <w:rFonts w:cs="Arial"/>
              </w:rPr>
              <w:t>as secretariat of the UPU</w:t>
            </w:r>
            <w:r w:rsidR="00D50DDD">
              <w:rPr>
                <w:rFonts w:cs="Arial"/>
              </w:rPr>
              <w:t>)</w:t>
            </w:r>
            <w:r w:rsidRPr="00305E90">
              <w:rPr>
                <w:rFonts w:cs="Arial"/>
              </w:rPr>
              <w:t xml:space="preserve">. Members of the </w:t>
            </w:r>
            <w:r w:rsidR="00425698">
              <w:rPr>
                <w:rFonts w:cs="Arial"/>
              </w:rPr>
              <w:t>IB</w:t>
            </w:r>
            <w:r w:rsidRPr="00305E90">
              <w:rPr>
                <w:rFonts w:cs="Arial"/>
              </w:rPr>
              <w:t xml:space="preserve"> </w:t>
            </w:r>
            <w:r w:rsidR="00EE7B11">
              <w:rPr>
                <w:rFonts w:cs="Arial"/>
              </w:rPr>
              <w:t xml:space="preserve">that </w:t>
            </w:r>
            <w:r w:rsidRPr="00305E90">
              <w:rPr>
                <w:rFonts w:cs="Arial"/>
              </w:rPr>
              <w:t xml:space="preserve">have access to the service performance statistics of all </w:t>
            </w:r>
            <w:r w:rsidR="00227328">
              <w:rPr>
                <w:rFonts w:cs="Arial"/>
              </w:rPr>
              <w:t>DOs</w:t>
            </w:r>
            <w:r w:rsidR="00227328" w:rsidRPr="00305E90">
              <w:rPr>
                <w:rFonts w:cs="Arial"/>
              </w:rPr>
              <w:t xml:space="preserve"> </w:t>
            </w:r>
            <w:r w:rsidRPr="00305E90">
              <w:rPr>
                <w:rFonts w:cs="Arial"/>
              </w:rPr>
              <w:t>participating in the project.</w:t>
            </w:r>
          </w:p>
        </w:tc>
      </w:tr>
      <w:tr w:rsidR="006B70DA" w:rsidRPr="00305E90" w14:paraId="5D225B56" w14:textId="77777777" w:rsidTr="003534E3">
        <w:trPr>
          <w:trHeight w:val="20"/>
        </w:trPr>
        <w:tc>
          <w:tcPr>
            <w:tcW w:w="2079" w:type="dxa"/>
          </w:tcPr>
          <w:p w14:paraId="60EC6344" w14:textId="77777777" w:rsidR="006B70DA" w:rsidRPr="00305E90" w:rsidRDefault="006B70DA" w:rsidP="003534E3">
            <w:pPr>
              <w:spacing w:before="60" w:after="60" w:line="240" w:lineRule="atLeast"/>
              <w:jc w:val="both"/>
              <w:rPr>
                <w:rFonts w:cs="Arial"/>
              </w:rPr>
            </w:pPr>
            <w:r w:rsidRPr="00305E90">
              <w:rPr>
                <w:rFonts w:cs="Arial"/>
              </w:rPr>
              <w:t>End-to-end</w:t>
            </w:r>
          </w:p>
        </w:tc>
        <w:tc>
          <w:tcPr>
            <w:tcW w:w="7549" w:type="dxa"/>
          </w:tcPr>
          <w:p w14:paraId="67A9189E" w14:textId="61B6DDB3" w:rsidR="006B70DA" w:rsidRPr="00305E90" w:rsidRDefault="006B70DA" w:rsidP="003534E3">
            <w:pPr>
              <w:spacing w:before="60" w:after="60" w:line="240" w:lineRule="atLeast"/>
              <w:jc w:val="both"/>
              <w:rPr>
                <w:rFonts w:cs="Arial"/>
              </w:rPr>
            </w:pPr>
            <w:r w:rsidRPr="00305E90">
              <w:rPr>
                <w:rFonts w:cs="Arial"/>
              </w:rPr>
              <w:t xml:space="preserve">The journey of an item from posting (EMA) through to collection and delivery (EDH, EMH, EMI). End-to-end performance for </w:t>
            </w:r>
            <w:r w:rsidR="0026474F">
              <w:rPr>
                <w:rFonts w:cs="Arial"/>
              </w:rPr>
              <w:t>UPU</w:t>
            </w:r>
            <w:r w:rsidRPr="00305E90">
              <w:rPr>
                <w:rFonts w:cs="Arial"/>
              </w:rPr>
              <w:t xml:space="preserve"> items is measured against standards and in calendar days.</w:t>
            </w:r>
          </w:p>
        </w:tc>
      </w:tr>
      <w:tr w:rsidR="006B70DA" w:rsidRPr="00305E90" w14:paraId="39509BD4" w14:textId="77777777" w:rsidTr="003534E3">
        <w:trPr>
          <w:trHeight w:val="20"/>
        </w:trPr>
        <w:tc>
          <w:tcPr>
            <w:tcW w:w="2079" w:type="dxa"/>
          </w:tcPr>
          <w:p w14:paraId="0A16C857" w14:textId="77777777" w:rsidR="006B70DA" w:rsidRPr="00305E90" w:rsidRDefault="006B70DA" w:rsidP="003534E3">
            <w:pPr>
              <w:spacing w:before="60" w:after="60" w:line="240" w:lineRule="atLeast"/>
              <w:jc w:val="both"/>
              <w:rPr>
                <w:rFonts w:cs="Arial"/>
              </w:rPr>
            </w:pPr>
            <w:r w:rsidRPr="00305E90">
              <w:rPr>
                <w:rFonts w:cs="Arial"/>
              </w:rPr>
              <w:t>ETOE</w:t>
            </w:r>
          </w:p>
        </w:tc>
        <w:tc>
          <w:tcPr>
            <w:tcW w:w="7549" w:type="dxa"/>
          </w:tcPr>
          <w:p w14:paraId="271059C5" w14:textId="111A7DF9" w:rsidR="006B70DA" w:rsidRPr="00305E90" w:rsidRDefault="006B70DA" w:rsidP="003534E3">
            <w:pPr>
              <w:spacing w:before="60" w:after="60" w:line="240" w:lineRule="atLeast"/>
              <w:jc w:val="both"/>
              <w:rPr>
                <w:rFonts w:cs="Arial"/>
              </w:rPr>
            </w:pPr>
            <w:r w:rsidRPr="00305E90">
              <w:rPr>
                <w:rFonts w:cs="Arial"/>
                <w:bCs/>
              </w:rPr>
              <w:t>Extraterritorial office of exchange,</w:t>
            </w:r>
            <w:r w:rsidRPr="00305E90">
              <w:rPr>
                <w:rFonts w:cs="Arial"/>
              </w:rPr>
              <w:t xml:space="preserve"> </w:t>
            </w:r>
            <w:proofErr w:type="gramStart"/>
            <w:r w:rsidRPr="00305E90">
              <w:rPr>
                <w:rFonts w:cs="Arial"/>
              </w:rPr>
              <w:t>i.e.</w:t>
            </w:r>
            <w:proofErr w:type="gramEnd"/>
            <w:r w:rsidRPr="00305E90">
              <w:rPr>
                <w:rFonts w:cs="Arial"/>
              </w:rPr>
              <w:t xml:space="preserve"> an international mail processing centre (see “IMPC”) that is located in </w:t>
            </w:r>
            <w:r w:rsidR="004A2E66">
              <w:rPr>
                <w:rFonts w:cs="Arial"/>
              </w:rPr>
              <w:t xml:space="preserve">a </w:t>
            </w:r>
            <w:r w:rsidRPr="00305E90">
              <w:rPr>
                <w:rFonts w:cs="Arial"/>
              </w:rPr>
              <w:t xml:space="preserve">country that is not the home base country (see “HBC”) of the </w:t>
            </w:r>
            <w:r w:rsidR="00984C0B">
              <w:rPr>
                <w:rFonts w:cs="Arial"/>
              </w:rPr>
              <w:t>DO</w:t>
            </w:r>
            <w:r w:rsidRPr="00305E90">
              <w:rPr>
                <w:rFonts w:cs="Arial"/>
              </w:rPr>
              <w:t xml:space="preserve"> in question.</w:t>
            </w:r>
          </w:p>
        </w:tc>
      </w:tr>
      <w:tr w:rsidR="006B70DA" w:rsidRPr="00305E90" w14:paraId="59A33F1F" w14:textId="77777777" w:rsidTr="003534E3">
        <w:trPr>
          <w:trHeight w:val="20"/>
        </w:trPr>
        <w:tc>
          <w:tcPr>
            <w:tcW w:w="2079" w:type="dxa"/>
          </w:tcPr>
          <w:p w14:paraId="6476F5DF" w14:textId="77777777" w:rsidR="006B70DA" w:rsidRPr="00305E90" w:rsidRDefault="006B70DA" w:rsidP="003534E3">
            <w:pPr>
              <w:spacing w:before="60" w:after="60" w:line="240" w:lineRule="atLeast"/>
              <w:jc w:val="both"/>
              <w:rPr>
                <w:rFonts w:cs="Arial"/>
              </w:rPr>
            </w:pPr>
            <w:r w:rsidRPr="00305E90">
              <w:rPr>
                <w:rFonts w:cs="Arial"/>
              </w:rPr>
              <w:t>Export</w:t>
            </w:r>
          </w:p>
        </w:tc>
        <w:tc>
          <w:tcPr>
            <w:tcW w:w="7549" w:type="dxa"/>
          </w:tcPr>
          <w:p w14:paraId="42C34E65" w14:textId="77777777" w:rsidR="006B70DA" w:rsidRPr="00305E90" w:rsidRDefault="006B70DA" w:rsidP="003534E3">
            <w:pPr>
              <w:spacing w:before="60" w:after="60" w:line="240" w:lineRule="atLeast"/>
              <w:jc w:val="both"/>
              <w:rPr>
                <w:rFonts w:cs="Arial"/>
              </w:rPr>
            </w:pPr>
            <w:r w:rsidRPr="00305E90">
              <w:rPr>
                <w:rFonts w:cs="Arial"/>
              </w:rPr>
              <w:t>See “leg 1”.</w:t>
            </w:r>
          </w:p>
        </w:tc>
      </w:tr>
      <w:tr w:rsidR="006B70DA" w:rsidRPr="00305E90" w14:paraId="3EBAF3BE" w14:textId="77777777" w:rsidTr="003534E3">
        <w:trPr>
          <w:trHeight w:val="20"/>
        </w:trPr>
        <w:tc>
          <w:tcPr>
            <w:tcW w:w="2079" w:type="dxa"/>
          </w:tcPr>
          <w:p w14:paraId="66B97E92" w14:textId="77777777" w:rsidR="006B70DA" w:rsidRPr="00305E90" w:rsidRDefault="006B70DA" w:rsidP="003534E3">
            <w:pPr>
              <w:spacing w:before="60" w:after="60" w:line="240" w:lineRule="atLeast"/>
              <w:jc w:val="both"/>
              <w:rPr>
                <w:rFonts w:cs="Arial"/>
              </w:rPr>
            </w:pPr>
            <w:r w:rsidRPr="00305E90">
              <w:rPr>
                <w:rFonts w:cs="Arial"/>
              </w:rPr>
              <w:t>HBC</w:t>
            </w:r>
          </w:p>
        </w:tc>
        <w:tc>
          <w:tcPr>
            <w:tcW w:w="7549" w:type="dxa"/>
          </w:tcPr>
          <w:p w14:paraId="75399FF8" w14:textId="67756259" w:rsidR="006B70DA" w:rsidRPr="00305E90" w:rsidRDefault="006B70DA" w:rsidP="003534E3">
            <w:pPr>
              <w:spacing w:before="60" w:after="60" w:line="240" w:lineRule="atLeast"/>
              <w:jc w:val="both"/>
              <w:rPr>
                <w:rFonts w:cs="Arial"/>
              </w:rPr>
            </w:pPr>
            <w:r w:rsidRPr="00305E90">
              <w:rPr>
                <w:rFonts w:cs="Arial"/>
                <w:bCs/>
              </w:rPr>
              <w:t>Home base country, indicated using the</w:t>
            </w:r>
            <w:r w:rsidRPr="00305E90">
              <w:rPr>
                <w:rFonts w:cs="Arial"/>
              </w:rPr>
              <w:t xml:space="preserve"> ISO alpha-2 country/territory code </w:t>
            </w:r>
            <w:r w:rsidR="00227328">
              <w:rPr>
                <w:rFonts w:cs="Arial"/>
              </w:rPr>
              <w:t>associated with</w:t>
            </w:r>
            <w:r w:rsidR="00227328" w:rsidRPr="00305E90">
              <w:rPr>
                <w:rFonts w:cs="Arial"/>
              </w:rPr>
              <w:t xml:space="preserve"> </w:t>
            </w:r>
            <w:r w:rsidRPr="00305E90">
              <w:rPr>
                <w:rFonts w:cs="Arial"/>
              </w:rPr>
              <w:t xml:space="preserve">the </w:t>
            </w:r>
            <w:r w:rsidR="00227328">
              <w:rPr>
                <w:rFonts w:cs="Arial"/>
              </w:rPr>
              <w:t>DO</w:t>
            </w:r>
            <w:r w:rsidRPr="00305E90">
              <w:rPr>
                <w:rFonts w:cs="Arial"/>
              </w:rPr>
              <w:t xml:space="preserve">, </w:t>
            </w:r>
            <w:proofErr w:type="gramStart"/>
            <w:r w:rsidRPr="00305E90">
              <w:rPr>
                <w:rFonts w:cs="Arial"/>
              </w:rPr>
              <w:t>e.g.</w:t>
            </w:r>
            <w:proofErr w:type="gramEnd"/>
            <w:r w:rsidRPr="00305E90">
              <w:rPr>
                <w:rFonts w:cs="Arial"/>
              </w:rPr>
              <w:t xml:space="preserve"> GB for </w:t>
            </w:r>
            <w:r w:rsidR="00227328">
              <w:rPr>
                <w:rFonts w:cs="Arial"/>
              </w:rPr>
              <w:t>the DO</w:t>
            </w:r>
            <w:r w:rsidRPr="00305E90">
              <w:rPr>
                <w:rFonts w:cs="Arial"/>
              </w:rPr>
              <w:t xml:space="preserve"> GBA</w:t>
            </w:r>
            <w:r w:rsidR="00227328">
              <w:rPr>
                <w:rFonts w:cs="Arial"/>
              </w:rPr>
              <w:t xml:space="preserve"> in the United Kingdom</w:t>
            </w:r>
            <w:r w:rsidRPr="00305E90">
              <w:rPr>
                <w:rFonts w:cs="Arial"/>
              </w:rPr>
              <w:t>.</w:t>
            </w:r>
          </w:p>
        </w:tc>
      </w:tr>
      <w:tr w:rsidR="006B70DA" w:rsidRPr="00305E90" w14:paraId="26BCC4DC" w14:textId="77777777" w:rsidTr="003534E3">
        <w:trPr>
          <w:trHeight w:val="20"/>
        </w:trPr>
        <w:tc>
          <w:tcPr>
            <w:tcW w:w="2079" w:type="dxa"/>
          </w:tcPr>
          <w:p w14:paraId="393E47AF" w14:textId="77777777" w:rsidR="006B70DA" w:rsidRPr="00305E90" w:rsidRDefault="006B70DA" w:rsidP="003534E3">
            <w:pPr>
              <w:spacing w:before="60" w:after="60" w:line="240" w:lineRule="atLeast"/>
              <w:jc w:val="both"/>
              <w:rPr>
                <w:rFonts w:cs="Arial"/>
              </w:rPr>
            </w:pPr>
            <w:r w:rsidRPr="00305E90">
              <w:rPr>
                <w:rFonts w:cs="Arial"/>
              </w:rPr>
              <w:t>IMPC</w:t>
            </w:r>
          </w:p>
        </w:tc>
        <w:tc>
          <w:tcPr>
            <w:tcW w:w="7549" w:type="dxa"/>
          </w:tcPr>
          <w:p w14:paraId="2550C5B0" w14:textId="1D4ACD65" w:rsidR="006B70DA" w:rsidRPr="00305E90" w:rsidRDefault="006B70DA" w:rsidP="003534E3">
            <w:pPr>
              <w:spacing w:before="60" w:after="60" w:line="240" w:lineRule="atLeast"/>
              <w:jc w:val="both"/>
              <w:rPr>
                <w:rFonts w:cs="Arial"/>
              </w:rPr>
            </w:pPr>
            <w:r w:rsidRPr="00305E90">
              <w:rPr>
                <w:rFonts w:cs="Arial"/>
                <w:bCs/>
              </w:rPr>
              <w:t>International mail processing centre:</w:t>
            </w:r>
            <w:r w:rsidRPr="00305E90">
              <w:rPr>
                <w:rFonts w:cs="Arial"/>
              </w:rPr>
              <w:t xml:space="preserve"> facilities operated by </w:t>
            </w:r>
            <w:r w:rsidR="00227328">
              <w:rPr>
                <w:rFonts w:cs="Arial"/>
              </w:rPr>
              <w:t>DOs</w:t>
            </w:r>
            <w:r w:rsidRPr="00305E90">
              <w:rPr>
                <w:rFonts w:cs="Arial"/>
              </w:rPr>
              <w:t xml:space="preserve"> to handle international mail. IMPCs can operate as an office of exchange (see “OE”), </w:t>
            </w:r>
            <w:proofErr w:type="gramStart"/>
            <w:r w:rsidRPr="00305E90">
              <w:rPr>
                <w:rFonts w:cs="Arial"/>
              </w:rPr>
              <w:t>i.e.</w:t>
            </w:r>
            <w:proofErr w:type="gramEnd"/>
            <w:r w:rsidRPr="00305E90">
              <w:rPr>
                <w:rFonts w:cs="Arial"/>
              </w:rPr>
              <w:t xml:space="preserve"> the origin/destination of international dispatches, and/or as a mail unit, i.e. the origin/destination of an international consignment. IMPC codes are maintained by the UPU and published under code list 108.</w:t>
            </w:r>
          </w:p>
        </w:tc>
      </w:tr>
      <w:tr w:rsidR="006B70DA" w:rsidRPr="00305E90" w14:paraId="07C0E979" w14:textId="77777777" w:rsidTr="003534E3">
        <w:trPr>
          <w:trHeight w:val="20"/>
        </w:trPr>
        <w:tc>
          <w:tcPr>
            <w:tcW w:w="2079" w:type="dxa"/>
          </w:tcPr>
          <w:p w14:paraId="32D8F02F" w14:textId="77777777" w:rsidR="006B70DA" w:rsidRPr="00305E90" w:rsidRDefault="006B70DA" w:rsidP="003534E3">
            <w:pPr>
              <w:spacing w:before="60" w:after="60" w:line="240" w:lineRule="atLeast"/>
              <w:jc w:val="both"/>
              <w:rPr>
                <w:rFonts w:cs="Arial"/>
              </w:rPr>
            </w:pPr>
            <w:r w:rsidRPr="00305E90">
              <w:rPr>
                <w:rFonts w:cs="Arial"/>
              </w:rPr>
              <w:t>Import</w:t>
            </w:r>
          </w:p>
        </w:tc>
        <w:tc>
          <w:tcPr>
            <w:tcW w:w="7549" w:type="dxa"/>
          </w:tcPr>
          <w:p w14:paraId="478300C2" w14:textId="77777777" w:rsidR="006B70DA" w:rsidRPr="00305E90" w:rsidRDefault="006B70DA" w:rsidP="003534E3">
            <w:pPr>
              <w:spacing w:before="60" w:after="60" w:line="240" w:lineRule="atLeast"/>
              <w:jc w:val="both"/>
              <w:rPr>
                <w:rFonts w:cs="Arial"/>
              </w:rPr>
            </w:pPr>
            <w:r w:rsidRPr="00305E90">
              <w:rPr>
                <w:rFonts w:cs="Arial"/>
              </w:rPr>
              <w:t>See “leg 3”.</w:t>
            </w:r>
          </w:p>
        </w:tc>
      </w:tr>
      <w:tr w:rsidR="006B70DA" w:rsidRPr="00305E90" w14:paraId="4B00397A" w14:textId="77777777" w:rsidTr="003534E3">
        <w:trPr>
          <w:trHeight w:val="20"/>
        </w:trPr>
        <w:tc>
          <w:tcPr>
            <w:tcW w:w="2079" w:type="dxa"/>
          </w:tcPr>
          <w:p w14:paraId="0EC97604" w14:textId="77777777" w:rsidR="006B70DA" w:rsidRPr="00305E90" w:rsidRDefault="006B70DA" w:rsidP="003534E3">
            <w:pPr>
              <w:spacing w:before="60" w:after="60" w:line="240" w:lineRule="atLeast"/>
              <w:jc w:val="both"/>
              <w:rPr>
                <w:rFonts w:cs="Arial"/>
              </w:rPr>
            </w:pPr>
            <w:r w:rsidRPr="00305E90">
              <w:rPr>
                <w:rFonts w:cs="Arial"/>
              </w:rPr>
              <w:t>Item</w:t>
            </w:r>
          </w:p>
        </w:tc>
        <w:tc>
          <w:tcPr>
            <w:tcW w:w="7549" w:type="dxa"/>
          </w:tcPr>
          <w:p w14:paraId="61C12DA0" w14:textId="77777777" w:rsidR="006B70DA" w:rsidRPr="00305E90" w:rsidRDefault="006B70DA" w:rsidP="003534E3">
            <w:pPr>
              <w:spacing w:before="60" w:after="60" w:line="240" w:lineRule="atLeast"/>
              <w:jc w:val="both"/>
              <w:rPr>
                <w:rFonts w:cs="Arial"/>
                <w:i/>
              </w:rPr>
            </w:pPr>
            <w:r w:rsidRPr="00305E90">
              <w:rPr>
                <w:rFonts w:cs="Arial"/>
                <w:iCs/>
              </w:rPr>
              <w:t>The smallest unit of mail which can be uniquely identified. It is always</w:t>
            </w:r>
            <w:r w:rsidRPr="00305E90">
              <w:rPr>
                <w:rStyle w:val="FootnoteReference"/>
                <w:rFonts w:cs="Arial"/>
                <w:iCs/>
              </w:rPr>
              <w:footnoteReference w:id="2"/>
            </w:r>
            <w:r w:rsidRPr="00305E90">
              <w:rPr>
                <w:rFonts w:cs="Arial"/>
                <w:iCs/>
              </w:rPr>
              <w:t xml:space="preserve"> transported in a receptacle and may have relationships to other classifying entities if the item can be classified more specifically than the receptacle that contains it. (Source: UPU M84 standard)</w:t>
            </w:r>
          </w:p>
        </w:tc>
      </w:tr>
      <w:tr w:rsidR="006B70DA" w:rsidRPr="00305E90" w14:paraId="3AAC6649" w14:textId="77777777" w:rsidTr="003534E3">
        <w:trPr>
          <w:trHeight w:val="20"/>
        </w:trPr>
        <w:tc>
          <w:tcPr>
            <w:tcW w:w="2079" w:type="dxa"/>
          </w:tcPr>
          <w:p w14:paraId="62A9DBCE" w14:textId="77777777" w:rsidR="006B70DA" w:rsidRPr="00305E90" w:rsidRDefault="006B70DA" w:rsidP="003534E3">
            <w:pPr>
              <w:spacing w:before="60" w:after="60" w:line="240" w:lineRule="atLeast"/>
              <w:jc w:val="both"/>
              <w:rPr>
                <w:rFonts w:cs="Arial"/>
              </w:rPr>
            </w:pPr>
            <w:r w:rsidRPr="00305E90">
              <w:rPr>
                <w:rFonts w:cs="Arial"/>
              </w:rPr>
              <w:t>Item event</w:t>
            </w:r>
          </w:p>
        </w:tc>
        <w:tc>
          <w:tcPr>
            <w:tcW w:w="7549" w:type="dxa"/>
          </w:tcPr>
          <w:p w14:paraId="2962498D" w14:textId="77777777" w:rsidR="006B70DA" w:rsidRPr="00305E90" w:rsidRDefault="006B70DA" w:rsidP="003534E3">
            <w:pPr>
              <w:spacing w:before="60" w:after="60" w:line="240" w:lineRule="atLeast"/>
              <w:jc w:val="both"/>
              <w:rPr>
                <w:rFonts w:cs="Arial"/>
                <w:iCs/>
              </w:rPr>
            </w:pPr>
            <w:r w:rsidRPr="00305E90">
              <w:rPr>
                <w:rFonts w:cs="Arial"/>
              </w:rPr>
              <w:t>An event that is captured/registered at individual item level; item events are reported in EMSEVT EDI transactions.</w:t>
            </w:r>
          </w:p>
        </w:tc>
      </w:tr>
      <w:tr w:rsidR="006B70DA" w:rsidRPr="00305E90" w14:paraId="1E3C762A" w14:textId="77777777" w:rsidTr="003534E3">
        <w:trPr>
          <w:trHeight w:val="20"/>
        </w:trPr>
        <w:tc>
          <w:tcPr>
            <w:tcW w:w="2079" w:type="dxa"/>
          </w:tcPr>
          <w:p w14:paraId="02DCE3FA" w14:textId="77777777" w:rsidR="006B70DA" w:rsidRPr="00305E90" w:rsidRDefault="006B70DA" w:rsidP="003534E3">
            <w:pPr>
              <w:spacing w:before="60" w:after="60" w:line="240" w:lineRule="atLeast"/>
              <w:jc w:val="both"/>
              <w:rPr>
                <w:rFonts w:cs="Arial"/>
              </w:rPr>
            </w:pPr>
            <w:r w:rsidRPr="00305E90">
              <w:rPr>
                <w:rFonts w:cs="Arial"/>
              </w:rPr>
              <w:t>Item lifetime</w:t>
            </w:r>
          </w:p>
        </w:tc>
        <w:tc>
          <w:tcPr>
            <w:tcW w:w="7549" w:type="dxa"/>
          </w:tcPr>
          <w:p w14:paraId="6F229F0C" w14:textId="77777777" w:rsidR="006B70DA" w:rsidRPr="00305E90" w:rsidRDefault="006B70DA" w:rsidP="003534E3">
            <w:pPr>
              <w:spacing w:before="60" w:after="60" w:line="240" w:lineRule="atLeast"/>
              <w:jc w:val="both"/>
              <w:rPr>
                <w:rFonts w:cs="Arial"/>
              </w:rPr>
            </w:pPr>
            <w:r w:rsidRPr="00305E90">
              <w:rPr>
                <w:rFonts w:cs="Arial"/>
              </w:rPr>
              <w:t>The period that must elapse before a given item ID can be reused to track events on the same reporting route for a new item. The S10 standard specifies 12 months.</w:t>
            </w:r>
          </w:p>
        </w:tc>
      </w:tr>
      <w:tr w:rsidR="006B70DA" w:rsidRPr="00305E90" w14:paraId="1FDDBB00" w14:textId="77777777" w:rsidTr="003534E3">
        <w:trPr>
          <w:trHeight w:val="20"/>
        </w:trPr>
        <w:tc>
          <w:tcPr>
            <w:tcW w:w="2079" w:type="dxa"/>
          </w:tcPr>
          <w:p w14:paraId="108DFBE8" w14:textId="77777777" w:rsidR="006B70DA" w:rsidRPr="00305E90" w:rsidRDefault="006B70DA" w:rsidP="003534E3">
            <w:pPr>
              <w:spacing w:before="60" w:after="60" w:line="240" w:lineRule="atLeast"/>
              <w:jc w:val="both"/>
              <w:rPr>
                <w:rFonts w:cs="Arial"/>
              </w:rPr>
            </w:pPr>
            <w:r w:rsidRPr="00305E90">
              <w:rPr>
                <w:rFonts w:cs="Arial"/>
              </w:rPr>
              <w:t>ITMATT</w:t>
            </w:r>
          </w:p>
        </w:tc>
        <w:tc>
          <w:tcPr>
            <w:tcW w:w="7549" w:type="dxa"/>
          </w:tcPr>
          <w:p w14:paraId="3205B42C" w14:textId="5F01CA8C" w:rsidR="006B70DA" w:rsidRPr="00305E90" w:rsidRDefault="004A2E66" w:rsidP="003534E3">
            <w:pPr>
              <w:spacing w:before="60" w:after="60" w:line="240" w:lineRule="atLeast"/>
              <w:jc w:val="both"/>
              <w:rPr>
                <w:rFonts w:cs="Arial"/>
              </w:rPr>
            </w:pPr>
            <w:proofErr w:type="spellStart"/>
            <w:r w:rsidRPr="00576A38">
              <w:rPr>
                <w:rFonts w:cs="Arial"/>
                <w:b/>
                <w:bCs/>
              </w:rPr>
              <w:t>IT</w:t>
            </w:r>
            <w:r>
              <w:rPr>
                <w:rFonts w:cs="Arial"/>
              </w:rPr>
              <w:t>e</w:t>
            </w:r>
            <w:r w:rsidRPr="00576A38">
              <w:rPr>
                <w:rFonts w:cs="Arial"/>
                <w:b/>
                <w:bCs/>
              </w:rPr>
              <w:t>M</w:t>
            </w:r>
            <w:proofErr w:type="spellEnd"/>
            <w:r>
              <w:rPr>
                <w:rFonts w:cs="Arial"/>
                <w:b/>
                <w:bCs/>
              </w:rPr>
              <w:t xml:space="preserve"> </w:t>
            </w:r>
            <w:proofErr w:type="spellStart"/>
            <w:r w:rsidRPr="00576A38">
              <w:rPr>
                <w:rFonts w:cs="Arial"/>
                <w:b/>
                <w:bCs/>
              </w:rPr>
              <w:t>ATT</w:t>
            </w:r>
            <w:r>
              <w:rPr>
                <w:rFonts w:cs="Arial"/>
              </w:rPr>
              <w:t>ribute</w:t>
            </w:r>
            <w:proofErr w:type="spellEnd"/>
            <w:r>
              <w:rPr>
                <w:rFonts w:cs="Arial"/>
              </w:rPr>
              <w:t xml:space="preserve">: </w:t>
            </w:r>
            <w:r w:rsidR="006B70DA" w:rsidRPr="00305E90">
              <w:rPr>
                <w:rFonts w:cs="Arial"/>
              </w:rPr>
              <w:t>A UPU message used to share information about the attributes of an item.</w:t>
            </w:r>
          </w:p>
        </w:tc>
      </w:tr>
      <w:tr w:rsidR="006B70DA" w:rsidRPr="00D8723B" w14:paraId="48C01821" w14:textId="77777777" w:rsidTr="003534E3">
        <w:trPr>
          <w:trHeight w:val="20"/>
        </w:trPr>
        <w:tc>
          <w:tcPr>
            <w:tcW w:w="2079" w:type="dxa"/>
          </w:tcPr>
          <w:p w14:paraId="185BBFA0" w14:textId="77777777" w:rsidR="006B70DA" w:rsidRPr="00D8723B" w:rsidRDefault="006B70DA" w:rsidP="003534E3">
            <w:pPr>
              <w:spacing w:before="60" w:after="60" w:line="240" w:lineRule="atLeast"/>
              <w:jc w:val="both"/>
              <w:rPr>
                <w:rFonts w:cs="Arial"/>
              </w:rPr>
            </w:pPr>
            <w:r w:rsidRPr="00D8723B">
              <w:rPr>
                <w:rFonts w:cs="Arial"/>
              </w:rPr>
              <w:t>Leg 1</w:t>
            </w:r>
          </w:p>
        </w:tc>
        <w:tc>
          <w:tcPr>
            <w:tcW w:w="7549" w:type="dxa"/>
          </w:tcPr>
          <w:p w14:paraId="12D321B0" w14:textId="77777777" w:rsidR="006B70DA" w:rsidRPr="00D8723B" w:rsidRDefault="006B70DA" w:rsidP="003534E3">
            <w:pPr>
              <w:spacing w:before="60" w:after="60" w:line="240" w:lineRule="atLeast"/>
              <w:jc w:val="both"/>
              <w:rPr>
                <w:rFonts w:cs="Arial"/>
              </w:rPr>
            </w:pPr>
            <w:r w:rsidRPr="00D8723B">
              <w:rPr>
                <w:rFonts w:cs="Arial"/>
              </w:rPr>
              <w:t xml:space="preserve">The transport </w:t>
            </w:r>
            <w:proofErr w:type="gramStart"/>
            <w:r w:rsidRPr="00D8723B">
              <w:rPr>
                <w:rFonts w:cs="Arial"/>
              </w:rPr>
              <w:t>stretch</w:t>
            </w:r>
            <w:proofErr w:type="gramEnd"/>
            <w:r w:rsidRPr="00D8723B">
              <w:rPr>
                <w:rFonts w:cs="Arial"/>
              </w:rPr>
              <w:t xml:space="preserve"> between EMA (posting/collection) and EMC (departure from the outward OE). Also referred to as “export”.</w:t>
            </w:r>
          </w:p>
        </w:tc>
      </w:tr>
      <w:tr w:rsidR="006B70DA" w:rsidRPr="00D8723B" w14:paraId="21D2A28F" w14:textId="77777777" w:rsidTr="003534E3">
        <w:trPr>
          <w:trHeight w:val="20"/>
        </w:trPr>
        <w:tc>
          <w:tcPr>
            <w:tcW w:w="2079" w:type="dxa"/>
          </w:tcPr>
          <w:p w14:paraId="0C6A96DD" w14:textId="77777777" w:rsidR="006B70DA" w:rsidRPr="00D8723B" w:rsidRDefault="006B70DA" w:rsidP="003534E3">
            <w:pPr>
              <w:spacing w:before="60" w:after="60" w:line="240" w:lineRule="atLeast"/>
              <w:jc w:val="both"/>
              <w:rPr>
                <w:rFonts w:cs="Arial"/>
              </w:rPr>
            </w:pPr>
            <w:r w:rsidRPr="00D8723B">
              <w:rPr>
                <w:rFonts w:cs="Arial"/>
              </w:rPr>
              <w:t>Leg 2</w:t>
            </w:r>
          </w:p>
        </w:tc>
        <w:tc>
          <w:tcPr>
            <w:tcW w:w="7549" w:type="dxa"/>
          </w:tcPr>
          <w:p w14:paraId="702A4CD6" w14:textId="2CB8CAA7" w:rsidR="006B70DA" w:rsidRPr="00272AC3" w:rsidRDefault="006B70DA" w:rsidP="003534E3">
            <w:pPr>
              <w:spacing w:before="60" w:after="60" w:line="240" w:lineRule="atLeast"/>
              <w:jc w:val="both"/>
              <w:rPr>
                <w:rFonts w:cs="Arial"/>
              </w:rPr>
            </w:pPr>
            <w:r w:rsidRPr="00272AC3">
              <w:rPr>
                <w:rFonts w:cs="Arial"/>
              </w:rPr>
              <w:t xml:space="preserve">The transport </w:t>
            </w:r>
            <w:proofErr w:type="gramStart"/>
            <w:r w:rsidRPr="00272AC3">
              <w:rPr>
                <w:rFonts w:cs="Arial"/>
              </w:rPr>
              <w:t>stretch</w:t>
            </w:r>
            <w:proofErr w:type="gramEnd"/>
            <w:r w:rsidRPr="00272AC3">
              <w:rPr>
                <w:rFonts w:cs="Arial"/>
              </w:rPr>
              <w:t xml:space="preserve"> between EMC (departure from outward OE) and </w:t>
            </w:r>
            <w:r w:rsidR="00064068" w:rsidRPr="00425501">
              <w:rPr>
                <w:rFonts w:cs="Arial"/>
              </w:rPr>
              <w:t>RESCON</w:t>
            </w:r>
            <w:r w:rsidRPr="00272AC3">
              <w:rPr>
                <w:rFonts w:cs="Arial"/>
              </w:rPr>
              <w:t>.</w:t>
            </w:r>
          </w:p>
        </w:tc>
      </w:tr>
      <w:tr w:rsidR="006B70DA" w:rsidRPr="00D8723B" w14:paraId="469C7C66" w14:textId="77777777" w:rsidTr="003534E3">
        <w:trPr>
          <w:trHeight w:val="20"/>
        </w:trPr>
        <w:tc>
          <w:tcPr>
            <w:tcW w:w="2079" w:type="dxa"/>
          </w:tcPr>
          <w:p w14:paraId="28B30252" w14:textId="77777777" w:rsidR="006B70DA" w:rsidRPr="00D8723B" w:rsidRDefault="006B70DA" w:rsidP="003534E3">
            <w:pPr>
              <w:spacing w:before="60" w:after="60" w:line="240" w:lineRule="atLeast"/>
              <w:jc w:val="both"/>
              <w:rPr>
                <w:rFonts w:cs="Arial"/>
              </w:rPr>
            </w:pPr>
            <w:r w:rsidRPr="00D8723B">
              <w:rPr>
                <w:rFonts w:cs="Arial"/>
              </w:rPr>
              <w:t>Leg 3</w:t>
            </w:r>
          </w:p>
        </w:tc>
        <w:tc>
          <w:tcPr>
            <w:tcW w:w="7549" w:type="dxa"/>
          </w:tcPr>
          <w:p w14:paraId="766CCA5E" w14:textId="034B9DC4" w:rsidR="006B70DA" w:rsidRPr="00272AC3" w:rsidRDefault="006B70DA" w:rsidP="003534E3">
            <w:pPr>
              <w:spacing w:before="60" w:after="60" w:line="240" w:lineRule="atLeast"/>
              <w:jc w:val="both"/>
              <w:rPr>
                <w:rFonts w:cs="Arial"/>
              </w:rPr>
            </w:pPr>
            <w:r w:rsidRPr="00272AC3">
              <w:rPr>
                <w:rFonts w:cs="Arial"/>
              </w:rPr>
              <w:t xml:space="preserve">The transport </w:t>
            </w:r>
            <w:proofErr w:type="gramStart"/>
            <w:r w:rsidRPr="00272AC3">
              <w:rPr>
                <w:rFonts w:cs="Arial"/>
              </w:rPr>
              <w:t>stretch</w:t>
            </w:r>
            <w:proofErr w:type="gramEnd"/>
            <w:r w:rsidRPr="00272AC3">
              <w:rPr>
                <w:rFonts w:cs="Arial"/>
              </w:rPr>
              <w:t xml:space="preserve"> between </w:t>
            </w:r>
            <w:r w:rsidR="00064068" w:rsidRPr="00425501">
              <w:rPr>
                <w:rFonts w:cs="Arial"/>
              </w:rPr>
              <w:t>RESCON</w:t>
            </w:r>
            <w:r w:rsidR="00064068" w:rsidRPr="00272AC3">
              <w:rPr>
                <w:rFonts w:cs="Arial"/>
              </w:rPr>
              <w:t xml:space="preserve"> </w:t>
            </w:r>
            <w:r w:rsidRPr="00272AC3">
              <w:rPr>
                <w:rFonts w:cs="Arial"/>
              </w:rPr>
              <w:t>and delivery. Also referred to as “import”.</w:t>
            </w:r>
          </w:p>
        </w:tc>
      </w:tr>
      <w:tr w:rsidR="006B70DA" w:rsidRPr="00305E90" w14:paraId="7FCF3A32" w14:textId="77777777" w:rsidTr="003534E3">
        <w:trPr>
          <w:trHeight w:val="20"/>
        </w:trPr>
        <w:tc>
          <w:tcPr>
            <w:tcW w:w="2079" w:type="dxa"/>
          </w:tcPr>
          <w:p w14:paraId="7C5D1F75" w14:textId="77777777" w:rsidR="006B70DA" w:rsidRPr="00D8723B" w:rsidRDefault="006B70DA" w:rsidP="003534E3">
            <w:pPr>
              <w:spacing w:before="60" w:after="60" w:line="240" w:lineRule="atLeast"/>
              <w:jc w:val="both"/>
              <w:rPr>
                <w:rFonts w:cs="Arial"/>
              </w:rPr>
            </w:pPr>
            <w:r w:rsidRPr="00D8723B">
              <w:rPr>
                <w:rFonts w:cs="Arial"/>
              </w:rPr>
              <w:t>Mail class</w:t>
            </w:r>
          </w:p>
        </w:tc>
        <w:tc>
          <w:tcPr>
            <w:tcW w:w="7549" w:type="dxa"/>
          </w:tcPr>
          <w:p w14:paraId="1B8CB382" w14:textId="254327B8" w:rsidR="006B70DA" w:rsidRPr="00305E90" w:rsidRDefault="006B70DA" w:rsidP="003534E3">
            <w:pPr>
              <w:spacing w:before="60" w:after="60" w:line="240" w:lineRule="atLeast"/>
              <w:jc w:val="both"/>
              <w:rPr>
                <w:rFonts w:cs="Arial"/>
              </w:rPr>
            </w:pPr>
            <w:r w:rsidRPr="00D8723B">
              <w:rPr>
                <w:rFonts w:cs="Arial"/>
              </w:rPr>
              <w:t>An alpha-1 code that identifies the class of mail (</w:t>
            </w:r>
            <w:r w:rsidR="00623060" w:rsidRPr="00D8723B">
              <w:rPr>
                <w:rFonts w:cs="Arial"/>
              </w:rPr>
              <w:t xml:space="preserve">tracked </w:t>
            </w:r>
            <w:r w:rsidRPr="00D8723B">
              <w:rPr>
                <w:rFonts w:cs="Arial"/>
              </w:rPr>
              <w:t>letters, parcels, EMS, empty bags). See UPU code list 116 for the list of valid codes.</w:t>
            </w:r>
          </w:p>
        </w:tc>
      </w:tr>
      <w:tr w:rsidR="006B70DA" w:rsidRPr="00305E90" w14:paraId="30727406" w14:textId="77777777" w:rsidTr="003534E3">
        <w:trPr>
          <w:trHeight w:val="20"/>
        </w:trPr>
        <w:tc>
          <w:tcPr>
            <w:tcW w:w="2079" w:type="dxa"/>
          </w:tcPr>
          <w:p w14:paraId="4BF8844D" w14:textId="77777777" w:rsidR="006B70DA" w:rsidRPr="00305E90" w:rsidRDefault="006B70DA" w:rsidP="003534E3">
            <w:pPr>
              <w:spacing w:before="60" w:after="60" w:line="240" w:lineRule="atLeast"/>
              <w:jc w:val="both"/>
              <w:rPr>
                <w:rFonts w:cs="Arial"/>
              </w:rPr>
            </w:pPr>
            <w:r w:rsidRPr="00305E90">
              <w:rPr>
                <w:rFonts w:cs="Arial"/>
              </w:rPr>
              <w:t>MRS</w:t>
            </w:r>
          </w:p>
        </w:tc>
        <w:tc>
          <w:tcPr>
            <w:tcW w:w="7549" w:type="dxa"/>
          </w:tcPr>
          <w:p w14:paraId="17F86CCB" w14:textId="405F84E9" w:rsidR="006B70DA" w:rsidRPr="00305E90" w:rsidRDefault="006B70DA" w:rsidP="003534E3">
            <w:pPr>
              <w:spacing w:before="60" w:after="60" w:line="240" w:lineRule="atLeast"/>
              <w:jc w:val="both"/>
              <w:rPr>
                <w:rFonts w:cs="Arial"/>
              </w:rPr>
            </w:pPr>
            <w:r w:rsidRPr="00305E90">
              <w:rPr>
                <w:rFonts w:cs="Arial"/>
              </w:rPr>
              <w:t xml:space="preserve">Merchandise </w:t>
            </w:r>
            <w:r w:rsidR="004A2E66">
              <w:rPr>
                <w:rFonts w:cs="Arial"/>
              </w:rPr>
              <w:t>R</w:t>
            </w:r>
            <w:r w:rsidR="004A2E66" w:rsidRPr="00305E90">
              <w:rPr>
                <w:rFonts w:cs="Arial"/>
              </w:rPr>
              <w:t xml:space="preserve">eturn </w:t>
            </w:r>
            <w:r w:rsidR="004A2E66">
              <w:rPr>
                <w:rFonts w:cs="Arial"/>
              </w:rPr>
              <w:t>S</w:t>
            </w:r>
            <w:r w:rsidR="004A2E66" w:rsidRPr="00305E90">
              <w:rPr>
                <w:rFonts w:cs="Arial"/>
              </w:rPr>
              <w:t>olution</w:t>
            </w:r>
            <w:r w:rsidRPr="00305E90">
              <w:rPr>
                <w:rFonts w:cs="Arial"/>
              </w:rPr>
              <w:t xml:space="preserve">. MRS items are unwanted goods returned free of charge to their origin. These items bear an ID from the returning </w:t>
            </w:r>
            <w:r w:rsidR="00984C0B">
              <w:rPr>
                <w:rFonts w:cs="Arial"/>
              </w:rPr>
              <w:t>DO</w:t>
            </w:r>
            <w:r w:rsidRPr="00305E90">
              <w:rPr>
                <w:rFonts w:cs="Arial"/>
              </w:rPr>
              <w:t>. For tracking and service performance purposes, the items should be measured against the defined standards for the product. However, these items are not included in the normal payment reports, but are processed according to the return arrangements between the e-Buyer Post and the e-Seller Post.</w:t>
            </w:r>
          </w:p>
        </w:tc>
      </w:tr>
      <w:tr w:rsidR="006B70DA" w:rsidRPr="00305E90" w14:paraId="3F543ED4" w14:textId="77777777" w:rsidTr="003534E3">
        <w:trPr>
          <w:trHeight w:val="20"/>
        </w:trPr>
        <w:tc>
          <w:tcPr>
            <w:tcW w:w="2079" w:type="dxa"/>
          </w:tcPr>
          <w:p w14:paraId="31D9E093" w14:textId="77777777" w:rsidR="006B70DA" w:rsidRPr="00305E90" w:rsidRDefault="006B70DA" w:rsidP="003534E3">
            <w:pPr>
              <w:spacing w:before="60" w:after="60" w:line="240" w:lineRule="atLeast"/>
              <w:jc w:val="both"/>
              <w:rPr>
                <w:rFonts w:cs="Arial"/>
              </w:rPr>
            </w:pPr>
            <w:r w:rsidRPr="00305E90">
              <w:rPr>
                <w:rFonts w:cs="Arial"/>
              </w:rPr>
              <w:t>OE</w:t>
            </w:r>
          </w:p>
        </w:tc>
        <w:tc>
          <w:tcPr>
            <w:tcW w:w="7549" w:type="dxa"/>
          </w:tcPr>
          <w:p w14:paraId="0E892B71" w14:textId="448C2F57" w:rsidR="006B70DA" w:rsidRPr="00305E90" w:rsidRDefault="006B70DA" w:rsidP="003534E3">
            <w:pPr>
              <w:spacing w:before="60" w:after="60" w:line="240" w:lineRule="atLeast"/>
              <w:jc w:val="both"/>
              <w:rPr>
                <w:rFonts w:cs="Arial"/>
              </w:rPr>
            </w:pPr>
            <w:r w:rsidRPr="00305E90">
              <w:rPr>
                <w:rFonts w:cs="Arial"/>
              </w:rPr>
              <w:t xml:space="preserve">Office of </w:t>
            </w:r>
            <w:r w:rsidR="004A2E66">
              <w:rPr>
                <w:rFonts w:cs="Arial"/>
              </w:rPr>
              <w:t>E</w:t>
            </w:r>
            <w:r w:rsidR="004A2E66" w:rsidRPr="00305E90">
              <w:rPr>
                <w:rFonts w:cs="Arial"/>
              </w:rPr>
              <w:t>xchange</w:t>
            </w:r>
            <w:r w:rsidRPr="00305E90">
              <w:rPr>
                <w:rFonts w:cs="Arial"/>
              </w:rPr>
              <w:t>: a facility that is the origin or the destination of an international dispatch. Office of exchange codes are maintained by the UPU and published under code list 108.</w:t>
            </w:r>
          </w:p>
        </w:tc>
      </w:tr>
      <w:tr w:rsidR="006B70DA" w:rsidRPr="00305E90" w14:paraId="458DB3F0" w14:textId="77777777" w:rsidTr="003534E3">
        <w:trPr>
          <w:trHeight w:val="20"/>
        </w:trPr>
        <w:tc>
          <w:tcPr>
            <w:tcW w:w="2079" w:type="dxa"/>
          </w:tcPr>
          <w:p w14:paraId="1DFB2E5F" w14:textId="77777777" w:rsidR="006B70DA" w:rsidRPr="00305E90" w:rsidRDefault="006B70DA" w:rsidP="003534E3">
            <w:pPr>
              <w:spacing w:before="60" w:after="60" w:line="240" w:lineRule="atLeast"/>
              <w:jc w:val="both"/>
              <w:rPr>
                <w:rFonts w:cs="Arial"/>
              </w:rPr>
            </w:pPr>
            <w:r w:rsidRPr="00305E90">
              <w:rPr>
                <w:rFonts w:cs="Arial"/>
              </w:rPr>
              <w:t>Official report</w:t>
            </w:r>
          </w:p>
        </w:tc>
        <w:tc>
          <w:tcPr>
            <w:tcW w:w="7549" w:type="dxa"/>
          </w:tcPr>
          <w:p w14:paraId="482EC6CE" w14:textId="60A6B01D" w:rsidR="006B70DA" w:rsidRPr="00305E90" w:rsidRDefault="006B70DA" w:rsidP="003534E3">
            <w:pPr>
              <w:spacing w:before="60" w:after="60" w:line="240" w:lineRule="atLeast"/>
              <w:jc w:val="both"/>
              <w:rPr>
                <w:rFonts w:cs="Arial"/>
              </w:rPr>
            </w:pPr>
            <w:r w:rsidRPr="00305E90">
              <w:rPr>
                <w:rFonts w:cs="Arial"/>
              </w:rPr>
              <w:t xml:space="preserve">A report or set of reports requiring validation by the </w:t>
            </w:r>
            <w:r w:rsidR="00D50DDD">
              <w:rPr>
                <w:rFonts w:cs="Arial"/>
              </w:rPr>
              <w:t>IB</w:t>
            </w:r>
            <w:r w:rsidRPr="00305E90">
              <w:rPr>
                <w:rFonts w:cs="Arial"/>
              </w:rPr>
              <w:t xml:space="preserve"> prior to publication.</w:t>
            </w:r>
          </w:p>
        </w:tc>
      </w:tr>
      <w:tr w:rsidR="006B70DA" w:rsidRPr="00305E90" w14:paraId="208318DF" w14:textId="77777777" w:rsidTr="003534E3">
        <w:trPr>
          <w:trHeight w:val="20"/>
        </w:trPr>
        <w:tc>
          <w:tcPr>
            <w:tcW w:w="2079" w:type="dxa"/>
          </w:tcPr>
          <w:p w14:paraId="683CD5A0" w14:textId="1DBF2782" w:rsidR="006B70DA" w:rsidRPr="00305E90" w:rsidRDefault="006B70DA" w:rsidP="003534E3">
            <w:pPr>
              <w:spacing w:before="60" w:after="60" w:line="240" w:lineRule="atLeast"/>
              <w:jc w:val="both"/>
              <w:rPr>
                <w:rFonts w:cs="Arial"/>
              </w:rPr>
            </w:pPr>
            <w:r w:rsidRPr="00305E90">
              <w:rPr>
                <w:rFonts w:cs="Arial"/>
              </w:rPr>
              <w:t xml:space="preserve">Owner </w:t>
            </w:r>
            <w:r w:rsidR="00736CA9">
              <w:rPr>
                <w:rFonts w:cs="Arial"/>
              </w:rPr>
              <w:t>DO</w:t>
            </w:r>
          </w:p>
        </w:tc>
        <w:tc>
          <w:tcPr>
            <w:tcW w:w="7549" w:type="dxa"/>
          </w:tcPr>
          <w:p w14:paraId="00DC5A5B" w14:textId="2B7AB51D" w:rsidR="006B70DA" w:rsidRPr="00305E90" w:rsidRDefault="006B70DA" w:rsidP="003534E3">
            <w:pPr>
              <w:spacing w:before="60" w:after="60" w:line="240" w:lineRule="atLeast"/>
              <w:jc w:val="both"/>
              <w:rPr>
                <w:rFonts w:cs="Arial"/>
              </w:rPr>
            </w:pPr>
            <w:r w:rsidRPr="00305E90">
              <w:rPr>
                <w:rFonts w:cs="Arial"/>
              </w:rPr>
              <w:t xml:space="preserve">For UPU S10 identifiers, the </w:t>
            </w:r>
            <w:r w:rsidR="00984C0B">
              <w:rPr>
                <w:rFonts w:cs="Arial"/>
              </w:rPr>
              <w:t>DO</w:t>
            </w:r>
            <w:r w:rsidRPr="00305E90">
              <w:rPr>
                <w:rFonts w:cs="Arial"/>
              </w:rPr>
              <w:t xml:space="preserve"> whose HBC matches the suffix of the item ID.</w:t>
            </w:r>
          </w:p>
        </w:tc>
      </w:tr>
      <w:tr w:rsidR="006B70DA" w:rsidRPr="00305E90" w14:paraId="1D07F6AB" w14:textId="77777777" w:rsidTr="003534E3">
        <w:trPr>
          <w:trHeight w:val="20"/>
        </w:trPr>
        <w:tc>
          <w:tcPr>
            <w:tcW w:w="2079" w:type="dxa"/>
          </w:tcPr>
          <w:p w14:paraId="605DE53F" w14:textId="77777777" w:rsidR="006B70DA" w:rsidRPr="00305E90" w:rsidRDefault="006B70DA" w:rsidP="003534E3">
            <w:pPr>
              <w:spacing w:before="60" w:after="60" w:line="240" w:lineRule="atLeast"/>
              <w:jc w:val="both"/>
              <w:rPr>
                <w:rFonts w:cs="Arial"/>
              </w:rPr>
            </w:pPr>
            <w:r w:rsidRPr="00305E90">
              <w:rPr>
                <w:rFonts w:cs="Arial"/>
              </w:rPr>
              <w:t>PTC</w:t>
            </w:r>
          </w:p>
        </w:tc>
        <w:tc>
          <w:tcPr>
            <w:tcW w:w="7549" w:type="dxa"/>
          </w:tcPr>
          <w:p w14:paraId="0D309D1C" w14:textId="45C97E22" w:rsidR="006B70DA" w:rsidRPr="00305E90" w:rsidRDefault="006B70DA" w:rsidP="003534E3">
            <w:pPr>
              <w:spacing w:before="60" w:after="60" w:line="240" w:lineRule="atLeast"/>
              <w:jc w:val="both"/>
              <w:rPr>
                <w:rFonts w:cs="Arial"/>
              </w:rPr>
            </w:pPr>
            <w:r w:rsidRPr="00305E90">
              <w:rPr>
                <w:rFonts w:cs="Arial"/>
              </w:rPr>
              <w:t xml:space="preserve">Postal Technology Centre </w:t>
            </w:r>
            <w:r w:rsidR="00227328">
              <w:rPr>
                <w:rFonts w:cs="Arial"/>
              </w:rPr>
              <w:t xml:space="preserve">at the </w:t>
            </w:r>
            <w:r w:rsidR="00D50DDD">
              <w:rPr>
                <w:rFonts w:cs="Arial"/>
              </w:rPr>
              <w:t>IB</w:t>
            </w:r>
          </w:p>
        </w:tc>
      </w:tr>
      <w:tr w:rsidR="006B70DA" w:rsidRPr="00305E90" w14:paraId="757E1A89" w14:textId="77777777" w:rsidTr="003534E3">
        <w:trPr>
          <w:trHeight w:val="20"/>
        </w:trPr>
        <w:tc>
          <w:tcPr>
            <w:tcW w:w="2079" w:type="dxa"/>
          </w:tcPr>
          <w:p w14:paraId="558EBA23" w14:textId="77777777" w:rsidR="006B70DA" w:rsidRPr="00305E90" w:rsidRDefault="006B70DA" w:rsidP="003534E3">
            <w:pPr>
              <w:spacing w:before="60" w:after="60" w:line="240" w:lineRule="atLeast"/>
              <w:jc w:val="both"/>
              <w:rPr>
                <w:rFonts w:cs="Arial"/>
              </w:rPr>
            </w:pPr>
            <w:r w:rsidRPr="00305E90">
              <w:rPr>
                <w:rFonts w:cs="Arial"/>
              </w:rPr>
              <w:t>QoS</w:t>
            </w:r>
          </w:p>
        </w:tc>
        <w:tc>
          <w:tcPr>
            <w:tcW w:w="7549" w:type="dxa"/>
          </w:tcPr>
          <w:p w14:paraId="5F87BD82" w14:textId="48C6919B" w:rsidR="006B70DA" w:rsidRPr="00305E90" w:rsidRDefault="006B70DA" w:rsidP="003534E3">
            <w:pPr>
              <w:spacing w:before="60" w:after="60" w:line="240" w:lineRule="atLeast"/>
              <w:jc w:val="both"/>
              <w:rPr>
                <w:rFonts w:cs="Arial"/>
              </w:rPr>
            </w:pPr>
            <w:r w:rsidRPr="00305E90">
              <w:rPr>
                <w:rFonts w:cs="Arial"/>
              </w:rPr>
              <w:t>Quality of service, based on measurement of the number of days or elapsed time between events.</w:t>
            </w:r>
          </w:p>
        </w:tc>
      </w:tr>
      <w:tr w:rsidR="006B70DA" w:rsidRPr="00305E90" w14:paraId="297046BB" w14:textId="77777777" w:rsidTr="003534E3">
        <w:trPr>
          <w:trHeight w:val="20"/>
        </w:trPr>
        <w:tc>
          <w:tcPr>
            <w:tcW w:w="2079" w:type="dxa"/>
          </w:tcPr>
          <w:p w14:paraId="01CCF2B5" w14:textId="77777777" w:rsidR="006B70DA" w:rsidRPr="00305E90" w:rsidRDefault="006B70DA" w:rsidP="003534E3">
            <w:pPr>
              <w:spacing w:before="60" w:after="60" w:line="240" w:lineRule="atLeast"/>
              <w:jc w:val="both"/>
              <w:rPr>
                <w:rFonts w:cs="Arial"/>
              </w:rPr>
            </w:pPr>
            <w:r w:rsidRPr="00305E90">
              <w:rPr>
                <w:rFonts w:cs="Arial"/>
              </w:rPr>
              <w:t>Receptacle</w:t>
            </w:r>
          </w:p>
        </w:tc>
        <w:tc>
          <w:tcPr>
            <w:tcW w:w="7549" w:type="dxa"/>
          </w:tcPr>
          <w:p w14:paraId="2E87C3D3" w14:textId="77777777" w:rsidR="006B70DA" w:rsidRPr="00305E90" w:rsidRDefault="006B70DA" w:rsidP="003534E3">
            <w:pPr>
              <w:spacing w:before="60" w:after="60" w:line="240" w:lineRule="atLeast"/>
              <w:jc w:val="both"/>
              <w:rPr>
                <w:rFonts w:cs="Arial"/>
              </w:rPr>
            </w:pPr>
            <w:r w:rsidRPr="00305E90">
              <w:rPr>
                <w:rFonts w:cs="Arial"/>
              </w:rPr>
              <w:t>A uniquely identifiable collection of one or more letters, packets, empty bags or items being transported together as part or all of a dispatch. (Source: UPU M84 standard). A receptacle is identified by means of a 29-character item ID/barcode.</w:t>
            </w:r>
          </w:p>
        </w:tc>
      </w:tr>
      <w:tr w:rsidR="006B70DA" w:rsidRPr="00305E90" w14:paraId="0CE38DC6" w14:textId="77777777" w:rsidTr="003534E3">
        <w:trPr>
          <w:trHeight w:val="20"/>
        </w:trPr>
        <w:tc>
          <w:tcPr>
            <w:tcW w:w="2079" w:type="dxa"/>
          </w:tcPr>
          <w:p w14:paraId="53562C94" w14:textId="270EB2BD" w:rsidR="006B70DA" w:rsidRPr="00305E90" w:rsidRDefault="009C648E" w:rsidP="003534E3">
            <w:pPr>
              <w:spacing w:before="60" w:after="60" w:line="240" w:lineRule="atLeast"/>
              <w:jc w:val="both"/>
              <w:rPr>
                <w:rFonts w:cs="Arial"/>
              </w:rPr>
            </w:pPr>
            <w:r>
              <w:rPr>
                <w:rFonts w:cs="Arial"/>
              </w:rPr>
              <w:t xml:space="preserve">UPU Quality </w:t>
            </w:r>
            <w:r w:rsidR="006B70DA" w:rsidRPr="00305E90">
              <w:rPr>
                <w:rFonts w:cs="Arial"/>
              </w:rPr>
              <w:t>Coordinator</w:t>
            </w:r>
          </w:p>
        </w:tc>
        <w:tc>
          <w:tcPr>
            <w:tcW w:w="7549" w:type="dxa"/>
          </w:tcPr>
          <w:p w14:paraId="2BF90FE5" w14:textId="1D82E48A" w:rsidR="006B70DA" w:rsidRPr="00305E90" w:rsidRDefault="006B70DA" w:rsidP="003534E3">
            <w:pPr>
              <w:spacing w:before="60" w:after="60" w:line="240" w:lineRule="atLeast"/>
              <w:jc w:val="both"/>
              <w:rPr>
                <w:rFonts w:cs="Arial"/>
              </w:rPr>
            </w:pPr>
            <w:r w:rsidRPr="00305E90">
              <w:rPr>
                <w:rFonts w:cs="Arial"/>
              </w:rPr>
              <w:t xml:space="preserve">A member of the </w:t>
            </w:r>
            <w:r w:rsidR="00D50DDD">
              <w:rPr>
                <w:rFonts w:cs="Arial"/>
              </w:rPr>
              <w:t>IB</w:t>
            </w:r>
            <w:r w:rsidR="001034B6">
              <w:rPr>
                <w:rFonts w:cs="Arial"/>
              </w:rPr>
              <w:t xml:space="preserve"> that </w:t>
            </w:r>
            <w:r w:rsidRPr="00305E90">
              <w:rPr>
                <w:rFonts w:cs="Arial"/>
              </w:rPr>
              <w:t>ha</w:t>
            </w:r>
            <w:r w:rsidR="001034B6">
              <w:rPr>
                <w:rFonts w:cs="Arial"/>
              </w:rPr>
              <w:t xml:space="preserve">s </w:t>
            </w:r>
            <w:r w:rsidRPr="00305E90">
              <w:rPr>
                <w:rFonts w:cs="Arial"/>
              </w:rPr>
              <w:t>read</w:t>
            </w:r>
            <w:r w:rsidR="00DC4F90">
              <w:rPr>
                <w:rFonts w:cs="Arial"/>
              </w:rPr>
              <w:t>y</w:t>
            </w:r>
            <w:r w:rsidRPr="00305E90">
              <w:rPr>
                <w:rFonts w:cs="Arial"/>
              </w:rPr>
              <w:t xml:space="preserve"> access to the service performance statistics of each </w:t>
            </w:r>
            <w:r w:rsidR="00984C0B">
              <w:rPr>
                <w:rFonts w:cs="Arial"/>
              </w:rPr>
              <w:t>DO</w:t>
            </w:r>
            <w:r w:rsidR="001034B6">
              <w:rPr>
                <w:rFonts w:cs="Arial"/>
              </w:rPr>
              <w:t>.</w:t>
            </w:r>
          </w:p>
        </w:tc>
      </w:tr>
      <w:tr w:rsidR="006B70DA" w:rsidRPr="00305E90" w14:paraId="3EFD95C2" w14:textId="77777777" w:rsidTr="003534E3">
        <w:trPr>
          <w:trHeight w:val="20"/>
        </w:trPr>
        <w:tc>
          <w:tcPr>
            <w:tcW w:w="2079" w:type="dxa"/>
          </w:tcPr>
          <w:p w14:paraId="10C2A6A5" w14:textId="77777777" w:rsidR="006B70DA" w:rsidRPr="00305E90" w:rsidRDefault="006B70DA" w:rsidP="003534E3">
            <w:pPr>
              <w:spacing w:before="60" w:after="60" w:line="240" w:lineRule="atLeast"/>
              <w:rPr>
                <w:rFonts w:cs="Arial"/>
              </w:rPr>
            </w:pPr>
            <w:r w:rsidRPr="00305E90">
              <w:rPr>
                <w:rFonts w:cs="Arial"/>
              </w:rPr>
              <w:t>Reporting link/</w:t>
            </w:r>
            <w:r w:rsidRPr="00305E90">
              <w:rPr>
                <w:rFonts w:cs="Arial"/>
              </w:rPr>
              <w:br/>
              <w:t>reporting route</w:t>
            </w:r>
          </w:p>
        </w:tc>
        <w:tc>
          <w:tcPr>
            <w:tcW w:w="7549" w:type="dxa"/>
          </w:tcPr>
          <w:p w14:paraId="167FC6E2" w14:textId="597D9CE5" w:rsidR="006B70DA" w:rsidRPr="00305E90" w:rsidRDefault="006B70DA" w:rsidP="003534E3">
            <w:pPr>
              <w:spacing w:before="60" w:after="60" w:line="240" w:lineRule="atLeast"/>
              <w:jc w:val="both"/>
              <w:rPr>
                <w:rFonts w:cs="Arial"/>
              </w:rPr>
            </w:pPr>
            <w:r w:rsidRPr="00305E90">
              <w:rPr>
                <w:rFonts w:cs="Arial"/>
              </w:rPr>
              <w:t xml:space="preserve">A reporting link or reporting route identifies the elements that are used to correlate the information from various sources that apply to a given item. These elements are the origin </w:t>
            </w:r>
            <w:r w:rsidR="00984C0B">
              <w:rPr>
                <w:rFonts w:cs="Arial"/>
              </w:rPr>
              <w:t>DO</w:t>
            </w:r>
            <w:r w:rsidRPr="00305E90">
              <w:rPr>
                <w:rFonts w:cs="Arial"/>
              </w:rPr>
              <w:t xml:space="preserve"> (</w:t>
            </w:r>
            <w:r w:rsidR="00071444">
              <w:rPr>
                <w:rFonts w:cs="Arial"/>
              </w:rPr>
              <w:t>sender</w:t>
            </w:r>
            <w:r w:rsidRPr="00305E90">
              <w:rPr>
                <w:rFonts w:cs="Arial"/>
              </w:rPr>
              <w:t xml:space="preserve">), the origin country (country where the item is inducted in the network), the destination </w:t>
            </w:r>
            <w:r w:rsidR="00984C0B">
              <w:rPr>
                <w:rFonts w:cs="Arial"/>
              </w:rPr>
              <w:t>DO</w:t>
            </w:r>
            <w:r w:rsidRPr="00305E90">
              <w:rPr>
                <w:rFonts w:cs="Arial"/>
              </w:rPr>
              <w:t>, and the destination country.</w:t>
            </w:r>
          </w:p>
        </w:tc>
      </w:tr>
      <w:tr w:rsidR="006B70DA" w:rsidRPr="00305E90" w14:paraId="04051583" w14:textId="77777777" w:rsidTr="003534E3">
        <w:trPr>
          <w:trHeight w:val="20"/>
        </w:trPr>
        <w:tc>
          <w:tcPr>
            <w:tcW w:w="2079" w:type="dxa"/>
          </w:tcPr>
          <w:p w14:paraId="2166FC29" w14:textId="77777777" w:rsidR="006B70DA" w:rsidRPr="00305E90" w:rsidRDefault="006B70DA" w:rsidP="003534E3">
            <w:pPr>
              <w:spacing w:before="60" w:after="60" w:line="240" w:lineRule="atLeast"/>
              <w:jc w:val="both"/>
              <w:rPr>
                <w:rFonts w:cs="Arial"/>
              </w:rPr>
            </w:pPr>
            <w:r w:rsidRPr="00305E90">
              <w:rPr>
                <w:rFonts w:cs="Arial"/>
              </w:rPr>
              <w:t>Return link</w:t>
            </w:r>
          </w:p>
        </w:tc>
        <w:tc>
          <w:tcPr>
            <w:tcW w:w="7549" w:type="dxa"/>
          </w:tcPr>
          <w:p w14:paraId="06E46BB8" w14:textId="63C20D03" w:rsidR="006B70DA" w:rsidRPr="00305E90" w:rsidRDefault="006B70DA" w:rsidP="003534E3">
            <w:pPr>
              <w:spacing w:before="60" w:after="60" w:line="240" w:lineRule="atLeast"/>
              <w:jc w:val="both"/>
              <w:rPr>
                <w:rFonts w:cs="Arial"/>
              </w:rPr>
            </w:pPr>
            <w:r w:rsidRPr="00305E90">
              <w:rPr>
                <w:rFonts w:cs="Arial"/>
              </w:rPr>
              <w:t xml:space="preserve">A link whereby an item is to be sent back to the origin </w:t>
            </w:r>
            <w:r w:rsidR="00984C0B">
              <w:rPr>
                <w:rFonts w:cs="Arial"/>
              </w:rPr>
              <w:t>DO</w:t>
            </w:r>
            <w:r w:rsidRPr="00305E90">
              <w:rPr>
                <w:rFonts w:cs="Arial"/>
              </w:rPr>
              <w:t xml:space="preserve">, identified by means of EMSEVT events where the recipient of outbound events is the owner/origin </w:t>
            </w:r>
            <w:r w:rsidR="00984C0B">
              <w:rPr>
                <w:rFonts w:cs="Arial"/>
              </w:rPr>
              <w:t>DO</w:t>
            </w:r>
            <w:r w:rsidRPr="00305E90">
              <w:rPr>
                <w:rFonts w:cs="Arial"/>
              </w:rPr>
              <w:t>.</w:t>
            </w:r>
          </w:p>
        </w:tc>
      </w:tr>
      <w:tr w:rsidR="006B70DA" w:rsidRPr="00305E90" w14:paraId="521EEB6B" w14:textId="77777777" w:rsidTr="003534E3">
        <w:trPr>
          <w:trHeight w:val="20"/>
        </w:trPr>
        <w:tc>
          <w:tcPr>
            <w:tcW w:w="2079" w:type="dxa"/>
          </w:tcPr>
          <w:p w14:paraId="521707BF" w14:textId="77777777" w:rsidR="006B70DA" w:rsidRPr="00305E90" w:rsidRDefault="006B70DA" w:rsidP="003534E3">
            <w:pPr>
              <w:spacing w:before="60" w:after="60" w:line="240" w:lineRule="atLeast"/>
              <w:jc w:val="both"/>
              <w:rPr>
                <w:rFonts w:cs="Arial"/>
              </w:rPr>
            </w:pPr>
            <w:proofErr w:type="spellStart"/>
            <w:r w:rsidRPr="00305E90">
              <w:rPr>
                <w:rFonts w:cs="Arial"/>
              </w:rPr>
              <w:t>RoT</w:t>
            </w:r>
            <w:proofErr w:type="spellEnd"/>
          </w:p>
        </w:tc>
        <w:tc>
          <w:tcPr>
            <w:tcW w:w="7549" w:type="dxa"/>
          </w:tcPr>
          <w:p w14:paraId="58911D53" w14:textId="5100E5CF" w:rsidR="006B70DA" w:rsidRPr="00305E90" w:rsidRDefault="006B70DA" w:rsidP="003534E3">
            <w:pPr>
              <w:spacing w:before="60" w:after="60" w:line="240" w:lineRule="atLeast"/>
              <w:jc w:val="both"/>
              <w:rPr>
                <w:rFonts w:cs="Arial"/>
              </w:rPr>
            </w:pPr>
            <w:r w:rsidRPr="00305E90">
              <w:rPr>
                <w:rFonts w:cs="Arial"/>
              </w:rPr>
              <w:t xml:space="preserve">Return of </w:t>
            </w:r>
            <w:r w:rsidR="00DC4F90">
              <w:rPr>
                <w:rFonts w:cs="Arial"/>
              </w:rPr>
              <w:t>T</w:t>
            </w:r>
            <w:r w:rsidR="00DC4F90" w:rsidRPr="00305E90">
              <w:rPr>
                <w:rFonts w:cs="Arial"/>
              </w:rPr>
              <w:t>racking</w:t>
            </w:r>
            <w:r w:rsidRPr="00305E90">
              <w:rPr>
                <w:rFonts w:cs="Arial"/>
              </w:rPr>
              <w:t>. Measurement of the presence of an event against a selected event.</w:t>
            </w:r>
          </w:p>
        </w:tc>
      </w:tr>
      <w:tr w:rsidR="006B70DA" w:rsidRPr="00305E90" w14:paraId="0825ECAB" w14:textId="77777777" w:rsidTr="003534E3">
        <w:trPr>
          <w:trHeight w:val="20"/>
        </w:trPr>
        <w:tc>
          <w:tcPr>
            <w:tcW w:w="2079" w:type="dxa"/>
          </w:tcPr>
          <w:p w14:paraId="073A41CA" w14:textId="77777777" w:rsidR="006B70DA" w:rsidRPr="00305E90" w:rsidRDefault="006B70DA" w:rsidP="003534E3">
            <w:pPr>
              <w:spacing w:before="60" w:after="60" w:line="240" w:lineRule="atLeast"/>
              <w:jc w:val="both"/>
              <w:rPr>
                <w:rFonts w:cs="Arial"/>
              </w:rPr>
            </w:pPr>
            <w:r w:rsidRPr="00305E90">
              <w:rPr>
                <w:rFonts w:cs="Arial"/>
              </w:rPr>
              <w:t>Time window</w:t>
            </w:r>
          </w:p>
        </w:tc>
        <w:tc>
          <w:tcPr>
            <w:tcW w:w="7549" w:type="dxa"/>
          </w:tcPr>
          <w:p w14:paraId="60FA94A8" w14:textId="77777777" w:rsidR="006B70DA" w:rsidRPr="00305E90" w:rsidRDefault="006B70DA" w:rsidP="003534E3">
            <w:pPr>
              <w:spacing w:before="60" w:after="60" w:line="240" w:lineRule="atLeast"/>
              <w:jc w:val="both"/>
              <w:rPr>
                <w:rFonts w:cs="Arial"/>
              </w:rPr>
            </w:pPr>
            <w:r w:rsidRPr="00305E90">
              <w:rPr>
                <w:rFonts w:cs="Arial"/>
              </w:rPr>
              <w:t>See “item lifetime”.</w:t>
            </w:r>
          </w:p>
        </w:tc>
      </w:tr>
      <w:tr w:rsidR="006B70DA" w:rsidRPr="00305E90" w14:paraId="7EA6B566" w14:textId="77777777" w:rsidTr="003534E3">
        <w:trPr>
          <w:trHeight w:val="20"/>
        </w:trPr>
        <w:tc>
          <w:tcPr>
            <w:tcW w:w="2079" w:type="dxa"/>
          </w:tcPr>
          <w:p w14:paraId="31F5045C" w14:textId="77777777" w:rsidR="006B70DA" w:rsidRPr="00305E90" w:rsidRDefault="006B70DA" w:rsidP="003534E3">
            <w:pPr>
              <w:spacing w:before="60" w:after="60" w:line="240" w:lineRule="atLeast"/>
              <w:jc w:val="both"/>
              <w:rPr>
                <w:rFonts w:cs="Arial"/>
              </w:rPr>
            </w:pPr>
            <w:r w:rsidRPr="00305E90">
              <w:rPr>
                <w:rFonts w:cs="Arial"/>
              </w:rPr>
              <w:t>Tracked entity</w:t>
            </w:r>
          </w:p>
        </w:tc>
        <w:tc>
          <w:tcPr>
            <w:tcW w:w="7549" w:type="dxa"/>
          </w:tcPr>
          <w:p w14:paraId="1FB505A8" w14:textId="77777777" w:rsidR="006B70DA" w:rsidRPr="00305E90" w:rsidRDefault="006B70DA" w:rsidP="003534E3">
            <w:pPr>
              <w:spacing w:before="60" w:after="60" w:line="240" w:lineRule="atLeast"/>
              <w:jc w:val="both"/>
              <w:rPr>
                <w:rFonts w:cs="Arial"/>
              </w:rPr>
            </w:pPr>
            <w:r w:rsidRPr="00305E90">
              <w:rPr>
                <w:rFonts w:cs="Arial"/>
              </w:rPr>
              <w:t>An individual item or receptacle.</w:t>
            </w:r>
          </w:p>
        </w:tc>
      </w:tr>
      <w:tr w:rsidR="006B70DA" w:rsidRPr="00305E90" w14:paraId="1BC84D6D" w14:textId="77777777" w:rsidTr="003534E3">
        <w:trPr>
          <w:trHeight w:val="20"/>
        </w:trPr>
        <w:tc>
          <w:tcPr>
            <w:tcW w:w="2079" w:type="dxa"/>
          </w:tcPr>
          <w:p w14:paraId="5C8A132C" w14:textId="77777777" w:rsidR="006B70DA" w:rsidRPr="00305E90" w:rsidRDefault="006B70DA" w:rsidP="003534E3">
            <w:pPr>
              <w:spacing w:before="60" w:after="60" w:line="240" w:lineRule="atLeast"/>
              <w:jc w:val="both"/>
              <w:rPr>
                <w:rFonts w:cs="Arial"/>
              </w:rPr>
            </w:pPr>
            <w:r w:rsidRPr="00305E90">
              <w:rPr>
                <w:rFonts w:cs="Arial"/>
              </w:rPr>
              <w:t>Transport</w:t>
            </w:r>
          </w:p>
        </w:tc>
        <w:tc>
          <w:tcPr>
            <w:tcW w:w="7549" w:type="dxa"/>
          </w:tcPr>
          <w:p w14:paraId="380E6869" w14:textId="2A7D21CC" w:rsidR="006B70DA" w:rsidRPr="00305E90" w:rsidRDefault="00DC4F90" w:rsidP="003534E3">
            <w:pPr>
              <w:spacing w:before="60" w:after="60" w:line="240" w:lineRule="atLeast"/>
              <w:jc w:val="both"/>
              <w:rPr>
                <w:rFonts w:cs="Arial"/>
              </w:rPr>
            </w:pPr>
            <w:r>
              <w:rPr>
                <w:rFonts w:cs="Arial"/>
              </w:rPr>
              <w:t>Stretch between two EDI Events</w:t>
            </w:r>
          </w:p>
        </w:tc>
      </w:tr>
      <w:tr w:rsidR="006B70DA" w:rsidRPr="00305E90" w14:paraId="2564F5F6" w14:textId="77777777" w:rsidTr="003534E3">
        <w:trPr>
          <w:trHeight w:val="20"/>
        </w:trPr>
        <w:tc>
          <w:tcPr>
            <w:tcW w:w="2079" w:type="dxa"/>
          </w:tcPr>
          <w:p w14:paraId="6E4F1ACC" w14:textId="77777777" w:rsidR="006B70DA" w:rsidRPr="00305E90" w:rsidRDefault="006B70DA" w:rsidP="003534E3">
            <w:pPr>
              <w:spacing w:before="60" w:after="60" w:line="240" w:lineRule="atLeast"/>
              <w:jc w:val="both"/>
              <w:rPr>
                <w:rFonts w:cs="Arial"/>
              </w:rPr>
            </w:pPr>
            <w:r w:rsidRPr="00305E90">
              <w:rPr>
                <w:rFonts w:cs="Arial"/>
              </w:rPr>
              <w:t>Transit link</w:t>
            </w:r>
          </w:p>
        </w:tc>
        <w:tc>
          <w:tcPr>
            <w:tcW w:w="7549" w:type="dxa"/>
          </w:tcPr>
          <w:p w14:paraId="6BC3F9E5" w14:textId="77777777" w:rsidR="006B70DA" w:rsidRPr="00305E90" w:rsidRDefault="006B70DA" w:rsidP="003534E3">
            <w:pPr>
              <w:tabs>
                <w:tab w:val="left" w:pos="284"/>
              </w:tabs>
              <w:spacing w:before="60" w:after="60" w:line="240" w:lineRule="atLeast"/>
              <w:jc w:val="both"/>
              <w:rPr>
                <w:rFonts w:cs="Arial"/>
              </w:rPr>
            </w:pPr>
            <w:r w:rsidRPr="00305E90">
              <w:rPr>
                <w:rFonts w:cs="Arial"/>
              </w:rPr>
              <w:t>Two scenarios exist:</w:t>
            </w:r>
          </w:p>
          <w:p w14:paraId="5856B4B6" w14:textId="78B0046B" w:rsidR="006B70DA" w:rsidRPr="00305E90" w:rsidRDefault="006B70DA" w:rsidP="003534E3">
            <w:pPr>
              <w:pStyle w:val="ListParagraph"/>
              <w:tabs>
                <w:tab w:val="left" w:pos="284"/>
              </w:tabs>
              <w:spacing w:before="60" w:after="60" w:line="240" w:lineRule="atLeast"/>
              <w:ind w:left="284" w:hanging="284"/>
              <w:contextualSpacing w:val="0"/>
              <w:jc w:val="both"/>
              <w:rPr>
                <w:rFonts w:ascii="Arial" w:hAnsi="Arial" w:cs="Arial"/>
                <w:sz w:val="20"/>
                <w:szCs w:val="20"/>
                <w:lang w:val="en-GB"/>
              </w:rPr>
            </w:pPr>
            <w:r w:rsidRPr="00305E90">
              <w:rPr>
                <w:rFonts w:ascii="Arial" w:hAnsi="Arial" w:cs="Arial"/>
                <w:sz w:val="20"/>
                <w:szCs w:val="20"/>
                <w:lang w:val="en-GB"/>
              </w:rPr>
              <w:t>1</w:t>
            </w:r>
            <w:r w:rsidRPr="00305E90">
              <w:rPr>
                <w:rFonts w:ascii="Arial" w:hAnsi="Arial" w:cs="Arial"/>
                <w:sz w:val="20"/>
                <w:szCs w:val="20"/>
                <w:lang w:val="en-GB"/>
              </w:rPr>
              <w:tab/>
            </w:r>
            <w:r w:rsidR="00210EC9">
              <w:rPr>
                <w:rFonts w:ascii="Arial" w:hAnsi="Arial" w:cs="Arial"/>
                <w:sz w:val="20"/>
                <w:szCs w:val="20"/>
                <w:lang w:val="en-GB"/>
              </w:rPr>
              <w:t>UPU</w:t>
            </w:r>
            <w:r w:rsidRPr="00305E90">
              <w:rPr>
                <w:rFonts w:ascii="Arial" w:hAnsi="Arial" w:cs="Arial"/>
                <w:sz w:val="20"/>
                <w:szCs w:val="20"/>
                <w:lang w:val="en-GB"/>
              </w:rPr>
              <w:t xml:space="preserve"> items are inducted in the network by </w:t>
            </w:r>
            <w:r w:rsidR="00984C0B">
              <w:rPr>
                <w:rFonts w:ascii="Arial" w:hAnsi="Arial" w:cs="Arial"/>
                <w:sz w:val="20"/>
                <w:szCs w:val="20"/>
                <w:lang w:val="en-GB"/>
              </w:rPr>
              <w:t>DO</w:t>
            </w:r>
            <w:r w:rsidRPr="00305E90">
              <w:rPr>
                <w:rFonts w:ascii="Arial" w:hAnsi="Arial" w:cs="Arial"/>
                <w:sz w:val="20"/>
                <w:szCs w:val="20"/>
                <w:lang w:val="en-GB"/>
              </w:rPr>
              <w:t xml:space="preserve"> A, destined for delivery by </w:t>
            </w:r>
            <w:r w:rsidR="00984C0B">
              <w:rPr>
                <w:rFonts w:ascii="Arial" w:hAnsi="Arial" w:cs="Arial"/>
                <w:sz w:val="20"/>
                <w:szCs w:val="20"/>
                <w:lang w:val="en-GB"/>
              </w:rPr>
              <w:t>DO</w:t>
            </w:r>
            <w:r w:rsidRPr="00305E90">
              <w:rPr>
                <w:rFonts w:ascii="Arial" w:hAnsi="Arial" w:cs="Arial"/>
                <w:sz w:val="20"/>
                <w:szCs w:val="20"/>
                <w:lang w:val="en-GB"/>
              </w:rPr>
              <w:t xml:space="preserve"> B. </w:t>
            </w:r>
            <w:r w:rsidR="00984C0B">
              <w:rPr>
                <w:rFonts w:ascii="Arial" w:hAnsi="Arial" w:cs="Arial"/>
                <w:sz w:val="20"/>
                <w:szCs w:val="20"/>
                <w:lang w:val="en-GB"/>
              </w:rPr>
              <w:t>DO</w:t>
            </w:r>
            <w:r w:rsidRPr="00305E90">
              <w:rPr>
                <w:rFonts w:ascii="Arial" w:hAnsi="Arial" w:cs="Arial"/>
                <w:sz w:val="20"/>
                <w:szCs w:val="20"/>
                <w:lang w:val="en-GB"/>
              </w:rPr>
              <w:t xml:space="preserve"> A dispatches the item to </w:t>
            </w:r>
            <w:r w:rsidR="00984C0B">
              <w:rPr>
                <w:rFonts w:ascii="Arial" w:hAnsi="Arial" w:cs="Arial"/>
                <w:sz w:val="20"/>
                <w:szCs w:val="20"/>
                <w:lang w:val="en-GB"/>
              </w:rPr>
              <w:t>DO</w:t>
            </w:r>
            <w:r w:rsidRPr="00305E90">
              <w:rPr>
                <w:rFonts w:ascii="Arial" w:hAnsi="Arial" w:cs="Arial"/>
                <w:sz w:val="20"/>
                <w:szCs w:val="20"/>
                <w:lang w:val="en-GB"/>
              </w:rPr>
              <w:t xml:space="preserve"> T for forwarding to </w:t>
            </w:r>
            <w:r w:rsidR="00984C0B">
              <w:rPr>
                <w:rFonts w:ascii="Arial" w:hAnsi="Arial" w:cs="Arial"/>
                <w:sz w:val="20"/>
                <w:szCs w:val="20"/>
                <w:lang w:val="en-GB"/>
              </w:rPr>
              <w:t>DO</w:t>
            </w:r>
            <w:r w:rsidRPr="00305E90">
              <w:rPr>
                <w:rFonts w:ascii="Arial" w:hAnsi="Arial" w:cs="Arial"/>
                <w:sz w:val="20"/>
                <w:szCs w:val="20"/>
                <w:lang w:val="en-GB"/>
              </w:rPr>
              <w:t xml:space="preserve"> B.</w:t>
            </w:r>
          </w:p>
          <w:p w14:paraId="115F80F6" w14:textId="71A3BB7B" w:rsidR="006B70DA" w:rsidRPr="00305E90" w:rsidRDefault="006B70DA" w:rsidP="003534E3">
            <w:pPr>
              <w:pStyle w:val="ListParagraph"/>
              <w:numPr>
                <w:ilvl w:val="0"/>
                <w:numId w:val="9"/>
              </w:numPr>
              <w:spacing w:before="60" w:after="60" w:line="240" w:lineRule="atLeast"/>
              <w:ind w:left="503" w:hanging="216"/>
              <w:contextualSpacing w:val="0"/>
              <w:jc w:val="both"/>
              <w:rPr>
                <w:rFonts w:ascii="Arial" w:hAnsi="Arial" w:cs="Arial"/>
                <w:sz w:val="20"/>
                <w:szCs w:val="20"/>
                <w:lang w:val="en-GB"/>
              </w:rPr>
            </w:pPr>
            <w:r w:rsidRPr="00305E90">
              <w:rPr>
                <w:rFonts w:ascii="Arial" w:hAnsi="Arial" w:cs="Arial"/>
                <w:i/>
                <w:sz w:val="20"/>
                <w:szCs w:val="20"/>
                <w:lang w:val="en-GB"/>
              </w:rPr>
              <w:t xml:space="preserve">The </w:t>
            </w:r>
            <w:r w:rsidR="00984C0B">
              <w:rPr>
                <w:rFonts w:ascii="Arial" w:hAnsi="Arial" w:cs="Arial"/>
                <w:i/>
                <w:sz w:val="20"/>
                <w:szCs w:val="20"/>
                <w:lang w:val="en-GB"/>
              </w:rPr>
              <w:t>DO</w:t>
            </w:r>
            <w:r w:rsidRPr="00305E90">
              <w:rPr>
                <w:rFonts w:ascii="Arial" w:hAnsi="Arial" w:cs="Arial"/>
                <w:i/>
                <w:sz w:val="20"/>
                <w:szCs w:val="20"/>
                <w:lang w:val="en-GB"/>
              </w:rPr>
              <w:t xml:space="preserve"> A to </w:t>
            </w:r>
            <w:r w:rsidR="00984C0B">
              <w:rPr>
                <w:rFonts w:ascii="Arial" w:hAnsi="Arial" w:cs="Arial"/>
                <w:i/>
                <w:sz w:val="20"/>
                <w:szCs w:val="20"/>
                <w:lang w:val="en-GB"/>
              </w:rPr>
              <w:t>DO</w:t>
            </w:r>
            <w:r w:rsidRPr="00305E90">
              <w:rPr>
                <w:rFonts w:ascii="Arial" w:hAnsi="Arial" w:cs="Arial"/>
                <w:i/>
                <w:sz w:val="20"/>
                <w:szCs w:val="20"/>
                <w:lang w:val="en-GB"/>
              </w:rPr>
              <w:t xml:space="preserve"> B link is a transit link.</w:t>
            </w:r>
          </w:p>
          <w:p w14:paraId="17E324DA" w14:textId="359B62D7" w:rsidR="006B70DA" w:rsidRPr="00305E90" w:rsidRDefault="006B70DA" w:rsidP="003534E3">
            <w:pPr>
              <w:pStyle w:val="ListParagraph"/>
              <w:tabs>
                <w:tab w:val="left" w:pos="284"/>
              </w:tabs>
              <w:spacing w:before="60" w:after="60" w:line="240" w:lineRule="atLeast"/>
              <w:ind w:left="284" w:hanging="284"/>
              <w:contextualSpacing w:val="0"/>
              <w:jc w:val="both"/>
              <w:rPr>
                <w:rFonts w:ascii="Arial" w:hAnsi="Arial" w:cs="Arial"/>
                <w:sz w:val="20"/>
                <w:szCs w:val="20"/>
                <w:lang w:val="en-GB"/>
              </w:rPr>
            </w:pPr>
            <w:r w:rsidRPr="00305E90">
              <w:rPr>
                <w:rFonts w:ascii="Arial" w:hAnsi="Arial" w:cs="Arial"/>
                <w:sz w:val="20"/>
                <w:szCs w:val="20"/>
                <w:lang w:val="en-GB"/>
              </w:rPr>
              <w:t>2</w:t>
            </w:r>
            <w:r w:rsidRPr="00305E90">
              <w:rPr>
                <w:rFonts w:ascii="Arial" w:hAnsi="Arial" w:cs="Arial"/>
                <w:sz w:val="20"/>
                <w:szCs w:val="20"/>
                <w:lang w:val="en-GB"/>
              </w:rPr>
              <w:tab/>
            </w:r>
            <w:r w:rsidR="00210EC9">
              <w:rPr>
                <w:rFonts w:ascii="Arial" w:hAnsi="Arial" w:cs="Arial"/>
                <w:sz w:val="20"/>
                <w:szCs w:val="20"/>
                <w:lang w:val="en-GB"/>
              </w:rPr>
              <w:t>UPU</w:t>
            </w:r>
            <w:r w:rsidRPr="00305E90">
              <w:rPr>
                <w:rFonts w:ascii="Arial" w:hAnsi="Arial" w:cs="Arial"/>
                <w:sz w:val="20"/>
                <w:szCs w:val="20"/>
                <w:lang w:val="en-GB"/>
              </w:rPr>
              <w:t xml:space="preserve"> items are received by </w:t>
            </w:r>
            <w:r w:rsidR="00984C0B">
              <w:rPr>
                <w:rFonts w:ascii="Arial" w:hAnsi="Arial" w:cs="Arial"/>
                <w:sz w:val="20"/>
                <w:szCs w:val="20"/>
                <w:lang w:val="en-GB"/>
              </w:rPr>
              <w:t>DO</w:t>
            </w:r>
            <w:r w:rsidRPr="00305E90">
              <w:rPr>
                <w:rFonts w:ascii="Arial" w:hAnsi="Arial" w:cs="Arial"/>
                <w:sz w:val="20"/>
                <w:szCs w:val="20"/>
                <w:lang w:val="en-GB"/>
              </w:rPr>
              <w:t xml:space="preserve"> B but are not destined for delivery by </w:t>
            </w:r>
            <w:r w:rsidR="00984C0B">
              <w:rPr>
                <w:rFonts w:ascii="Arial" w:hAnsi="Arial" w:cs="Arial"/>
                <w:sz w:val="20"/>
                <w:szCs w:val="20"/>
                <w:lang w:val="en-GB"/>
              </w:rPr>
              <w:t>DO</w:t>
            </w:r>
            <w:r w:rsidRPr="00305E90">
              <w:rPr>
                <w:rFonts w:ascii="Arial" w:hAnsi="Arial" w:cs="Arial"/>
                <w:sz w:val="20"/>
                <w:szCs w:val="20"/>
                <w:lang w:val="en-GB"/>
              </w:rPr>
              <w:t xml:space="preserve"> B; transit planned by the origin </w:t>
            </w:r>
            <w:r w:rsidR="00984C0B">
              <w:rPr>
                <w:rFonts w:ascii="Arial" w:hAnsi="Arial" w:cs="Arial"/>
                <w:sz w:val="20"/>
                <w:szCs w:val="20"/>
                <w:lang w:val="en-GB"/>
              </w:rPr>
              <w:t>DO</w:t>
            </w:r>
            <w:r w:rsidRPr="00305E90">
              <w:rPr>
                <w:rFonts w:ascii="Arial" w:hAnsi="Arial" w:cs="Arial"/>
                <w:sz w:val="20"/>
                <w:szCs w:val="20"/>
                <w:lang w:val="en-GB"/>
              </w:rPr>
              <w:t xml:space="preserve"> or the item has been misrouted at origin. </w:t>
            </w:r>
            <w:r w:rsidR="00984C0B">
              <w:rPr>
                <w:rFonts w:ascii="Arial" w:hAnsi="Arial" w:cs="Arial"/>
                <w:sz w:val="20"/>
                <w:szCs w:val="20"/>
                <w:lang w:val="en-GB"/>
              </w:rPr>
              <w:t>DO</w:t>
            </w:r>
            <w:r w:rsidRPr="00305E90">
              <w:rPr>
                <w:rFonts w:ascii="Arial" w:hAnsi="Arial" w:cs="Arial"/>
                <w:sz w:val="20"/>
                <w:szCs w:val="20"/>
                <w:lang w:val="en-GB"/>
              </w:rPr>
              <w:t xml:space="preserve"> B forwards the item to </w:t>
            </w:r>
            <w:r w:rsidR="00984C0B">
              <w:rPr>
                <w:rFonts w:ascii="Arial" w:hAnsi="Arial" w:cs="Arial"/>
                <w:sz w:val="20"/>
                <w:szCs w:val="20"/>
                <w:lang w:val="en-GB"/>
              </w:rPr>
              <w:t>DO</w:t>
            </w:r>
            <w:r w:rsidRPr="00305E90">
              <w:rPr>
                <w:rFonts w:ascii="Arial" w:hAnsi="Arial" w:cs="Arial"/>
                <w:sz w:val="20"/>
                <w:szCs w:val="20"/>
                <w:lang w:val="en-GB"/>
              </w:rPr>
              <w:t xml:space="preserve"> C.</w:t>
            </w:r>
          </w:p>
          <w:p w14:paraId="00097D9D" w14:textId="17FA2E62" w:rsidR="006B70DA" w:rsidRPr="00305E90" w:rsidRDefault="006B70DA" w:rsidP="003534E3">
            <w:pPr>
              <w:pStyle w:val="ListParagraph"/>
              <w:numPr>
                <w:ilvl w:val="0"/>
                <w:numId w:val="9"/>
              </w:numPr>
              <w:tabs>
                <w:tab w:val="left" w:pos="503"/>
              </w:tabs>
              <w:spacing w:before="60" w:after="60" w:line="240" w:lineRule="atLeast"/>
              <w:ind w:left="283" w:firstLine="0"/>
              <w:contextualSpacing w:val="0"/>
              <w:jc w:val="both"/>
              <w:rPr>
                <w:rFonts w:ascii="Arial" w:hAnsi="Arial" w:cs="Arial"/>
                <w:sz w:val="20"/>
                <w:szCs w:val="20"/>
                <w:lang w:val="en-GB"/>
              </w:rPr>
            </w:pPr>
            <w:r w:rsidRPr="00305E90">
              <w:rPr>
                <w:rFonts w:ascii="Arial" w:hAnsi="Arial" w:cs="Arial"/>
                <w:i/>
                <w:sz w:val="20"/>
                <w:szCs w:val="20"/>
                <w:lang w:val="en-GB"/>
              </w:rPr>
              <w:t xml:space="preserve">The </w:t>
            </w:r>
            <w:r w:rsidR="00984C0B">
              <w:rPr>
                <w:rFonts w:ascii="Arial" w:hAnsi="Arial" w:cs="Arial"/>
                <w:i/>
                <w:sz w:val="20"/>
                <w:szCs w:val="20"/>
                <w:lang w:val="en-GB"/>
              </w:rPr>
              <w:t>DO</w:t>
            </w:r>
            <w:r w:rsidRPr="00305E90">
              <w:rPr>
                <w:rFonts w:ascii="Arial" w:hAnsi="Arial" w:cs="Arial"/>
                <w:i/>
                <w:sz w:val="20"/>
                <w:szCs w:val="20"/>
                <w:lang w:val="en-GB"/>
              </w:rPr>
              <w:t xml:space="preserve"> B to </w:t>
            </w:r>
            <w:r w:rsidR="00984C0B">
              <w:rPr>
                <w:rFonts w:ascii="Arial" w:hAnsi="Arial" w:cs="Arial"/>
                <w:i/>
                <w:sz w:val="20"/>
                <w:szCs w:val="20"/>
                <w:lang w:val="en-GB"/>
              </w:rPr>
              <w:t>DO</w:t>
            </w:r>
            <w:r w:rsidRPr="00305E90">
              <w:rPr>
                <w:rFonts w:ascii="Arial" w:hAnsi="Arial" w:cs="Arial"/>
                <w:i/>
                <w:sz w:val="20"/>
                <w:szCs w:val="20"/>
                <w:lang w:val="en-GB"/>
              </w:rPr>
              <w:t xml:space="preserve"> C link is a transit link.</w:t>
            </w:r>
          </w:p>
          <w:p w14:paraId="0724AF47" w14:textId="77777777" w:rsidR="006B70DA" w:rsidRPr="00305E90" w:rsidRDefault="006B70DA" w:rsidP="003534E3">
            <w:pPr>
              <w:tabs>
                <w:tab w:val="left" w:pos="284"/>
              </w:tabs>
              <w:spacing w:before="60" w:after="60" w:line="240" w:lineRule="atLeast"/>
              <w:jc w:val="both"/>
              <w:rPr>
                <w:rFonts w:cs="Arial"/>
              </w:rPr>
            </w:pPr>
            <w:r w:rsidRPr="00305E90">
              <w:rPr>
                <w:rFonts w:cs="Arial"/>
              </w:rPr>
              <w:t>See also “direct link”.</w:t>
            </w:r>
          </w:p>
        </w:tc>
      </w:tr>
      <w:tr w:rsidR="006B70DA" w:rsidRPr="00305E90" w14:paraId="3F2BC12F" w14:textId="77777777" w:rsidTr="003534E3">
        <w:trPr>
          <w:trHeight w:val="20"/>
        </w:trPr>
        <w:tc>
          <w:tcPr>
            <w:tcW w:w="2079" w:type="dxa"/>
          </w:tcPr>
          <w:p w14:paraId="2D3CA438" w14:textId="77777777" w:rsidR="006B70DA" w:rsidRPr="00305E90" w:rsidRDefault="006B70DA" w:rsidP="003534E3">
            <w:pPr>
              <w:spacing w:before="60" w:after="60" w:line="240" w:lineRule="atLeast"/>
              <w:jc w:val="both"/>
              <w:rPr>
                <w:rFonts w:cs="Arial"/>
              </w:rPr>
            </w:pPr>
            <w:proofErr w:type="spellStart"/>
            <w:r w:rsidRPr="00305E90">
              <w:rPr>
                <w:rFonts w:cs="Arial"/>
              </w:rPr>
              <w:t>VolRef</w:t>
            </w:r>
            <w:proofErr w:type="spellEnd"/>
          </w:p>
        </w:tc>
        <w:tc>
          <w:tcPr>
            <w:tcW w:w="7549" w:type="dxa"/>
          </w:tcPr>
          <w:p w14:paraId="0A74D569" w14:textId="77777777" w:rsidR="006B70DA" w:rsidRPr="00305E90" w:rsidRDefault="006B70DA" w:rsidP="003534E3">
            <w:pPr>
              <w:spacing w:before="60" w:after="60" w:line="240" w:lineRule="atLeast"/>
              <w:jc w:val="both"/>
              <w:rPr>
                <w:rFonts w:cs="Arial"/>
              </w:rPr>
            </w:pPr>
            <w:r w:rsidRPr="00305E90">
              <w:rPr>
                <w:rFonts w:cs="Arial"/>
              </w:rPr>
              <w:t>Volume of items.</w:t>
            </w:r>
          </w:p>
        </w:tc>
      </w:tr>
    </w:tbl>
    <w:p w14:paraId="0C9F1014" w14:textId="77777777" w:rsidR="006B70DA" w:rsidRDefault="006B70DA" w:rsidP="006B70DA">
      <w:pPr>
        <w:spacing w:line="240" w:lineRule="atLeast"/>
        <w:jc w:val="both"/>
        <w:rPr>
          <w:rFonts w:cs="Arial"/>
        </w:rPr>
      </w:pPr>
    </w:p>
    <w:p w14:paraId="2821EA19" w14:textId="77777777" w:rsidR="00122512" w:rsidRDefault="00122512" w:rsidP="006B70DA">
      <w:pPr>
        <w:spacing w:line="240" w:lineRule="atLeast"/>
        <w:jc w:val="both"/>
        <w:rPr>
          <w:rFonts w:cs="Arial"/>
        </w:rPr>
      </w:pPr>
    </w:p>
    <w:p w14:paraId="6D8B53C6" w14:textId="77777777" w:rsidR="00122512" w:rsidRDefault="00122512" w:rsidP="00984C0B">
      <w:pPr>
        <w:spacing w:line="240" w:lineRule="auto"/>
        <w:rPr>
          <w:rFonts w:cs="Arial"/>
        </w:rPr>
      </w:pPr>
    </w:p>
    <w:p w14:paraId="725BA18D" w14:textId="72F136C8" w:rsidR="00122512" w:rsidRPr="00305E90" w:rsidRDefault="00122512" w:rsidP="00122512">
      <w:pPr>
        <w:pStyle w:val="Heading1"/>
        <w:spacing w:line="240" w:lineRule="atLeast"/>
        <w:ind w:left="0" w:firstLine="0"/>
        <w:rPr>
          <w:rFonts w:cs="Arial"/>
        </w:rPr>
      </w:pPr>
      <w:bookmarkStart w:id="25" w:name="_Toc211815943"/>
      <w:r>
        <w:rPr>
          <w:rFonts w:cs="Arial"/>
        </w:rPr>
        <w:t>4</w:t>
      </w:r>
      <w:r w:rsidRPr="00305E90">
        <w:rPr>
          <w:rFonts w:cs="Arial"/>
        </w:rPr>
        <w:tab/>
      </w:r>
      <w:r w:rsidR="00D174C1">
        <w:rPr>
          <w:rFonts w:cs="Arial"/>
        </w:rPr>
        <w:t>UPU global reporting system</w:t>
      </w:r>
      <w:bookmarkEnd w:id="25"/>
    </w:p>
    <w:p w14:paraId="27620D76" w14:textId="73111B92" w:rsidR="00122512" w:rsidRDefault="00122512" w:rsidP="00122512">
      <w:pPr>
        <w:spacing w:line="240" w:lineRule="auto"/>
        <w:jc w:val="both"/>
        <w:rPr>
          <w:rFonts w:eastAsia="Calibri" w:cs="Arial"/>
          <w:lang w:eastAsia="en-US"/>
        </w:rPr>
      </w:pPr>
    </w:p>
    <w:p w14:paraId="07148772" w14:textId="13DE3BDA" w:rsidR="00122512" w:rsidRDefault="00122512" w:rsidP="00122512">
      <w:pPr>
        <w:spacing w:line="240" w:lineRule="auto"/>
        <w:jc w:val="both"/>
        <w:rPr>
          <w:rFonts w:eastAsia="Calibri" w:cs="Arial"/>
          <w:lang w:eastAsia="en-US"/>
        </w:rPr>
      </w:pPr>
      <w:r>
        <w:rPr>
          <w:rFonts w:eastAsia="Calibri" w:cs="Arial"/>
          <w:lang w:eastAsia="en-US"/>
        </w:rPr>
        <w:t xml:space="preserve">The creation </w:t>
      </w:r>
      <w:r w:rsidR="00DC4F90">
        <w:rPr>
          <w:rFonts w:eastAsia="Calibri" w:cs="Arial"/>
          <w:lang w:eastAsia="en-US"/>
        </w:rPr>
        <w:t xml:space="preserve">of </w:t>
      </w:r>
      <w:r>
        <w:rPr>
          <w:rFonts w:eastAsia="Calibri" w:cs="Arial"/>
          <w:lang w:eastAsia="en-US"/>
        </w:rPr>
        <w:t xml:space="preserve">a single simple reporting and diagnostic system </w:t>
      </w:r>
      <w:r w:rsidR="00DC4F90">
        <w:rPr>
          <w:rFonts w:eastAsia="Calibri" w:cs="Arial"/>
          <w:lang w:eastAsia="en-US"/>
        </w:rPr>
        <w:t xml:space="preserve">requires </w:t>
      </w:r>
      <w:r>
        <w:rPr>
          <w:rFonts w:eastAsia="Calibri" w:cs="Arial"/>
          <w:lang w:eastAsia="en-US"/>
        </w:rPr>
        <w:t xml:space="preserve">development that </w:t>
      </w:r>
      <w:r w:rsidR="00B6208D">
        <w:rPr>
          <w:rFonts w:eastAsia="Calibri" w:cs="Arial"/>
          <w:lang w:eastAsia="en-US"/>
        </w:rPr>
        <w:t xml:space="preserve">should </w:t>
      </w:r>
      <w:r>
        <w:rPr>
          <w:rFonts w:eastAsia="Calibri" w:cs="Arial"/>
          <w:lang w:eastAsia="en-US"/>
        </w:rPr>
        <w:t xml:space="preserve">be </w:t>
      </w:r>
      <w:r w:rsidR="00DC4F90">
        <w:rPr>
          <w:rFonts w:eastAsia="Calibri" w:cs="Arial"/>
          <w:lang w:eastAsia="en-US"/>
        </w:rPr>
        <w:t xml:space="preserve">performed </w:t>
      </w:r>
      <w:r>
        <w:rPr>
          <w:rFonts w:eastAsia="Calibri" w:cs="Arial"/>
          <w:lang w:eastAsia="en-US"/>
        </w:rPr>
        <w:t>by a contractor, named “</w:t>
      </w:r>
      <w:r w:rsidRPr="00305E90">
        <w:rPr>
          <w:rFonts w:eastAsia="Calibri" w:cs="Arial"/>
          <w:lang w:eastAsia="en-US"/>
        </w:rPr>
        <w:t xml:space="preserve">The </w:t>
      </w:r>
      <w:r w:rsidR="005A2C7C">
        <w:rPr>
          <w:rFonts w:eastAsia="Calibri" w:cs="Arial"/>
          <w:lang w:eastAsia="en-US"/>
        </w:rPr>
        <w:t>developer</w:t>
      </w:r>
      <w:r>
        <w:rPr>
          <w:rFonts w:eastAsia="Calibri" w:cs="Arial"/>
          <w:lang w:eastAsia="en-US"/>
        </w:rPr>
        <w:t>” and it</w:t>
      </w:r>
      <w:r w:rsidRPr="00305E90">
        <w:rPr>
          <w:rFonts w:eastAsia="Calibri" w:cs="Arial"/>
          <w:lang w:eastAsia="en-US"/>
        </w:rPr>
        <w:t xml:space="preserve"> shall </w:t>
      </w:r>
      <w:r>
        <w:rPr>
          <w:rFonts w:eastAsia="Calibri" w:cs="Arial"/>
          <w:lang w:eastAsia="en-US"/>
        </w:rPr>
        <w:t>include</w:t>
      </w:r>
      <w:r w:rsidRPr="00305E90">
        <w:rPr>
          <w:rFonts w:eastAsia="Calibri" w:cs="Arial"/>
          <w:lang w:eastAsia="en-US"/>
        </w:rPr>
        <w:t xml:space="preserve"> measurements carried out</w:t>
      </w:r>
      <w:r w:rsidR="00DC4F90">
        <w:rPr>
          <w:rFonts w:eastAsia="Calibri" w:cs="Arial"/>
          <w:lang w:eastAsia="en-US"/>
        </w:rPr>
        <w:t xml:space="preserve"> on a</w:t>
      </w:r>
      <w:r>
        <w:rPr>
          <w:rFonts w:eastAsia="Calibri" w:cs="Arial"/>
          <w:lang w:eastAsia="en-US"/>
        </w:rPr>
        <w:t xml:space="preserve">, </w:t>
      </w:r>
      <w:r w:rsidRPr="00305E90">
        <w:rPr>
          <w:rFonts w:eastAsia="Calibri" w:cs="Arial"/>
          <w:lang w:eastAsia="en-US"/>
        </w:rPr>
        <w:t>daily</w:t>
      </w:r>
      <w:r>
        <w:rPr>
          <w:rFonts w:eastAsia="Calibri" w:cs="Arial"/>
          <w:lang w:eastAsia="en-US"/>
        </w:rPr>
        <w:t>, weekly</w:t>
      </w:r>
      <w:r w:rsidRPr="00305E90">
        <w:rPr>
          <w:rFonts w:eastAsia="Calibri" w:cs="Arial"/>
          <w:lang w:eastAsia="en-US"/>
        </w:rPr>
        <w:t xml:space="preserve"> and monthly basis</w:t>
      </w:r>
      <w:r w:rsidR="00DC4F90">
        <w:rPr>
          <w:rFonts w:eastAsia="Calibri" w:cs="Arial"/>
          <w:lang w:eastAsia="en-US"/>
        </w:rPr>
        <w:t>.</w:t>
      </w:r>
      <w:r w:rsidRPr="00305E90">
        <w:rPr>
          <w:rFonts w:eastAsia="Calibri" w:cs="Arial"/>
          <w:lang w:eastAsia="en-US"/>
        </w:rPr>
        <w:t xml:space="preserve"> </w:t>
      </w:r>
      <w:r w:rsidR="00DC4F90">
        <w:rPr>
          <w:rFonts w:eastAsia="Calibri" w:cs="Arial"/>
          <w:lang w:eastAsia="en-US"/>
        </w:rPr>
        <w:t>T</w:t>
      </w:r>
      <w:r w:rsidR="0061572F">
        <w:rPr>
          <w:rFonts w:eastAsia="Calibri" w:cs="Arial"/>
          <w:lang w:eastAsia="en-US"/>
        </w:rPr>
        <w:t>he</w:t>
      </w:r>
      <w:r w:rsidRPr="00305E90">
        <w:rPr>
          <w:rFonts w:eastAsia="Calibri" w:cs="Arial"/>
          <w:lang w:eastAsia="en-US"/>
        </w:rPr>
        <w:t xml:space="preserve"> </w:t>
      </w:r>
      <w:r w:rsidR="00DC4F90">
        <w:rPr>
          <w:rFonts w:eastAsia="Calibri" w:cs="Arial"/>
          <w:lang w:eastAsia="en-US"/>
        </w:rPr>
        <w:t xml:space="preserve">measurements shall be carried out in the </w:t>
      </w:r>
      <w:r w:rsidR="00D174C1">
        <w:rPr>
          <w:rFonts w:eastAsia="Calibri" w:cs="Arial"/>
          <w:lang w:eastAsia="en-US"/>
        </w:rPr>
        <w:t>UPU global reporting system</w:t>
      </w:r>
      <w:r w:rsidR="005767E2">
        <w:rPr>
          <w:rFonts w:eastAsia="Calibri" w:cs="Arial"/>
          <w:lang w:eastAsia="en-US"/>
        </w:rPr>
        <w:t>, to include UPU products such as</w:t>
      </w:r>
      <w:r w:rsidR="0061572F">
        <w:rPr>
          <w:rFonts w:eastAsia="Calibri" w:cs="Arial"/>
          <w:lang w:eastAsia="en-US"/>
        </w:rPr>
        <w:t xml:space="preserve"> Parcels and Tracked Letters</w:t>
      </w:r>
      <w:r w:rsidR="005767E2">
        <w:rPr>
          <w:rFonts w:eastAsia="Calibri" w:cs="Arial"/>
          <w:lang w:eastAsia="en-US"/>
        </w:rPr>
        <w:t>. The aggregated reports shall show performance</w:t>
      </w:r>
      <w:r w:rsidR="00D50DDD">
        <w:rPr>
          <w:rFonts w:eastAsia="Calibri" w:cs="Arial"/>
          <w:lang w:eastAsia="en-US"/>
        </w:rPr>
        <w:t xml:space="preserve"> </w:t>
      </w:r>
      <w:r w:rsidR="005767E2">
        <w:rPr>
          <w:rFonts w:eastAsia="Calibri" w:cs="Arial"/>
          <w:lang w:eastAsia="en-US"/>
        </w:rPr>
        <w:t>views</w:t>
      </w:r>
      <w:r w:rsidRPr="00305E90">
        <w:rPr>
          <w:rFonts w:eastAsia="Calibri" w:cs="Arial"/>
          <w:lang w:eastAsia="en-US"/>
        </w:rPr>
        <w:t xml:space="preserve"> </w:t>
      </w:r>
      <w:r>
        <w:rPr>
          <w:rFonts w:eastAsia="Calibri" w:cs="Arial"/>
          <w:lang w:eastAsia="en-US"/>
        </w:rPr>
        <w:t xml:space="preserve">per </w:t>
      </w:r>
      <w:r w:rsidR="00D50DDD">
        <w:rPr>
          <w:rFonts w:eastAsia="Calibri" w:cs="Arial"/>
          <w:lang w:eastAsia="en-US"/>
        </w:rPr>
        <w:t>DO</w:t>
      </w:r>
      <w:r>
        <w:rPr>
          <w:rFonts w:eastAsia="Calibri" w:cs="Arial"/>
          <w:lang w:eastAsia="en-US"/>
        </w:rPr>
        <w:t xml:space="preserve">, </w:t>
      </w:r>
      <w:r w:rsidR="005767E2">
        <w:rPr>
          <w:rFonts w:eastAsia="Calibri" w:cs="Arial"/>
          <w:lang w:eastAsia="en-US"/>
        </w:rPr>
        <w:t xml:space="preserve">per </w:t>
      </w:r>
      <w:r w:rsidR="005767E2" w:rsidRPr="00305E90">
        <w:rPr>
          <w:rFonts w:eastAsia="Calibri" w:cs="Arial"/>
          <w:lang w:eastAsia="en-US"/>
        </w:rPr>
        <w:t>region</w:t>
      </w:r>
      <w:r w:rsidR="005767E2">
        <w:rPr>
          <w:rFonts w:eastAsia="Calibri" w:cs="Arial"/>
          <w:lang w:eastAsia="en-US"/>
        </w:rPr>
        <w:t>s (region definition to b</w:t>
      </w:r>
      <w:r w:rsidR="007A0956">
        <w:rPr>
          <w:rFonts w:eastAsia="Calibri" w:cs="Arial"/>
          <w:lang w:eastAsia="en-US"/>
        </w:rPr>
        <w:t>e</w:t>
      </w:r>
      <w:r w:rsidR="005767E2">
        <w:rPr>
          <w:rFonts w:eastAsia="Calibri" w:cs="Arial"/>
          <w:lang w:eastAsia="en-US"/>
        </w:rPr>
        <w:t xml:space="preserve"> defined)</w:t>
      </w:r>
      <w:r w:rsidR="005767E2" w:rsidRPr="00305E90">
        <w:rPr>
          <w:rFonts w:eastAsia="Calibri" w:cs="Arial"/>
          <w:lang w:eastAsia="en-US"/>
        </w:rPr>
        <w:t xml:space="preserve"> </w:t>
      </w:r>
      <w:r w:rsidRPr="00305E90">
        <w:rPr>
          <w:rFonts w:eastAsia="Calibri" w:cs="Arial"/>
          <w:lang w:eastAsia="en-US"/>
        </w:rPr>
        <w:t xml:space="preserve">and </w:t>
      </w:r>
      <w:proofErr w:type="gramStart"/>
      <w:r w:rsidR="005767E2" w:rsidRPr="00305E90">
        <w:rPr>
          <w:rFonts w:eastAsia="Calibri" w:cs="Arial"/>
          <w:lang w:eastAsia="en-US"/>
        </w:rPr>
        <w:t>global</w:t>
      </w:r>
      <w:r w:rsidR="005767E2">
        <w:rPr>
          <w:rFonts w:eastAsia="Calibri" w:cs="Arial"/>
          <w:lang w:eastAsia="en-US"/>
        </w:rPr>
        <w:t>.</w:t>
      </w:r>
      <w:r w:rsidRPr="00305E90">
        <w:rPr>
          <w:rFonts w:eastAsia="Calibri" w:cs="Arial"/>
          <w:lang w:eastAsia="en-US"/>
        </w:rPr>
        <w:t>.</w:t>
      </w:r>
      <w:proofErr w:type="gramEnd"/>
    </w:p>
    <w:p w14:paraId="7D24B4E6" w14:textId="77777777" w:rsidR="00AD5DE1" w:rsidRDefault="00AD5DE1">
      <w:pPr>
        <w:spacing w:line="240" w:lineRule="auto"/>
        <w:jc w:val="both"/>
        <w:rPr>
          <w:rFonts w:eastAsia="Calibri" w:cs="Arial"/>
          <w:lang w:eastAsia="en-US"/>
        </w:rPr>
      </w:pPr>
    </w:p>
    <w:p w14:paraId="0324B961" w14:textId="6AA342FC" w:rsidR="00921601" w:rsidRPr="00DF4272" w:rsidRDefault="00921601" w:rsidP="00984C0B">
      <w:pPr>
        <w:pStyle w:val="NormalWeb"/>
        <w:jc w:val="both"/>
        <w:rPr>
          <w:rFonts w:ascii="Arial" w:hAnsi="Arial" w:cs="Arial"/>
          <w:sz w:val="20"/>
          <w:szCs w:val="20"/>
          <w:lang w:val="en-GB"/>
        </w:rPr>
      </w:pPr>
      <w:r w:rsidRPr="00DF4272">
        <w:rPr>
          <w:rFonts w:ascii="Arial" w:hAnsi="Arial" w:cs="Arial"/>
          <w:sz w:val="20"/>
          <w:szCs w:val="20"/>
          <w:lang w:val="en-GB"/>
        </w:rPr>
        <w:t xml:space="preserve">The </w:t>
      </w:r>
      <w:r w:rsidR="00D174C1">
        <w:rPr>
          <w:rFonts w:ascii="Arial" w:hAnsi="Arial" w:cs="Arial"/>
          <w:sz w:val="20"/>
          <w:szCs w:val="20"/>
          <w:lang w:val="en-GB"/>
        </w:rPr>
        <w:t>UPU global reporting system</w:t>
      </w:r>
      <w:r w:rsidRPr="00DF4272">
        <w:rPr>
          <w:rFonts w:ascii="Arial" w:hAnsi="Arial" w:cs="Arial"/>
          <w:sz w:val="20"/>
          <w:szCs w:val="20"/>
          <w:lang w:val="en-GB"/>
        </w:rPr>
        <w:t xml:space="preserve"> </w:t>
      </w:r>
      <w:r w:rsidR="005767E2">
        <w:rPr>
          <w:rFonts w:ascii="Arial" w:hAnsi="Arial" w:cs="Arial"/>
          <w:sz w:val="20"/>
          <w:szCs w:val="20"/>
          <w:lang w:val="en-GB"/>
        </w:rPr>
        <w:t>shall</w:t>
      </w:r>
      <w:r w:rsidR="005767E2" w:rsidRPr="00DF4272">
        <w:rPr>
          <w:rFonts w:ascii="Arial" w:hAnsi="Arial" w:cs="Arial"/>
          <w:sz w:val="20"/>
          <w:szCs w:val="20"/>
          <w:lang w:val="en-GB"/>
        </w:rPr>
        <w:t xml:space="preserve"> </w:t>
      </w:r>
      <w:r w:rsidRPr="00DF4272">
        <w:rPr>
          <w:rFonts w:ascii="Arial" w:hAnsi="Arial" w:cs="Arial"/>
          <w:sz w:val="20"/>
          <w:szCs w:val="20"/>
          <w:lang w:val="en-GB"/>
        </w:rPr>
        <w:t xml:space="preserve">be designed with flexibility to accommodate the addition of </w:t>
      </w:r>
      <w:r w:rsidR="005767E2">
        <w:rPr>
          <w:rFonts w:ascii="Arial" w:hAnsi="Arial" w:cs="Arial"/>
          <w:sz w:val="20"/>
          <w:szCs w:val="20"/>
          <w:lang w:val="en-GB"/>
        </w:rPr>
        <w:t xml:space="preserve">other </w:t>
      </w:r>
      <w:r w:rsidRPr="00DF4272">
        <w:rPr>
          <w:rFonts w:ascii="Arial" w:hAnsi="Arial" w:cs="Arial"/>
          <w:sz w:val="20"/>
          <w:szCs w:val="20"/>
          <w:lang w:val="en-GB"/>
        </w:rPr>
        <w:t>product</w:t>
      </w:r>
      <w:r w:rsidR="005767E2">
        <w:rPr>
          <w:rFonts w:ascii="Arial" w:hAnsi="Arial" w:cs="Arial"/>
          <w:sz w:val="20"/>
          <w:szCs w:val="20"/>
          <w:lang w:val="en-GB"/>
        </w:rPr>
        <w:t>s in the</w:t>
      </w:r>
      <w:r w:rsidRPr="00DF4272">
        <w:rPr>
          <w:rFonts w:ascii="Arial" w:hAnsi="Arial" w:cs="Arial"/>
          <w:sz w:val="20"/>
          <w:szCs w:val="20"/>
          <w:lang w:val="en-GB"/>
        </w:rPr>
        <w:t xml:space="preserve"> </w:t>
      </w:r>
      <w:r w:rsidR="005767E2" w:rsidRPr="00DF4272">
        <w:rPr>
          <w:rFonts w:ascii="Arial" w:hAnsi="Arial" w:cs="Arial"/>
          <w:sz w:val="20"/>
          <w:szCs w:val="20"/>
          <w:lang w:val="en-GB"/>
        </w:rPr>
        <w:t xml:space="preserve">future </w:t>
      </w:r>
      <w:r w:rsidR="005767E2">
        <w:rPr>
          <w:rFonts w:ascii="Arial" w:hAnsi="Arial" w:cs="Arial"/>
          <w:sz w:val="20"/>
          <w:szCs w:val="20"/>
          <w:lang w:val="en-GB"/>
        </w:rPr>
        <w:t>to be reported</w:t>
      </w:r>
      <w:r w:rsidRPr="00DF4272">
        <w:rPr>
          <w:rFonts w:ascii="Arial" w:hAnsi="Arial" w:cs="Arial"/>
          <w:sz w:val="20"/>
          <w:szCs w:val="20"/>
          <w:lang w:val="en-GB"/>
        </w:rPr>
        <w:t xml:space="preserve">. All calculations, dashboards, and flat files should be accessible via the </w:t>
      </w:r>
      <w:r w:rsidR="00D174C1">
        <w:rPr>
          <w:rFonts w:ascii="Arial" w:hAnsi="Arial" w:cs="Arial"/>
          <w:sz w:val="20"/>
          <w:szCs w:val="20"/>
          <w:lang w:val="en-GB"/>
        </w:rPr>
        <w:t>UPU global reporting system</w:t>
      </w:r>
      <w:r w:rsidRPr="00DF4272">
        <w:rPr>
          <w:rFonts w:ascii="Arial" w:hAnsi="Arial" w:cs="Arial"/>
          <w:sz w:val="20"/>
          <w:szCs w:val="20"/>
          <w:lang w:val="en-GB"/>
        </w:rPr>
        <w:t xml:space="preserve"> interface, enabling DOs to select specific products or networks, such as </w:t>
      </w:r>
      <w:r w:rsidR="00AE70B4">
        <w:rPr>
          <w:rFonts w:ascii="Arial" w:hAnsi="Arial" w:cs="Arial"/>
          <w:sz w:val="20"/>
          <w:szCs w:val="20"/>
          <w:lang w:val="en-GB"/>
        </w:rPr>
        <w:t>Parcels</w:t>
      </w:r>
      <w:r w:rsidRPr="00DF4272">
        <w:rPr>
          <w:rFonts w:ascii="Arial" w:hAnsi="Arial" w:cs="Arial"/>
          <w:sz w:val="20"/>
          <w:szCs w:val="20"/>
          <w:lang w:val="en-GB"/>
        </w:rPr>
        <w:t xml:space="preserve">, </w:t>
      </w:r>
      <w:r w:rsidR="00AE70B4">
        <w:rPr>
          <w:rFonts w:ascii="Arial" w:hAnsi="Arial" w:cs="Arial"/>
          <w:sz w:val="20"/>
          <w:szCs w:val="20"/>
          <w:lang w:val="en-GB"/>
        </w:rPr>
        <w:t>Tracked Letters</w:t>
      </w:r>
      <w:r w:rsidRPr="00DF4272">
        <w:rPr>
          <w:rFonts w:ascii="Arial" w:hAnsi="Arial" w:cs="Arial"/>
          <w:sz w:val="20"/>
          <w:szCs w:val="20"/>
          <w:lang w:val="en-GB"/>
        </w:rPr>
        <w:t xml:space="preserve">, and potentially </w:t>
      </w:r>
      <w:r w:rsidR="005767E2">
        <w:rPr>
          <w:rFonts w:ascii="Arial" w:hAnsi="Arial" w:cs="Arial"/>
          <w:sz w:val="20"/>
          <w:szCs w:val="20"/>
          <w:lang w:val="en-GB"/>
        </w:rPr>
        <w:t xml:space="preserve">at a later stage </w:t>
      </w:r>
      <w:r w:rsidRPr="00DF4272">
        <w:rPr>
          <w:rFonts w:ascii="Arial" w:hAnsi="Arial" w:cs="Arial"/>
          <w:sz w:val="20"/>
          <w:szCs w:val="20"/>
          <w:lang w:val="en-GB"/>
        </w:rPr>
        <w:t>EMS or Untracked</w:t>
      </w:r>
      <w:r w:rsidR="005767E2">
        <w:rPr>
          <w:rFonts w:ascii="Arial" w:hAnsi="Arial" w:cs="Arial"/>
          <w:sz w:val="20"/>
          <w:szCs w:val="20"/>
          <w:lang w:val="en-GB"/>
        </w:rPr>
        <w:t xml:space="preserve"> items</w:t>
      </w:r>
      <w:r w:rsidRPr="00DF4272">
        <w:rPr>
          <w:rFonts w:ascii="Arial" w:hAnsi="Arial" w:cs="Arial"/>
          <w:sz w:val="20"/>
          <w:szCs w:val="20"/>
          <w:lang w:val="en-GB"/>
        </w:rPr>
        <w:t>.</w:t>
      </w:r>
    </w:p>
    <w:p w14:paraId="32E87DDB" w14:textId="67763EC2" w:rsidR="00921601" w:rsidRPr="00DF4272" w:rsidRDefault="00921601" w:rsidP="00984C0B">
      <w:pPr>
        <w:pStyle w:val="NormalWeb"/>
        <w:jc w:val="both"/>
        <w:rPr>
          <w:rFonts w:ascii="Arial" w:hAnsi="Arial" w:cs="Arial"/>
          <w:sz w:val="20"/>
          <w:szCs w:val="20"/>
          <w:lang w:val="en-GB"/>
        </w:rPr>
      </w:pPr>
      <w:r w:rsidRPr="00DF4272">
        <w:rPr>
          <w:rFonts w:ascii="Arial" w:hAnsi="Arial" w:cs="Arial"/>
          <w:sz w:val="20"/>
          <w:szCs w:val="20"/>
          <w:lang w:val="en-GB"/>
        </w:rPr>
        <w:t xml:space="preserve">The home screen of the </w:t>
      </w:r>
      <w:r w:rsidR="00D174C1">
        <w:rPr>
          <w:rFonts w:ascii="Arial" w:hAnsi="Arial" w:cs="Arial"/>
          <w:sz w:val="20"/>
          <w:szCs w:val="20"/>
          <w:lang w:val="en-GB"/>
        </w:rPr>
        <w:t>UPU global reporting system</w:t>
      </w:r>
      <w:r w:rsidRPr="00DF4272">
        <w:rPr>
          <w:rFonts w:ascii="Arial" w:hAnsi="Arial" w:cs="Arial"/>
          <w:sz w:val="20"/>
          <w:szCs w:val="20"/>
          <w:lang w:val="en-GB"/>
        </w:rPr>
        <w:t xml:space="preserve"> </w:t>
      </w:r>
      <w:r w:rsidR="005767E2" w:rsidRPr="00DF4272">
        <w:rPr>
          <w:rFonts w:ascii="Arial" w:hAnsi="Arial" w:cs="Arial"/>
          <w:sz w:val="20"/>
          <w:szCs w:val="20"/>
          <w:lang w:val="en-GB"/>
        </w:rPr>
        <w:t>sh</w:t>
      </w:r>
      <w:r w:rsidR="005767E2">
        <w:rPr>
          <w:rFonts w:ascii="Arial" w:hAnsi="Arial" w:cs="Arial"/>
          <w:sz w:val="20"/>
          <w:szCs w:val="20"/>
          <w:lang w:val="en-GB"/>
        </w:rPr>
        <w:t>all</w:t>
      </w:r>
      <w:r w:rsidR="005767E2" w:rsidRPr="00DF4272">
        <w:rPr>
          <w:rFonts w:ascii="Arial" w:hAnsi="Arial" w:cs="Arial"/>
          <w:sz w:val="20"/>
          <w:szCs w:val="20"/>
          <w:lang w:val="en-GB"/>
        </w:rPr>
        <w:t xml:space="preserve"> </w:t>
      </w:r>
      <w:r w:rsidRPr="00DF4272">
        <w:rPr>
          <w:rFonts w:ascii="Arial" w:hAnsi="Arial" w:cs="Arial"/>
          <w:sz w:val="20"/>
          <w:szCs w:val="20"/>
          <w:lang w:val="en-GB"/>
        </w:rPr>
        <w:t>be simple and intuitive, ensuring easy navigation for all users.</w:t>
      </w:r>
    </w:p>
    <w:p w14:paraId="79BB75F3" w14:textId="77777777" w:rsidR="0061572F" w:rsidRDefault="0061572F" w:rsidP="00122512">
      <w:pPr>
        <w:spacing w:line="240" w:lineRule="auto"/>
        <w:jc w:val="both"/>
        <w:rPr>
          <w:rFonts w:eastAsia="Calibri" w:cs="Arial"/>
          <w:lang w:eastAsia="en-US"/>
        </w:rPr>
      </w:pPr>
    </w:p>
    <w:p w14:paraId="15AEDB39" w14:textId="3052BA22" w:rsidR="00122512" w:rsidRDefault="00122512" w:rsidP="00122512">
      <w:pPr>
        <w:spacing w:line="240" w:lineRule="auto"/>
        <w:jc w:val="both"/>
        <w:rPr>
          <w:rFonts w:eastAsia="Calibri" w:cs="Arial"/>
          <w:lang w:eastAsia="en-US"/>
        </w:rPr>
      </w:pPr>
    </w:p>
    <w:p w14:paraId="60F6570B" w14:textId="73AC2B07" w:rsidR="00AE70B4" w:rsidRDefault="005767E2" w:rsidP="00AE70B4">
      <w:pPr>
        <w:spacing w:line="240" w:lineRule="auto"/>
        <w:jc w:val="center"/>
        <w:rPr>
          <w:rFonts w:eastAsia="Calibri" w:cs="Arial"/>
          <w:lang w:eastAsia="en-US"/>
        </w:rPr>
      </w:pPr>
      <w:r>
        <w:rPr>
          <w:rFonts w:eastAsia="Calibri" w:cs="Arial"/>
          <w:noProof/>
          <w:lang w:eastAsia="en-US"/>
        </w:rPr>
        <w:drawing>
          <wp:inline distT="0" distB="0" distL="0" distR="0" wp14:anchorId="633589B1" wp14:editId="0EC9D328">
            <wp:extent cx="6163733" cy="3234055"/>
            <wp:effectExtent l="0" t="0" r="889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1291"/>
                    <a:stretch/>
                  </pic:blipFill>
                  <pic:spPr bwMode="auto">
                    <a:xfrm>
                      <a:off x="0" y="0"/>
                      <a:ext cx="6179681" cy="3242423"/>
                    </a:xfrm>
                    <a:prstGeom prst="rect">
                      <a:avLst/>
                    </a:prstGeom>
                    <a:noFill/>
                    <a:ln>
                      <a:noFill/>
                    </a:ln>
                    <a:extLst>
                      <a:ext uri="{53640926-AAD7-44D8-BBD7-CCE9431645EC}">
                        <a14:shadowObscured xmlns:a14="http://schemas.microsoft.com/office/drawing/2010/main"/>
                      </a:ext>
                    </a:extLst>
                  </pic:spPr>
                </pic:pic>
              </a:graphicData>
            </a:graphic>
          </wp:inline>
        </w:drawing>
      </w:r>
    </w:p>
    <w:p w14:paraId="26537363" w14:textId="77777777" w:rsidR="00593CF5" w:rsidRDefault="00593CF5" w:rsidP="00122512">
      <w:pPr>
        <w:jc w:val="both"/>
      </w:pPr>
    </w:p>
    <w:p w14:paraId="54FB8459" w14:textId="2F38DCA8" w:rsidR="00951C16" w:rsidRPr="00305E90" w:rsidRDefault="00951C16" w:rsidP="00951C16">
      <w:pPr>
        <w:pStyle w:val="Heading1"/>
        <w:spacing w:line="240" w:lineRule="atLeast"/>
        <w:ind w:left="0" w:firstLine="0"/>
        <w:rPr>
          <w:rFonts w:cs="Arial"/>
        </w:rPr>
      </w:pPr>
      <w:bookmarkStart w:id="26" w:name="_Toc508870535"/>
      <w:bookmarkStart w:id="27" w:name="_Toc78467367"/>
      <w:bookmarkStart w:id="28" w:name="_Toc79392003"/>
      <w:bookmarkStart w:id="29" w:name="_Toc79393338"/>
      <w:bookmarkStart w:id="30" w:name="_Toc182767146"/>
      <w:bookmarkStart w:id="31" w:name="_Toc211815944"/>
      <w:r>
        <w:rPr>
          <w:rFonts w:cs="Arial"/>
        </w:rPr>
        <w:t>5</w:t>
      </w:r>
      <w:r w:rsidRPr="00305E90">
        <w:rPr>
          <w:rFonts w:cs="Arial"/>
        </w:rPr>
        <w:tab/>
        <w:t xml:space="preserve">Description of </w:t>
      </w:r>
      <w:r w:rsidR="0006099C">
        <w:rPr>
          <w:rFonts w:cs="Arial"/>
        </w:rPr>
        <w:t xml:space="preserve">the </w:t>
      </w:r>
      <w:r w:rsidR="00D174C1">
        <w:rPr>
          <w:rFonts w:cs="Arial"/>
        </w:rPr>
        <w:t>UPU global reporting system</w:t>
      </w:r>
      <w:bookmarkEnd w:id="26"/>
      <w:bookmarkEnd w:id="27"/>
      <w:bookmarkEnd w:id="28"/>
      <w:bookmarkEnd w:id="29"/>
      <w:bookmarkEnd w:id="30"/>
      <w:bookmarkEnd w:id="31"/>
    </w:p>
    <w:p w14:paraId="50113DDF" w14:textId="77777777" w:rsidR="00951C16" w:rsidRPr="00305E90" w:rsidRDefault="00951C16" w:rsidP="00951C16">
      <w:pPr>
        <w:pStyle w:val="Textedebase"/>
        <w:spacing w:line="240" w:lineRule="atLeast"/>
        <w:rPr>
          <w:rFonts w:cs="Arial"/>
          <w:lang w:val="en-GB"/>
        </w:rPr>
      </w:pPr>
    </w:p>
    <w:p w14:paraId="407F714C" w14:textId="1F526877" w:rsidR="00951C16" w:rsidRPr="00305E90" w:rsidRDefault="00B537C2" w:rsidP="00951C16">
      <w:pPr>
        <w:pStyle w:val="Heading2"/>
        <w:spacing w:line="240" w:lineRule="atLeast"/>
        <w:rPr>
          <w:rFonts w:cs="Arial"/>
        </w:rPr>
      </w:pPr>
      <w:bookmarkStart w:id="32" w:name="_Toc78467368"/>
      <w:bookmarkStart w:id="33" w:name="_Toc79392004"/>
      <w:bookmarkStart w:id="34" w:name="_Toc79393339"/>
      <w:bookmarkStart w:id="35" w:name="_Toc182767147"/>
      <w:bookmarkStart w:id="36" w:name="_Toc211815945"/>
      <w:r>
        <w:rPr>
          <w:rFonts w:cs="Arial"/>
        </w:rPr>
        <w:t>5</w:t>
      </w:r>
      <w:r w:rsidR="00951C16" w:rsidRPr="00305E90">
        <w:rPr>
          <w:rFonts w:cs="Arial"/>
        </w:rPr>
        <w:t>.1</w:t>
      </w:r>
      <w:r w:rsidR="00951C16" w:rsidRPr="00305E90">
        <w:rPr>
          <w:rFonts w:cs="Arial"/>
        </w:rPr>
        <w:tab/>
        <w:t>General description</w:t>
      </w:r>
      <w:bookmarkEnd w:id="32"/>
      <w:bookmarkEnd w:id="33"/>
      <w:bookmarkEnd w:id="34"/>
      <w:bookmarkEnd w:id="35"/>
      <w:bookmarkEnd w:id="36"/>
    </w:p>
    <w:p w14:paraId="742A4FEA" w14:textId="77777777" w:rsidR="00951C16" w:rsidRPr="00305E90" w:rsidRDefault="00951C16" w:rsidP="00951C16">
      <w:pPr>
        <w:spacing w:line="240" w:lineRule="atLeast"/>
        <w:jc w:val="both"/>
        <w:rPr>
          <w:rFonts w:cs="Arial"/>
        </w:rPr>
      </w:pPr>
    </w:p>
    <w:tbl>
      <w:tblPr>
        <w:tblW w:w="10065" w:type="dxa"/>
        <w:tblInd w:w="-426" w:type="dxa"/>
        <w:tblBorders>
          <w:insideH w:val="single" w:sz="4" w:space="0" w:color="auto"/>
        </w:tblBorders>
        <w:tblLayout w:type="fixed"/>
        <w:tblCellMar>
          <w:left w:w="0" w:type="dxa"/>
          <w:right w:w="0" w:type="dxa"/>
        </w:tblCellMar>
        <w:tblLook w:val="0000" w:firstRow="0" w:lastRow="0" w:firstColumn="0" w:lastColumn="0" w:noHBand="0" w:noVBand="0"/>
      </w:tblPr>
      <w:tblGrid>
        <w:gridCol w:w="426"/>
        <w:gridCol w:w="9639"/>
      </w:tblGrid>
      <w:tr w:rsidR="00951C16" w:rsidRPr="00305E90" w14:paraId="6CCEC54E" w14:textId="77777777" w:rsidTr="00A138A8">
        <w:tc>
          <w:tcPr>
            <w:tcW w:w="426" w:type="dxa"/>
          </w:tcPr>
          <w:p w14:paraId="1648C603" w14:textId="77777777" w:rsidR="00951C16" w:rsidRPr="00305E90" w:rsidRDefault="00951C16" w:rsidP="00A138A8">
            <w:pPr>
              <w:pStyle w:val="Barredanslamarge"/>
            </w:pPr>
          </w:p>
          <w:p w14:paraId="00E11A44" w14:textId="77777777" w:rsidR="00951C16" w:rsidRPr="00305E90" w:rsidRDefault="00951C16" w:rsidP="00A138A8">
            <w:pPr>
              <w:pStyle w:val="Barredanslamarge"/>
            </w:pPr>
          </w:p>
          <w:p w14:paraId="56B94685" w14:textId="47268D09" w:rsidR="00951C16" w:rsidRPr="00305E90" w:rsidRDefault="00951C16" w:rsidP="00A138A8">
            <w:pPr>
              <w:pStyle w:val="Barredanslamarge"/>
            </w:pPr>
          </w:p>
        </w:tc>
        <w:tc>
          <w:tcPr>
            <w:tcW w:w="9639" w:type="dxa"/>
          </w:tcPr>
          <w:p w14:paraId="1CD32F6A" w14:textId="4D52C2DA" w:rsidR="00951C16" w:rsidRPr="00305E90" w:rsidRDefault="00951C16" w:rsidP="00A138A8">
            <w:pPr>
              <w:spacing w:line="240" w:lineRule="atLeast"/>
              <w:jc w:val="both"/>
            </w:pPr>
            <w:r w:rsidRPr="00305E90">
              <w:rPr>
                <w:rFonts w:cs="Arial"/>
              </w:rPr>
              <w:t xml:space="preserve">The </w:t>
            </w:r>
            <w:r w:rsidR="00D174C1">
              <w:rPr>
                <w:rFonts w:cs="Arial"/>
              </w:rPr>
              <w:t>UPU global reporting system</w:t>
            </w:r>
            <w:r w:rsidRPr="00305E90">
              <w:rPr>
                <w:rFonts w:cs="Arial"/>
              </w:rPr>
              <w:t xml:space="preserve"> online reporting </w:t>
            </w:r>
            <w:r w:rsidR="0006099C">
              <w:rPr>
                <w:rFonts w:cs="Arial"/>
              </w:rPr>
              <w:t>platform</w:t>
            </w:r>
            <w:r w:rsidR="0006099C" w:rsidRPr="00305E90">
              <w:rPr>
                <w:rFonts w:cs="Arial"/>
              </w:rPr>
              <w:t xml:space="preserve"> </w:t>
            </w:r>
            <w:r w:rsidRPr="00305E90">
              <w:rPr>
                <w:rFonts w:cs="Arial"/>
              </w:rPr>
              <w:t xml:space="preserve">is fed by EDI messages that are collected in the </w:t>
            </w:r>
            <w:r w:rsidR="0006099C">
              <w:rPr>
                <w:rFonts w:cs="Arial"/>
              </w:rPr>
              <w:t>product (</w:t>
            </w:r>
            <w:proofErr w:type="gramStart"/>
            <w:r w:rsidR="0006099C">
              <w:rPr>
                <w:rFonts w:cs="Arial"/>
              </w:rPr>
              <w:t>i.e.</w:t>
            </w:r>
            <w:proofErr w:type="gramEnd"/>
            <w:r w:rsidR="0006099C">
              <w:rPr>
                <w:rFonts w:cs="Arial"/>
              </w:rPr>
              <w:t xml:space="preserve"> </w:t>
            </w:r>
            <w:r>
              <w:rPr>
                <w:rFonts w:cs="Arial"/>
              </w:rPr>
              <w:t xml:space="preserve">Parcels and </w:t>
            </w:r>
            <w:r w:rsidR="0006099C">
              <w:rPr>
                <w:rFonts w:cs="Arial"/>
              </w:rPr>
              <w:t xml:space="preserve">tracked </w:t>
            </w:r>
            <w:r>
              <w:rPr>
                <w:rFonts w:cs="Arial"/>
              </w:rPr>
              <w:t>Letter</w:t>
            </w:r>
            <w:r w:rsidR="0006099C">
              <w:rPr>
                <w:rFonts w:cs="Arial"/>
              </w:rPr>
              <w:t>)</w:t>
            </w:r>
            <w:r>
              <w:rPr>
                <w:rFonts w:cs="Arial"/>
              </w:rPr>
              <w:t xml:space="preserve"> </w:t>
            </w:r>
            <w:r w:rsidRPr="00305E90">
              <w:rPr>
                <w:rFonts w:cs="Arial"/>
              </w:rPr>
              <w:t>Bubble data pool hosted by the PTC, as well as external reference data</w:t>
            </w:r>
            <w:r w:rsidR="00E14687">
              <w:rPr>
                <w:rFonts w:cs="Arial"/>
              </w:rPr>
              <w:t xml:space="preserve"> (UPU Parcel</w:t>
            </w:r>
            <w:r w:rsidR="00E800C1">
              <w:rPr>
                <w:rFonts w:cs="Arial"/>
              </w:rPr>
              <w:t>-Post</w:t>
            </w:r>
            <w:r w:rsidR="00E14687">
              <w:rPr>
                <w:rFonts w:cs="Arial"/>
              </w:rPr>
              <w:t xml:space="preserve"> and Letter</w:t>
            </w:r>
            <w:r w:rsidR="00E800C1">
              <w:rPr>
                <w:rFonts w:cs="Arial"/>
              </w:rPr>
              <w:t>-Post</w:t>
            </w:r>
            <w:r w:rsidR="00E14687">
              <w:rPr>
                <w:rFonts w:cs="Arial"/>
              </w:rPr>
              <w:t xml:space="preserve"> </w:t>
            </w:r>
            <w:r w:rsidR="00E800C1">
              <w:rPr>
                <w:rFonts w:cs="Arial"/>
              </w:rPr>
              <w:t>compendia</w:t>
            </w:r>
            <w:r w:rsidR="00E14687">
              <w:rPr>
                <w:rFonts w:cs="Arial"/>
              </w:rPr>
              <w:t>)</w:t>
            </w:r>
            <w:r w:rsidRPr="00305E90">
              <w:rPr>
                <w:rFonts w:cs="Arial"/>
              </w:rPr>
              <w:t>.</w:t>
            </w:r>
            <w:r w:rsidR="00C87A90">
              <w:rPr>
                <w:rFonts w:cs="Arial"/>
              </w:rPr>
              <w:t xml:space="preserve"> </w:t>
            </w:r>
            <w:bookmarkStart w:id="37" w:name="_Hlk183303989"/>
            <w:r w:rsidR="00C87A90">
              <w:rPr>
                <w:rFonts w:cs="Arial"/>
              </w:rPr>
              <w:t xml:space="preserve">Further </w:t>
            </w:r>
            <w:r w:rsidRPr="00305E90">
              <w:rPr>
                <w:rFonts w:cs="Arial"/>
              </w:rPr>
              <w:t xml:space="preserve">requirements that were used to build the system can be found in </w:t>
            </w:r>
            <w:r w:rsidR="0006099C" w:rsidRPr="00AC1D9B">
              <w:rPr>
                <w:rFonts w:cs="Arial"/>
              </w:rPr>
              <w:t xml:space="preserve">section </w:t>
            </w:r>
            <w:r w:rsidR="00AC1D9B" w:rsidRPr="00AC1D9B">
              <w:rPr>
                <w:rFonts w:cs="Arial"/>
              </w:rPr>
              <w:t>6</w:t>
            </w:r>
            <w:r w:rsidR="00177456" w:rsidRPr="00AC1D9B">
              <w:rPr>
                <w:rFonts w:cs="Arial"/>
              </w:rPr>
              <w:t xml:space="preserve"> of this document</w:t>
            </w:r>
            <w:bookmarkEnd w:id="37"/>
            <w:r w:rsidRPr="00AC1D9B">
              <w:rPr>
                <w:rFonts w:cs="Arial"/>
              </w:rPr>
              <w:t>.</w:t>
            </w:r>
            <w:r w:rsidRPr="00305E90">
              <w:rPr>
                <w:rFonts w:cs="Arial"/>
              </w:rPr>
              <w:t xml:space="preserve"> </w:t>
            </w:r>
          </w:p>
        </w:tc>
      </w:tr>
    </w:tbl>
    <w:p w14:paraId="53742C55" w14:textId="77777777" w:rsidR="00951C16" w:rsidRPr="00305E90" w:rsidRDefault="00951C16" w:rsidP="00951C16">
      <w:pPr>
        <w:spacing w:line="240" w:lineRule="atLeast"/>
        <w:jc w:val="both"/>
        <w:rPr>
          <w:rFonts w:cs="Arial"/>
        </w:rPr>
      </w:pPr>
    </w:p>
    <w:p w14:paraId="2AD5A168" w14:textId="0742E0C6" w:rsidR="00951C16" w:rsidRPr="00305E90" w:rsidRDefault="00D174C1" w:rsidP="00951C16">
      <w:pPr>
        <w:spacing w:line="240" w:lineRule="atLeast"/>
        <w:jc w:val="both"/>
        <w:rPr>
          <w:rFonts w:cs="Arial"/>
        </w:rPr>
      </w:pPr>
      <w:r>
        <w:rPr>
          <w:rFonts w:cs="Arial"/>
        </w:rPr>
        <w:t>UPU global reporting system</w:t>
      </w:r>
      <w:r w:rsidR="00C87A90">
        <w:rPr>
          <w:rFonts w:cs="Arial"/>
        </w:rPr>
        <w:t xml:space="preserve"> </w:t>
      </w:r>
      <w:r w:rsidR="0006099C">
        <w:rPr>
          <w:rFonts w:cs="Arial"/>
        </w:rPr>
        <w:t>shall</w:t>
      </w:r>
      <w:r w:rsidR="0006099C" w:rsidRPr="00305E90">
        <w:rPr>
          <w:rFonts w:cs="Arial"/>
        </w:rPr>
        <w:t xml:space="preserve"> </w:t>
      </w:r>
      <w:r w:rsidR="00951C16" w:rsidRPr="00305E90">
        <w:rPr>
          <w:rFonts w:cs="Arial"/>
        </w:rPr>
        <w:t>be used on various devices, including desktop computers, tablets and smartphones. The screen</w:t>
      </w:r>
      <w:r w:rsidR="0006099C">
        <w:rPr>
          <w:rFonts w:cs="Arial"/>
        </w:rPr>
        <w:t xml:space="preserve"> dimensions</w:t>
      </w:r>
      <w:r w:rsidR="00951C16" w:rsidRPr="00305E90">
        <w:rPr>
          <w:rFonts w:cs="Arial"/>
        </w:rPr>
        <w:t xml:space="preserve"> </w:t>
      </w:r>
      <w:r w:rsidR="0006099C">
        <w:rPr>
          <w:rFonts w:cs="Arial"/>
        </w:rPr>
        <w:t>shall be adaptable automatically to the device types</w:t>
      </w:r>
      <w:r w:rsidR="00951C16" w:rsidRPr="00305E90">
        <w:rPr>
          <w:rFonts w:cs="Arial"/>
        </w:rPr>
        <w:t>.</w:t>
      </w:r>
    </w:p>
    <w:p w14:paraId="609DD52B" w14:textId="77777777" w:rsidR="00951C16" w:rsidRPr="00305E90" w:rsidRDefault="00951C16" w:rsidP="00951C16">
      <w:pPr>
        <w:spacing w:line="240" w:lineRule="atLeast"/>
        <w:jc w:val="both"/>
        <w:rPr>
          <w:rFonts w:cs="Arial"/>
        </w:rPr>
      </w:pPr>
    </w:p>
    <w:p w14:paraId="2207A9EA" w14:textId="5C3A8E1F" w:rsidR="00951C16" w:rsidRPr="00305E90" w:rsidRDefault="00951C16" w:rsidP="00951C16">
      <w:pPr>
        <w:spacing w:line="240" w:lineRule="atLeast"/>
        <w:jc w:val="both"/>
        <w:rPr>
          <w:rFonts w:cs="Arial"/>
        </w:rPr>
      </w:pPr>
      <w:r w:rsidRPr="00305E90">
        <w:rPr>
          <w:rFonts w:cs="Arial"/>
        </w:rPr>
        <w:t xml:space="preserve">The </w:t>
      </w:r>
      <w:r w:rsidR="00C87A90">
        <w:rPr>
          <w:rFonts w:cs="Arial"/>
        </w:rPr>
        <w:t>UPU</w:t>
      </w:r>
      <w:r w:rsidRPr="00305E90">
        <w:rPr>
          <w:rFonts w:cs="Arial"/>
        </w:rPr>
        <w:t xml:space="preserve"> reporting system comprises several modules:</w:t>
      </w:r>
    </w:p>
    <w:p w14:paraId="1B0E40F0" w14:textId="5EE4C959" w:rsidR="00951C16" w:rsidRPr="00305E90" w:rsidRDefault="00C87A90" w:rsidP="00951C16">
      <w:pPr>
        <w:pStyle w:val="Premierretrait"/>
        <w:numPr>
          <w:ilvl w:val="0"/>
          <w:numId w:val="1"/>
        </w:numPr>
        <w:rPr>
          <w:lang w:val="en-GB"/>
        </w:rPr>
      </w:pPr>
      <w:r>
        <w:rPr>
          <w:lang w:val="en-GB"/>
        </w:rPr>
        <w:t>UPU</w:t>
      </w:r>
      <w:r w:rsidR="00951C16" w:rsidRPr="00305E90">
        <w:rPr>
          <w:lang w:val="en-GB"/>
        </w:rPr>
        <w:t xml:space="preserve"> Calculation module: calculation of performance on selected tracked entities and EDI transmission;</w:t>
      </w:r>
    </w:p>
    <w:p w14:paraId="0CDE033E" w14:textId="7B476167" w:rsidR="00951C16" w:rsidRPr="00305E90" w:rsidRDefault="00C87A90" w:rsidP="00951C16">
      <w:pPr>
        <w:pStyle w:val="Premierretrait"/>
        <w:numPr>
          <w:ilvl w:val="0"/>
          <w:numId w:val="1"/>
        </w:numPr>
        <w:rPr>
          <w:lang w:val="en-GB"/>
        </w:rPr>
      </w:pPr>
      <w:r>
        <w:rPr>
          <w:lang w:val="en-GB"/>
        </w:rPr>
        <w:t>UPU</w:t>
      </w:r>
      <w:r w:rsidR="00951C16" w:rsidRPr="00305E90">
        <w:rPr>
          <w:lang w:val="en-GB"/>
        </w:rPr>
        <w:t xml:space="preserve"> Statistics repository: filing of aggregated statistics;</w:t>
      </w:r>
    </w:p>
    <w:p w14:paraId="3C2F2303" w14:textId="737DE550" w:rsidR="00951C16" w:rsidRPr="00305E90" w:rsidRDefault="00951C16" w:rsidP="00951C16">
      <w:pPr>
        <w:pStyle w:val="Premierretrait"/>
        <w:numPr>
          <w:ilvl w:val="0"/>
          <w:numId w:val="1"/>
        </w:numPr>
        <w:rPr>
          <w:lang w:val="en-GB"/>
        </w:rPr>
      </w:pPr>
      <w:r w:rsidRPr="00305E90">
        <w:rPr>
          <w:lang w:val="en-GB"/>
        </w:rPr>
        <w:t xml:space="preserve">Online reporting tool: statistics from the </w:t>
      </w:r>
      <w:r w:rsidR="00C87A90">
        <w:rPr>
          <w:lang w:val="en-GB"/>
        </w:rPr>
        <w:t>UPU</w:t>
      </w:r>
      <w:r w:rsidRPr="00305E90">
        <w:rPr>
          <w:lang w:val="en-GB"/>
        </w:rPr>
        <w:t xml:space="preserve"> Statistics repository are grouped into reports and either published online or made available via a reporting hub. Using the online display, it is possible to drill down to individual entities.</w:t>
      </w:r>
    </w:p>
    <w:p w14:paraId="775EFA7C" w14:textId="77777777" w:rsidR="00951C16" w:rsidRPr="00305E90" w:rsidRDefault="00951C16" w:rsidP="00951C16">
      <w:pPr>
        <w:spacing w:line="240" w:lineRule="atLeast"/>
        <w:jc w:val="both"/>
        <w:rPr>
          <w:rFonts w:cs="Arial"/>
        </w:rPr>
      </w:pPr>
    </w:p>
    <w:p w14:paraId="11BC636E" w14:textId="6D43BD7F" w:rsidR="00951C16" w:rsidRPr="00305E90" w:rsidRDefault="00D174C1" w:rsidP="00951C16">
      <w:pPr>
        <w:spacing w:line="240" w:lineRule="atLeast"/>
        <w:jc w:val="both"/>
        <w:rPr>
          <w:rFonts w:cs="Arial"/>
        </w:rPr>
      </w:pPr>
      <w:r>
        <w:rPr>
          <w:rFonts w:cs="Arial"/>
        </w:rPr>
        <w:t>UPU global reporting system</w:t>
      </w:r>
      <w:r w:rsidR="00C87A90">
        <w:rPr>
          <w:rFonts w:cs="Arial"/>
        </w:rPr>
        <w:t xml:space="preserve"> shall be</w:t>
      </w:r>
      <w:r w:rsidR="00951C16" w:rsidRPr="00305E90">
        <w:rPr>
          <w:rFonts w:cs="Arial"/>
        </w:rPr>
        <w:t xml:space="preserve"> updated </w:t>
      </w:r>
      <w:r w:rsidR="00C87A90">
        <w:rPr>
          <w:rFonts w:cs="Arial"/>
        </w:rPr>
        <w:t xml:space="preserve">at least </w:t>
      </w:r>
      <w:r w:rsidR="00951C16" w:rsidRPr="00305E90">
        <w:rPr>
          <w:rFonts w:cs="Arial"/>
        </w:rPr>
        <w:t xml:space="preserve">twice per day with new data arriving from the </w:t>
      </w:r>
      <w:r w:rsidR="00C87A90">
        <w:rPr>
          <w:rFonts w:cs="Arial"/>
        </w:rPr>
        <w:t>Parcels and Tracked Letters</w:t>
      </w:r>
      <w:r w:rsidR="00951C16" w:rsidRPr="00305E90">
        <w:rPr>
          <w:rFonts w:cs="Arial"/>
        </w:rPr>
        <w:t xml:space="preserve"> Bubble</w:t>
      </w:r>
      <w:r w:rsidR="00C87A90">
        <w:rPr>
          <w:rFonts w:cs="Arial"/>
        </w:rPr>
        <w:t xml:space="preserve"> respectively</w:t>
      </w:r>
      <w:r w:rsidR="00951C16" w:rsidRPr="00305E90">
        <w:rPr>
          <w:rFonts w:cs="Arial"/>
        </w:rPr>
        <w:t xml:space="preserve">, with calculations performed with each data update in order to refresh the daily view. It may be necessary to add further </w:t>
      </w:r>
      <w:r w:rsidR="0006099C">
        <w:rPr>
          <w:rFonts w:cs="Arial"/>
        </w:rPr>
        <w:t xml:space="preserve">data </w:t>
      </w:r>
      <w:r w:rsidR="00951C16" w:rsidRPr="00305E90">
        <w:rPr>
          <w:rFonts w:cs="Arial"/>
        </w:rPr>
        <w:t>updates</w:t>
      </w:r>
      <w:r w:rsidR="0006099C">
        <w:rPr>
          <w:rFonts w:cs="Arial"/>
        </w:rPr>
        <w:t>,</w:t>
      </w:r>
      <w:r w:rsidR="00951C16" w:rsidRPr="00305E90">
        <w:rPr>
          <w:rFonts w:cs="Arial"/>
        </w:rPr>
        <w:t xml:space="preserve"> if capacity allows. The minimum requirement is twice per day. The statistics are presented for the last 45 days, for the last six weeks on a day-by-day basis, and for the last 15 months, with the figures for each month being added once the statistics have been frozen following the monthly calculation.</w:t>
      </w:r>
    </w:p>
    <w:p w14:paraId="033F3A86" w14:textId="77777777" w:rsidR="00951C16" w:rsidRPr="00305E90" w:rsidRDefault="00951C16" w:rsidP="00951C16">
      <w:pPr>
        <w:spacing w:line="240" w:lineRule="atLeast"/>
        <w:jc w:val="both"/>
        <w:rPr>
          <w:rFonts w:cs="Arial"/>
        </w:rPr>
      </w:pPr>
    </w:p>
    <w:p w14:paraId="2BB4C5B4" w14:textId="77777777" w:rsidR="00951C16" w:rsidRPr="00305E90" w:rsidRDefault="00951C16" w:rsidP="00951C16">
      <w:pPr>
        <w:spacing w:line="240" w:lineRule="atLeast"/>
        <w:jc w:val="both"/>
        <w:rPr>
          <w:rFonts w:cs="Arial"/>
        </w:rPr>
      </w:pPr>
      <w:r w:rsidRPr="00305E90">
        <w:rPr>
          <w:rFonts w:cs="Arial"/>
        </w:rPr>
        <w:t>The sets of statistics (presented in dashboards and Excel reports) are versioned. Data versions are stored and the reports can be rerun if errors are discovered (</w:t>
      </w:r>
      <w:proofErr w:type="gramStart"/>
      <w:r w:rsidRPr="00305E90">
        <w:rPr>
          <w:rFonts w:cs="Arial"/>
        </w:rPr>
        <w:t>e.g.</w:t>
      </w:r>
      <w:proofErr w:type="gramEnd"/>
      <w:r w:rsidRPr="00305E90">
        <w:rPr>
          <w:rFonts w:cs="Arial"/>
        </w:rPr>
        <w:t xml:space="preserve"> missing reference data). The contractor should be pre</w:t>
      </w:r>
      <w:r w:rsidRPr="00305E90">
        <w:rPr>
          <w:rFonts w:cs="Arial"/>
        </w:rPr>
        <w:softHyphen/>
        <w:t>pared for this to occur on an occasional basis.</w:t>
      </w:r>
    </w:p>
    <w:p w14:paraId="51114583" w14:textId="77777777" w:rsidR="00951C16" w:rsidRPr="00305E90" w:rsidRDefault="00951C16" w:rsidP="00951C16">
      <w:pPr>
        <w:spacing w:line="240" w:lineRule="atLeast"/>
        <w:jc w:val="both"/>
        <w:rPr>
          <w:rFonts w:cs="Arial"/>
        </w:rPr>
      </w:pPr>
    </w:p>
    <w:p w14:paraId="1EA48922" w14:textId="1E62F675" w:rsidR="00951C16" w:rsidRPr="00305E90" w:rsidRDefault="00C87A90" w:rsidP="00951C16">
      <w:pPr>
        <w:pStyle w:val="Heading2"/>
      </w:pPr>
      <w:bookmarkStart w:id="38" w:name="_Toc78467369"/>
      <w:bookmarkStart w:id="39" w:name="_Toc79393340"/>
      <w:bookmarkStart w:id="40" w:name="_Toc182767148"/>
      <w:bookmarkStart w:id="41" w:name="_Toc211815946"/>
      <w:r>
        <w:t>5</w:t>
      </w:r>
      <w:r w:rsidR="00951C16" w:rsidRPr="00305E90">
        <w:t>.2</w:t>
      </w:r>
      <w:r w:rsidR="00951C16" w:rsidRPr="00305E90">
        <w:tab/>
        <w:t>Cockpits and dashboards</w:t>
      </w:r>
      <w:bookmarkEnd w:id="38"/>
      <w:bookmarkEnd w:id="39"/>
      <w:bookmarkEnd w:id="40"/>
      <w:bookmarkEnd w:id="41"/>
    </w:p>
    <w:p w14:paraId="292DAF53" w14:textId="77777777" w:rsidR="00951C16" w:rsidRPr="00305E90" w:rsidRDefault="00951C16" w:rsidP="00951C16">
      <w:pPr>
        <w:spacing w:line="240" w:lineRule="atLeast"/>
        <w:jc w:val="both"/>
        <w:rPr>
          <w:rFonts w:cs="Arial"/>
        </w:rPr>
      </w:pPr>
    </w:p>
    <w:p w14:paraId="52A620D3" w14:textId="1EEF1DF9" w:rsidR="00951C16" w:rsidRDefault="00D174C1" w:rsidP="00951C16">
      <w:pPr>
        <w:spacing w:line="240" w:lineRule="atLeast"/>
        <w:jc w:val="both"/>
        <w:rPr>
          <w:rFonts w:cs="Arial"/>
        </w:rPr>
      </w:pPr>
      <w:r>
        <w:rPr>
          <w:rFonts w:cs="Arial"/>
        </w:rPr>
        <w:t>UPU global reporting system</w:t>
      </w:r>
      <w:r w:rsidR="00C87A90">
        <w:rPr>
          <w:rFonts w:cs="Arial"/>
        </w:rPr>
        <w:t xml:space="preserve"> shall have </w:t>
      </w:r>
      <w:r w:rsidR="00951C16" w:rsidRPr="00305E90">
        <w:rPr>
          <w:rFonts w:cs="Arial"/>
        </w:rPr>
        <w:t>cockpits</w:t>
      </w:r>
      <w:r w:rsidR="00C87A90">
        <w:rPr>
          <w:rFonts w:cs="Arial"/>
        </w:rPr>
        <w:t xml:space="preserve"> with the summary of the last 15 days,</w:t>
      </w:r>
      <w:r w:rsidR="00951C16" w:rsidRPr="00305E90">
        <w:rPr>
          <w:rFonts w:cs="Arial"/>
        </w:rPr>
        <w:t xml:space="preserve"> that display sets of indicators on the same screen with performance </w:t>
      </w:r>
      <w:r w:rsidR="00C87A90">
        <w:rPr>
          <w:rFonts w:cs="Arial"/>
        </w:rPr>
        <w:t xml:space="preserve">of E2E and Leg1, Leg2, Leg3. </w:t>
      </w:r>
      <w:r w:rsidR="00951C16" w:rsidRPr="00305E90">
        <w:rPr>
          <w:rFonts w:cs="Arial"/>
        </w:rPr>
        <w:t xml:space="preserve">The cockpits relate to service performance, data quality, </w:t>
      </w:r>
      <w:r w:rsidR="00C87A90">
        <w:rPr>
          <w:rFonts w:cs="Arial"/>
        </w:rPr>
        <w:t>timeliness</w:t>
      </w:r>
      <w:r w:rsidR="00951C16" w:rsidRPr="00305E90">
        <w:rPr>
          <w:rFonts w:cs="Arial"/>
        </w:rPr>
        <w:t xml:space="preserve"> and </w:t>
      </w:r>
      <w:r w:rsidR="00C87A90">
        <w:rPr>
          <w:rFonts w:cs="Arial"/>
        </w:rPr>
        <w:t>data and ITMATT compliance</w:t>
      </w:r>
      <w:r w:rsidR="008D593E">
        <w:rPr>
          <w:rFonts w:cs="Arial"/>
        </w:rPr>
        <w:t>, to mention but a few</w:t>
      </w:r>
      <w:r w:rsidR="00C87A90">
        <w:rPr>
          <w:rFonts w:cs="Arial"/>
        </w:rPr>
        <w:t xml:space="preserve">. </w:t>
      </w:r>
    </w:p>
    <w:p w14:paraId="7F35577F" w14:textId="77777777" w:rsidR="00C87A90" w:rsidRDefault="00C87A90" w:rsidP="00951C16">
      <w:pPr>
        <w:spacing w:line="240" w:lineRule="atLeast"/>
        <w:jc w:val="both"/>
        <w:rPr>
          <w:rFonts w:cs="Arial"/>
        </w:rPr>
      </w:pPr>
    </w:p>
    <w:p w14:paraId="63F4A7B3" w14:textId="2BB5CA7F" w:rsidR="00C87A90" w:rsidRPr="00305E90" w:rsidRDefault="00C87A90" w:rsidP="00951C16">
      <w:pPr>
        <w:spacing w:line="240" w:lineRule="atLeast"/>
        <w:jc w:val="both"/>
        <w:rPr>
          <w:rFonts w:cs="Arial"/>
        </w:rPr>
      </w:pPr>
      <w:r>
        <w:rPr>
          <w:rFonts w:cs="Arial"/>
        </w:rPr>
        <w:t>From the cockpit a user can access the detailed information das</w:t>
      </w:r>
      <w:r w:rsidR="008D593E">
        <w:rPr>
          <w:rFonts w:cs="Arial"/>
        </w:rPr>
        <w:t>h</w:t>
      </w:r>
      <w:r>
        <w:rPr>
          <w:rFonts w:cs="Arial"/>
        </w:rPr>
        <w:t>bo</w:t>
      </w:r>
      <w:r w:rsidR="008D593E">
        <w:rPr>
          <w:rFonts w:cs="Arial"/>
        </w:rPr>
        <w:t>a</w:t>
      </w:r>
      <w:r>
        <w:rPr>
          <w:rFonts w:cs="Arial"/>
        </w:rPr>
        <w:t xml:space="preserve">rds and to the flat files </w:t>
      </w:r>
    </w:p>
    <w:p w14:paraId="4A463244" w14:textId="77777777" w:rsidR="00951C16" w:rsidRPr="00305E90" w:rsidRDefault="00951C16" w:rsidP="00951C16">
      <w:pPr>
        <w:spacing w:line="240" w:lineRule="atLeast"/>
        <w:jc w:val="both"/>
        <w:rPr>
          <w:rFonts w:cs="Arial"/>
        </w:rPr>
      </w:pPr>
    </w:p>
    <w:p w14:paraId="46F5D16B" w14:textId="366E6F75" w:rsidR="00951C16" w:rsidRPr="00305E90" w:rsidRDefault="00951C16" w:rsidP="00951C16">
      <w:pPr>
        <w:spacing w:line="240" w:lineRule="atLeast"/>
        <w:jc w:val="both"/>
        <w:rPr>
          <w:rFonts w:cs="Arial"/>
        </w:rPr>
      </w:pPr>
      <w:r w:rsidRPr="00305E90">
        <w:rPr>
          <w:rFonts w:cs="Arial"/>
        </w:rPr>
        <w:t xml:space="preserve">The aim of the dashboards is to give users an indication of where they stand with regard to the targets set in the different programmes of the </w:t>
      </w:r>
      <w:r w:rsidR="00C87A90">
        <w:rPr>
          <w:rFonts w:cs="Arial"/>
        </w:rPr>
        <w:t>UPU</w:t>
      </w:r>
      <w:r w:rsidRPr="00305E90">
        <w:rPr>
          <w:rFonts w:cs="Arial"/>
        </w:rPr>
        <w:t>:</w:t>
      </w:r>
    </w:p>
    <w:p w14:paraId="5F6FBF00" w14:textId="7826374F" w:rsidR="00951C16" w:rsidRPr="00305E90" w:rsidRDefault="00951C16" w:rsidP="00951C16">
      <w:pPr>
        <w:pStyle w:val="Premierretrait"/>
        <w:numPr>
          <w:ilvl w:val="0"/>
          <w:numId w:val="1"/>
        </w:numPr>
        <w:rPr>
          <w:lang w:val="en-GB"/>
        </w:rPr>
      </w:pPr>
      <w:r w:rsidRPr="00305E90">
        <w:rPr>
          <w:lang w:val="en-GB"/>
        </w:rPr>
        <w:t>The user can select inbound or outbound traffic, as well as positive/compliant or negative/non-compliant results.</w:t>
      </w:r>
      <w:r w:rsidR="00C87A90">
        <w:rPr>
          <w:lang w:val="en-GB"/>
        </w:rPr>
        <w:t xml:space="preserve"> The user can also select if the reports should be </w:t>
      </w:r>
      <w:r w:rsidR="008D593E">
        <w:rPr>
          <w:lang w:val="en-GB"/>
        </w:rPr>
        <w:t xml:space="preserve">aggregated </w:t>
      </w:r>
      <w:r w:rsidR="00C87A90">
        <w:rPr>
          <w:lang w:val="en-GB"/>
        </w:rPr>
        <w:t xml:space="preserve">and presented either from EMA events or from the delivery events. </w:t>
      </w:r>
    </w:p>
    <w:p w14:paraId="5CFF47A1" w14:textId="6D24D559" w:rsidR="00951C16" w:rsidRPr="00305E90" w:rsidRDefault="00C87A90" w:rsidP="00951C16">
      <w:pPr>
        <w:pStyle w:val="Premierretrait"/>
        <w:numPr>
          <w:ilvl w:val="0"/>
          <w:numId w:val="1"/>
        </w:numPr>
        <w:rPr>
          <w:lang w:val="en-GB"/>
        </w:rPr>
      </w:pPr>
      <w:r>
        <w:rPr>
          <w:lang w:val="en-GB"/>
        </w:rPr>
        <w:t>UPU m</w:t>
      </w:r>
      <w:r w:rsidR="00951C16" w:rsidRPr="00305E90">
        <w:rPr>
          <w:lang w:val="en-GB"/>
        </w:rPr>
        <w:t>embers have access only to statistics concerning their own traffic or the traffic that they have delivered. Superusers have access to all statistics. Several user roles exist, with varying privileges and access rights. A more detailed description is provided in the single sign-</w:t>
      </w:r>
      <w:r w:rsidR="008D593E">
        <w:rPr>
          <w:lang w:val="en-GB"/>
        </w:rPr>
        <w:t>i</w:t>
      </w:r>
      <w:r w:rsidR="00951C16" w:rsidRPr="00305E90">
        <w:rPr>
          <w:lang w:val="en-GB"/>
        </w:rPr>
        <w:t>n section.</w:t>
      </w:r>
    </w:p>
    <w:p w14:paraId="486BC327" w14:textId="5CF2B235" w:rsidR="00951C16" w:rsidRPr="00305E90" w:rsidRDefault="00951C16" w:rsidP="00951C16">
      <w:pPr>
        <w:pStyle w:val="Premierretrait"/>
        <w:numPr>
          <w:ilvl w:val="0"/>
          <w:numId w:val="1"/>
        </w:numPr>
        <w:rPr>
          <w:lang w:val="en-GB"/>
        </w:rPr>
      </w:pPr>
      <w:r w:rsidRPr="00305E90">
        <w:rPr>
          <w:lang w:val="en-GB"/>
        </w:rPr>
        <w:t xml:space="preserve">The </w:t>
      </w:r>
      <w:r w:rsidR="00D174C1">
        <w:rPr>
          <w:lang w:val="en-GB"/>
        </w:rPr>
        <w:t>UPU global reporting system</w:t>
      </w:r>
      <w:r w:rsidR="00C87A90">
        <w:rPr>
          <w:lang w:val="en-GB"/>
        </w:rPr>
        <w:t xml:space="preserve"> </w:t>
      </w:r>
      <w:r w:rsidRPr="00305E90">
        <w:rPr>
          <w:lang w:val="en-GB"/>
        </w:rPr>
        <w:t>online reporting module presents performance as calculated at the day/time of cut-off for report generation.</w:t>
      </w:r>
    </w:p>
    <w:p w14:paraId="692A9CF0" w14:textId="77777777" w:rsidR="00951C16" w:rsidRPr="00305E90" w:rsidRDefault="00951C16" w:rsidP="00951C16">
      <w:pPr>
        <w:pStyle w:val="Premierretrait"/>
        <w:numPr>
          <w:ilvl w:val="0"/>
          <w:numId w:val="1"/>
        </w:numPr>
        <w:rPr>
          <w:lang w:val="en-GB"/>
        </w:rPr>
      </w:pPr>
      <w:r w:rsidRPr="00305E90">
        <w:rPr>
          <w:lang w:val="en-GB"/>
        </w:rPr>
        <w:t>From the dashboard, users can drill down to different levels of detail (</w:t>
      </w:r>
      <w:proofErr w:type="gramStart"/>
      <w:r w:rsidRPr="00305E90">
        <w:rPr>
          <w:lang w:val="en-GB"/>
        </w:rPr>
        <w:t>e.g.</w:t>
      </w:r>
      <w:proofErr w:type="gramEnd"/>
      <w:r w:rsidRPr="00305E90">
        <w:rPr>
          <w:lang w:val="en-GB"/>
        </w:rPr>
        <w:t xml:space="preserve"> outward OE, day of arrival) for individual items. Users can also download the diagnostic flat files and, in most cases, where the number of items does not exceed 100, they can track and trace items directly from the dashboard with one click.</w:t>
      </w:r>
    </w:p>
    <w:p w14:paraId="22D38100" w14:textId="7F83D6B2" w:rsidR="00951C16" w:rsidRPr="00305E90" w:rsidRDefault="00951C16" w:rsidP="00951C16">
      <w:pPr>
        <w:pStyle w:val="Premierretrait"/>
        <w:numPr>
          <w:ilvl w:val="0"/>
          <w:numId w:val="1"/>
        </w:numPr>
        <w:rPr>
          <w:lang w:val="en-GB"/>
        </w:rPr>
      </w:pPr>
      <w:r w:rsidRPr="00305E90">
        <w:rPr>
          <w:lang w:val="en-GB"/>
        </w:rPr>
        <w:t xml:space="preserve">In the </w:t>
      </w:r>
      <w:r w:rsidR="00D174C1">
        <w:rPr>
          <w:lang w:val="en-GB"/>
        </w:rPr>
        <w:t>UPU global reporting system</w:t>
      </w:r>
      <w:r w:rsidR="00C87A90">
        <w:rPr>
          <w:lang w:val="en-GB"/>
        </w:rPr>
        <w:t xml:space="preserve"> </w:t>
      </w:r>
      <w:r w:rsidRPr="00305E90">
        <w:rPr>
          <w:lang w:val="en-GB"/>
        </w:rPr>
        <w:t>online reporting module, the results of certain indicators for the current month can be presented with a note or indication that the results are not yet final.</w:t>
      </w:r>
    </w:p>
    <w:p w14:paraId="2708A05D" w14:textId="77777777" w:rsidR="00951C16" w:rsidRPr="00305E90" w:rsidRDefault="00951C16" w:rsidP="00951C16">
      <w:pPr>
        <w:pStyle w:val="Premierretrait"/>
        <w:numPr>
          <w:ilvl w:val="0"/>
          <w:numId w:val="1"/>
        </w:numPr>
        <w:rPr>
          <w:lang w:val="en-GB"/>
        </w:rPr>
      </w:pPr>
      <w:r w:rsidRPr="00305E90">
        <w:rPr>
          <w:lang w:val="en-GB"/>
        </w:rPr>
        <w:t xml:space="preserve">The statistics presented in the monitoring module may be calculated on the basis of a different selection of items than for the reporting module, </w:t>
      </w:r>
      <w:proofErr w:type="gramStart"/>
      <w:r w:rsidRPr="00305E90">
        <w:rPr>
          <w:lang w:val="en-GB"/>
        </w:rPr>
        <w:t>e.g.</w:t>
      </w:r>
      <w:proofErr w:type="gramEnd"/>
      <w:r w:rsidRPr="00305E90">
        <w:rPr>
          <w:lang w:val="en-GB"/>
        </w:rPr>
        <w:t xml:space="preserve"> the EMA over EMC ratio in the reporting module may be calculated on the basis of traffic delivered at destination. In the monitoring module, the aim is to identify issues in capturing and/or transmitting the EMC event as quickly as possible, hence the statistics may be calculated on the basis of items which received an EMA event.</w:t>
      </w:r>
    </w:p>
    <w:p w14:paraId="10FCCE94" w14:textId="77777777" w:rsidR="00951C16" w:rsidRPr="00305E90" w:rsidRDefault="00951C16" w:rsidP="00951C16">
      <w:pPr>
        <w:pStyle w:val="Premierretrait"/>
        <w:numPr>
          <w:ilvl w:val="0"/>
          <w:numId w:val="1"/>
        </w:numPr>
        <w:rPr>
          <w:lang w:val="en-GB"/>
        </w:rPr>
      </w:pPr>
      <w:r w:rsidRPr="00305E90">
        <w:rPr>
          <w:lang w:val="en-GB"/>
        </w:rPr>
        <w:t>There is a set of calculation rules for each indicator. If the same indicator is reused, the same calculation rules are used for that indicator.</w:t>
      </w:r>
    </w:p>
    <w:p w14:paraId="4D8DBF7C" w14:textId="77777777" w:rsidR="00951C16" w:rsidRPr="00305E90" w:rsidRDefault="00951C16" w:rsidP="00951C16">
      <w:pPr>
        <w:pStyle w:val="Premierretrait"/>
        <w:numPr>
          <w:ilvl w:val="0"/>
          <w:numId w:val="1"/>
        </w:numPr>
        <w:rPr>
          <w:lang w:val="en-GB"/>
        </w:rPr>
      </w:pPr>
      <w:r w:rsidRPr="00305E90">
        <w:rPr>
          <w:lang w:val="en-GB"/>
        </w:rPr>
        <w:t>For data sourced from external parties, daily or weekly updates are not anticipated; such data will be updated monthly at the most.</w:t>
      </w:r>
    </w:p>
    <w:p w14:paraId="51F7C8F8" w14:textId="77777777" w:rsidR="00951C16" w:rsidRPr="00305E90" w:rsidRDefault="00951C16" w:rsidP="00951C16">
      <w:pPr>
        <w:spacing w:line="240" w:lineRule="atLeast"/>
        <w:jc w:val="both"/>
        <w:rPr>
          <w:rFonts w:cs="Arial"/>
        </w:rPr>
      </w:pPr>
    </w:p>
    <w:p w14:paraId="29E5B287" w14:textId="48E8D52F" w:rsidR="00951C16" w:rsidRPr="00305E90" w:rsidRDefault="00951C16" w:rsidP="00951C16">
      <w:pPr>
        <w:spacing w:line="240" w:lineRule="atLeast"/>
        <w:jc w:val="both"/>
        <w:rPr>
          <w:rFonts w:cs="Arial"/>
        </w:rPr>
      </w:pPr>
      <w:r w:rsidRPr="00305E90">
        <w:rPr>
          <w:rFonts w:cs="Arial"/>
        </w:rPr>
        <w:t xml:space="preserve">There </w:t>
      </w:r>
      <w:r w:rsidR="00C87A90">
        <w:rPr>
          <w:rFonts w:cs="Arial"/>
        </w:rPr>
        <w:t xml:space="preserve">should </w:t>
      </w:r>
      <w:r w:rsidR="008D593E" w:rsidRPr="00305E90">
        <w:rPr>
          <w:rFonts w:cs="Arial"/>
        </w:rPr>
        <w:t xml:space="preserve">also </w:t>
      </w:r>
      <w:r w:rsidR="00C87A90">
        <w:rPr>
          <w:rFonts w:cs="Arial"/>
        </w:rPr>
        <w:t xml:space="preserve">be </w:t>
      </w:r>
      <w:r w:rsidRPr="00305E90">
        <w:rPr>
          <w:rFonts w:cs="Arial"/>
        </w:rPr>
        <w:t xml:space="preserve">an elapsed time calculator tool, which calculates the elapsed time between EMSEVT events and some </w:t>
      </w:r>
      <w:r w:rsidR="00AC1D9B" w:rsidRPr="00AC1D9B">
        <w:rPr>
          <w:rFonts w:cs="Arial"/>
        </w:rPr>
        <w:t>postal and carrier</w:t>
      </w:r>
      <w:r w:rsidRPr="00AC1D9B">
        <w:rPr>
          <w:rFonts w:cs="Arial"/>
        </w:rPr>
        <w:t xml:space="preserve"> events</w:t>
      </w:r>
      <w:r w:rsidRPr="00305E90">
        <w:rPr>
          <w:rFonts w:cs="Arial"/>
        </w:rPr>
        <w:t xml:space="preserve">, in various combinations, between one and a selection of </w:t>
      </w:r>
      <w:r w:rsidR="00353861">
        <w:rPr>
          <w:rFonts w:cs="Arial"/>
        </w:rPr>
        <w:t>DOs</w:t>
      </w:r>
      <w:r w:rsidRPr="00305E90">
        <w:rPr>
          <w:rFonts w:cs="Arial"/>
        </w:rPr>
        <w:t xml:space="preserve">, on request. The tool performs complex matches between items and receptacle information, with the results presented in Excel reports. There are special rules for the reports run and storage by </w:t>
      </w:r>
      <w:r w:rsidR="00353861">
        <w:rPr>
          <w:rFonts w:cs="Arial"/>
        </w:rPr>
        <w:t>DOs</w:t>
      </w:r>
      <w:r w:rsidRPr="00305E90">
        <w:rPr>
          <w:rFonts w:cs="Arial"/>
        </w:rPr>
        <w:t>/users.</w:t>
      </w:r>
    </w:p>
    <w:p w14:paraId="6BFEB61D" w14:textId="77777777" w:rsidR="00951C16" w:rsidRPr="00305E90" w:rsidRDefault="00951C16" w:rsidP="00951C16">
      <w:pPr>
        <w:spacing w:line="240" w:lineRule="atLeast"/>
        <w:jc w:val="both"/>
        <w:rPr>
          <w:rFonts w:cs="Arial"/>
        </w:rPr>
      </w:pPr>
    </w:p>
    <w:p w14:paraId="259D64E8" w14:textId="77777777" w:rsidR="00951C16" w:rsidRPr="00305E90" w:rsidRDefault="00951C16" w:rsidP="00951C16">
      <w:pPr>
        <w:spacing w:line="240" w:lineRule="atLeast"/>
        <w:jc w:val="both"/>
        <w:rPr>
          <w:rFonts w:cs="Arial"/>
        </w:rPr>
      </w:pPr>
      <w:r w:rsidRPr="00305E90">
        <w:rPr>
          <w:rFonts w:cs="Arial"/>
        </w:rPr>
        <w:t>All dashboards allow for the extraction of data in Excel format and for the presentation of data as numbers or percentages, as well as in a graphical view. The graphs can also be extracted.</w:t>
      </w:r>
    </w:p>
    <w:p w14:paraId="2234E130" w14:textId="77777777" w:rsidR="00951C16" w:rsidRPr="00305E90" w:rsidRDefault="00951C16" w:rsidP="00951C16">
      <w:pPr>
        <w:spacing w:line="240" w:lineRule="atLeast"/>
        <w:jc w:val="both"/>
        <w:rPr>
          <w:rFonts w:cs="Arial"/>
        </w:rPr>
      </w:pPr>
    </w:p>
    <w:p w14:paraId="61AFBE29" w14:textId="73FF8039" w:rsidR="00951C16" w:rsidRPr="00305E90" w:rsidRDefault="00C87A90" w:rsidP="00951C16">
      <w:pPr>
        <w:pStyle w:val="Heading2"/>
        <w:spacing w:line="240" w:lineRule="atLeast"/>
        <w:rPr>
          <w:rFonts w:cs="Arial"/>
          <w:u w:val="single"/>
        </w:rPr>
      </w:pPr>
      <w:bookmarkStart w:id="42" w:name="_Toc78467370"/>
      <w:bookmarkStart w:id="43" w:name="_Toc79392005"/>
      <w:bookmarkStart w:id="44" w:name="_Toc79393341"/>
      <w:bookmarkStart w:id="45" w:name="_Toc182767149"/>
      <w:bookmarkStart w:id="46" w:name="_Toc211815947"/>
      <w:r>
        <w:rPr>
          <w:rFonts w:cs="Arial"/>
        </w:rPr>
        <w:t>5</w:t>
      </w:r>
      <w:r w:rsidR="00951C16" w:rsidRPr="00305E90">
        <w:rPr>
          <w:rFonts w:cs="Arial"/>
        </w:rPr>
        <w:t>.3</w:t>
      </w:r>
      <w:r w:rsidR="00951C16" w:rsidRPr="00305E90">
        <w:rPr>
          <w:rFonts w:cs="Arial"/>
        </w:rPr>
        <w:tab/>
        <w:t>Types of measurement</w:t>
      </w:r>
      <w:bookmarkEnd w:id="42"/>
      <w:bookmarkEnd w:id="43"/>
      <w:bookmarkEnd w:id="44"/>
      <w:bookmarkEnd w:id="45"/>
      <w:bookmarkEnd w:id="46"/>
    </w:p>
    <w:p w14:paraId="2E1F0EED" w14:textId="77777777" w:rsidR="00951C16" w:rsidRPr="00305E90" w:rsidRDefault="00951C16" w:rsidP="00951C16">
      <w:pPr>
        <w:spacing w:line="240" w:lineRule="atLeast"/>
        <w:jc w:val="both"/>
        <w:rPr>
          <w:rFonts w:cs="Arial"/>
        </w:rPr>
      </w:pPr>
    </w:p>
    <w:p w14:paraId="788C6061" w14:textId="77777777" w:rsidR="00951C16" w:rsidRPr="00305E90" w:rsidRDefault="00951C16" w:rsidP="00951C16">
      <w:pPr>
        <w:spacing w:line="240" w:lineRule="atLeast"/>
        <w:jc w:val="both"/>
        <w:rPr>
          <w:rFonts w:cs="Arial"/>
          <w:i/>
          <w:iCs/>
        </w:rPr>
      </w:pPr>
      <w:r w:rsidRPr="00305E90">
        <w:rPr>
          <w:rFonts w:cs="Arial"/>
          <w:i/>
          <w:iCs/>
        </w:rPr>
        <w:t>Service performance against standards</w:t>
      </w:r>
    </w:p>
    <w:p w14:paraId="3C5A519D" w14:textId="77777777" w:rsidR="00951C16" w:rsidRPr="00305E90" w:rsidRDefault="00951C16" w:rsidP="00951C16">
      <w:pPr>
        <w:spacing w:line="240" w:lineRule="atLeast"/>
        <w:jc w:val="both"/>
        <w:rPr>
          <w:rFonts w:cs="Arial"/>
        </w:rPr>
      </w:pPr>
    </w:p>
    <w:p w14:paraId="6FF9CEEC" w14:textId="745D7329" w:rsidR="00951C16" w:rsidRPr="00305E90" w:rsidRDefault="00951C16" w:rsidP="00951C16">
      <w:pPr>
        <w:spacing w:line="240" w:lineRule="atLeast"/>
        <w:jc w:val="both"/>
        <w:rPr>
          <w:rFonts w:cs="Arial"/>
        </w:rPr>
      </w:pPr>
      <w:r w:rsidRPr="00305E90">
        <w:rPr>
          <w:rFonts w:cs="Arial"/>
        </w:rPr>
        <w:t xml:space="preserve">To calculate performance against defined standards for export, </w:t>
      </w:r>
      <w:r w:rsidR="008D593E">
        <w:rPr>
          <w:rFonts w:cs="Arial"/>
        </w:rPr>
        <w:t xml:space="preserve">international </w:t>
      </w:r>
      <w:r w:rsidRPr="00305E90">
        <w:rPr>
          <w:rFonts w:cs="Arial"/>
        </w:rPr>
        <w:t xml:space="preserve">transport and delivery, </w:t>
      </w:r>
      <w:r w:rsidR="00D174C1">
        <w:rPr>
          <w:rFonts w:cs="Arial"/>
        </w:rPr>
        <w:t>UPU global reporting system</w:t>
      </w:r>
      <w:r w:rsidR="00C87A90">
        <w:rPr>
          <w:rFonts w:cs="Arial"/>
        </w:rPr>
        <w:t xml:space="preserve"> </w:t>
      </w:r>
      <w:r w:rsidRPr="00305E90">
        <w:rPr>
          <w:rFonts w:cs="Arial"/>
        </w:rPr>
        <w:t xml:space="preserve">takes into account the </w:t>
      </w:r>
      <w:r w:rsidR="008D593E">
        <w:rPr>
          <w:rFonts w:cs="Arial"/>
        </w:rPr>
        <w:t xml:space="preserve">approved </w:t>
      </w:r>
      <w:r w:rsidRPr="00305E90">
        <w:rPr>
          <w:rFonts w:cs="Arial"/>
        </w:rPr>
        <w:t xml:space="preserve">calculation rules, the </w:t>
      </w:r>
      <w:r w:rsidR="008D593E">
        <w:rPr>
          <w:rFonts w:cs="Arial"/>
        </w:rPr>
        <w:t xml:space="preserve">reference data </w:t>
      </w:r>
      <w:proofErr w:type="gramStart"/>
      <w:r w:rsidR="008D593E">
        <w:rPr>
          <w:rFonts w:cs="Arial"/>
        </w:rPr>
        <w:t>e.g.</w:t>
      </w:r>
      <w:proofErr w:type="gramEnd"/>
      <w:r w:rsidR="008D593E">
        <w:rPr>
          <w:rFonts w:cs="Arial"/>
        </w:rPr>
        <w:t xml:space="preserve"> </w:t>
      </w:r>
      <w:r w:rsidRPr="00305E90">
        <w:rPr>
          <w:rFonts w:cs="Arial"/>
        </w:rPr>
        <w:t xml:space="preserve">service standards tables, non-working days (i.e. public holidays and weekends), </w:t>
      </w:r>
      <w:r w:rsidR="008D593E" w:rsidRPr="00305E90">
        <w:rPr>
          <w:rFonts w:cs="Arial"/>
        </w:rPr>
        <w:t xml:space="preserve">prepared by the </w:t>
      </w:r>
      <w:r w:rsidR="00D50DDD">
        <w:rPr>
          <w:rFonts w:cs="Arial"/>
        </w:rPr>
        <w:t>IB</w:t>
      </w:r>
      <w:r w:rsidR="008D593E" w:rsidRPr="00305E90">
        <w:rPr>
          <w:rFonts w:cs="Arial"/>
        </w:rPr>
        <w:t xml:space="preserve"> </w:t>
      </w:r>
      <w:r w:rsidR="00BE2FBD">
        <w:rPr>
          <w:rFonts w:cs="Arial"/>
        </w:rPr>
        <w:t>as well as any</w:t>
      </w:r>
      <w:r w:rsidR="00BE2FBD" w:rsidRPr="00305E90">
        <w:rPr>
          <w:rFonts w:cs="Arial"/>
        </w:rPr>
        <w:t xml:space="preserve"> </w:t>
      </w:r>
      <w:r w:rsidR="00BE2FBD">
        <w:rPr>
          <w:rFonts w:cs="Arial"/>
        </w:rPr>
        <w:t xml:space="preserve">exclusion of data requests like </w:t>
      </w:r>
      <w:r w:rsidRPr="00305E90">
        <w:rPr>
          <w:rFonts w:cs="Arial"/>
        </w:rPr>
        <w:t xml:space="preserve">force majeure. All of this information is constantly synchronized from the </w:t>
      </w:r>
      <w:r w:rsidR="00BE2FBD">
        <w:rPr>
          <w:rFonts w:cs="Arial"/>
        </w:rPr>
        <w:t>respective repositories</w:t>
      </w:r>
      <w:r w:rsidRPr="00305E90">
        <w:rPr>
          <w:rFonts w:cs="Arial"/>
        </w:rPr>
        <w:t xml:space="preserve">. Calculations are performed individually for each </w:t>
      </w:r>
      <w:r w:rsidR="00353861">
        <w:rPr>
          <w:rFonts w:cs="Arial"/>
        </w:rPr>
        <w:t>DO</w:t>
      </w:r>
      <w:r w:rsidR="00353861" w:rsidRPr="00305E90">
        <w:rPr>
          <w:rFonts w:cs="Arial"/>
        </w:rPr>
        <w:t xml:space="preserve"> </w:t>
      </w:r>
      <w:r w:rsidRPr="00305E90">
        <w:rPr>
          <w:rFonts w:cs="Arial"/>
        </w:rPr>
        <w:t xml:space="preserve">for each link, as well as </w:t>
      </w:r>
      <w:r w:rsidR="00BE2FBD">
        <w:rPr>
          <w:rFonts w:cs="Arial"/>
        </w:rPr>
        <w:t>other higher level aggregations (</w:t>
      </w:r>
      <w:proofErr w:type="gramStart"/>
      <w:r w:rsidR="00BE2FBD">
        <w:rPr>
          <w:rFonts w:cs="Arial"/>
        </w:rPr>
        <w:t>i.e.</w:t>
      </w:r>
      <w:proofErr w:type="gramEnd"/>
      <w:r w:rsidR="00BE2FBD">
        <w:rPr>
          <w:rFonts w:cs="Arial"/>
        </w:rPr>
        <w:t xml:space="preserve"> regional and </w:t>
      </w:r>
      <w:r w:rsidR="00BE2FBD" w:rsidRPr="00305E90">
        <w:rPr>
          <w:rFonts w:cs="Arial"/>
        </w:rPr>
        <w:t>global</w:t>
      </w:r>
      <w:r w:rsidR="00BE2FBD">
        <w:rPr>
          <w:rFonts w:cs="Arial"/>
        </w:rPr>
        <w:t>)</w:t>
      </w:r>
      <w:r w:rsidRPr="00305E90">
        <w:rPr>
          <w:rFonts w:cs="Arial"/>
        </w:rPr>
        <w:t>.</w:t>
      </w:r>
    </w:p>
    <w:p w14:paraId="5D841A3C" w14:textId="77777777" w:rsidR="00951C16" w:rsidRPr="00305E90" w:rsidRDefault="00951C16" w:rsidP="00951C16">
      <w:pPr>
        <w:spacing w:line="240" w:lineRule="atLeast"/>
        <w:jc w:val="both"/>
        <w:rPr>
          <w:rFonts w:cs="Arial"/>
        </w:rPr>
      </w:pPr>
    </w:p>
    <w:p w14:paraId="2FEF5C38" w14:textId="2AB001B3" w:rsidR="00951C16" w:rsidRPr="00305E90" w:rsidRDefault="00951C16" w:rsidP="00951C16">
      <w:pPr>
        <w:spacing w:line="240" w:lineRule="atLeast"/>
        <w:jc w:val="both"/>
        <w:rPr>
          <w:rFonts w:cs="Arial"/>
        </w:rPr>
      </w:pPr>
      <w:r w:rsidRPr="00305E90">
        <w:rPr>
          <w:rFonts w:cs="Arial"/>
        </w:rPr>
        <w:t xml:space="preserve">The </w:t>
      </w:r>
      <w:r w:rsidR="00C87A90">
        <w:rPr>
          <w:rFonts w:cs="Arial"/>
        </w:rPr>
        <w:t>UPU</w:t>
      </w:r>
      <w:r w:rsidRPr="00305E90">
        <w:rPr>
          <w:rFonts w:cs="Arial"/>
        </w:rPr>
        <w:t xml:space="preserve"> reporting system collates information relative to tracked entities according to the </w:t>
      </w:r>
      <w:r w:rsidR="00BE2FBD">
        <w:rPr>
          <w:rFonts w:cs="Arial"/>
        </w:rPr>
        <w:t xml:space="preserve">approved </w:t>
      </w:r>
      <w:r w:rsidRPr="00305E90">
        <w:rPr>
          <w:rFonts w:cs="Arial"/>
        </w:rPr>
        <w:t xml:space="preserve">rules. For example, </w:t>
      </w:r>
      <w:r w:rsidR="00984C0B">
        <w:rPr>
          <w:rFonts w:cs="Arial"/>
        </w:rPr>
        <w:t>DO</w:t>
      </w:r>
      <w:r w:rsidRPr="00305E90">
        <w:rPr>
          <w:rFonts w:cs="Arial"/>
        </w:rPr>
        <w:t xml:space="preserve"> A sends events EMA, EMB and EMC to </w:t>
      </w:r>
      <w:r w:rsidR="00984C0B">
        <w:rPr>
          <w:rFonts w:cs="Arial"/>
        </w:rPr>
        <w:t>DO</w:t>
      </w:r>
      <w:r w:rsidRPr="00305E90">
        <w:rPr>
          <w:rFonts w:cs="Arial"/>
        </w:rPr>
        <w:t xml:space="preserve"> B; </w:t>
      </w:r>
      <w:r w:rsidR="00984C0B">
        <w:rPr>
          <w:rFonts w:cs="Arial"/>
        </w:rPr>
        <w:t>DO</w:t>
      </w:r>
      <w:r w:rsidRPr="00305E90">
        <w:rPr>
          <w:rFonts w:cs="Arial"/>
        </w:rPr>
        <w:t xml:space="preserve"> B does not send an EMD event, but one EMD event is sent by </w:t>
      </w:r>
      <w:r w:rsidR="00984C0B">
        <w:rPr>
          <w:rFonts w:cs="Arial"/>
        </w:rPr>
        <w:t>DO</w:t>
      </w:r>
      <w:r w:rsidRPr="00305E90">
        <w:rPr>
          <w:rFonts w:cs="Arial"/>
        </w:rPr>
        <w:t xml:space="preserve"> C to </w:t>
      </w:r>
      <w:r w:rsidR="00984C0B">
        <w:rPr>
          <w:rFonts w:cs="Arial"/>
        </w:rPr>
        <w:t>DO</w:t>
      </w:r>
      <w:r w:rsidRPr="00305E90">
        <w:rPr>
          <w:rFonts w:cs="Arial"/>
        </w:rPr>
        <w:t xml:space="preserve"> A. The EMD event sent by </w:t>
      </w:r>
      <w:r w:rsidR="00984C0B">
        <w:rPr>
          <w:rFonts w:cs="Arial"/>
        </w:rPr>
        <w:t>DO</w:t>
      </w:r>
      <w:r w:rsidRPr="00305E90">
        <w:rPr>
          <w:rFonts w:cs="Arial"/>
        </w:rPr>
        <w:t xml:space="preserve"> C is filtered out when measuring the EMD/EMC statistics for </w:t>
      </w:r>
      <w:r w:rsidR="00984C0B">
        <w:rPr>
          <w:rFonts w:cs="Arial"/>
        </w:rPr>
        <w:t>DO</w:t>
      </w:r>
      <w:r w:rsidRPr="00305E90">
        <w:rPr>
          <w:rFonts w:cs="Arial"/>
        </w:rPr>
        <w:t xml:space="preserve"> B.</w:t>
      </w:r>
    </w:p>
    <w:p w14:paraId="0CB1A3D1" w14:textId="77777777" w:rsidR="00951C16" w:rsidRPr="00305E90" w:rsidRDefault="00951C16" w:rsidP="00951C16">
      <w:pPr>
        <w:spacing w:line="240" w:lineRule="atLeast"/>
        <w:jc w:val="both"/>
        <w:rPr>
          <w:rFonts w:cs="Arial"/>
        </w:rPr>
      </w:pPr>
    </w:p>
    <w:p w14:paraId="15E649BE" w14:textId="6D2B9428" w:rsidR="00951C16" w:rsidRPr="00305E90" w:rsidRDefault="00951C16" w:rsidP="00951C16">
      <w:pPr>
        <w:spacing w:line="240" w:lineRule="atLeast"/>
        <w:jc w:val="both"/>
        <w:rPr>
          <w:rFonts w:cs="Arial"/>
        </w:rPr>
      </w:pPr>
      <w:r w:rsidRPr="00305E90">
        <w:rPr>
          <w:rFonts w:cs="Arial"/>
        </w:rPr>
        <w:t xml:space="preserve">The </w:t>
      </w:r>
      <w:r w:rsidR="00C87A90">
        <w:rPr>
          <w:rFonts w:cs="Arial"/>
        </w:rPr>
        <w:t>UPU</w:t>
      </w:r>
      <w:r w:rsidRPr="00305E90">
        <w:rPr>
          <w:rFonts w:cs="Arial"/>
        </w:rPr>
        <w:t xml:space="preserve"> reporting system can collect from the EDI repository the time at which specific events selected for measurement were posted on the EDI network.</w:t>
      </w:r>
    </w:p>
    <w:p w14:paraId="3EA7B612" w14:textId="77777777" w:rsidR="00951C16" w:rsidRPr="00305E90" w:rsidRDefault="00951C16" w:rsidP="00951C16">
      <w:pPr>
        <w:spacing w:line="240" w:lineRule="atLeast"/>
        <w:jc w:val="both"/>
        <w:rPr>
          <w:rFonts w:cs="Arial"/>
        </w:rPr>
      </w:pPr>
    </w:p>
    <w:p w14:paraId="4300A548" w14:textId="77777777" w:rsidR="00951C16" w:rsidRPr="00305E90" w:rsidRDefault="00951C16" w:rsidP="00951C16">
      <w:pPr>
        <w:spacing w:line="240" w:lineRule="atLeast"/>
        <w:jc w:val="both"/>
        <w:rPr>
          <w:rFonts w:cs="Arial"/>
        </w:rPr>
      </w:pPr>
      <w:r w:rsidRPr="00305E90">
        <w:rPr>
          <w:rFonts w:cs="Arial"/>
        </w:rPr>
        <w:t>The performance results show on-time and late results, as well as various anomalies.</w:t>
      </w:r>
    </w:p>
    <w:p w14:paraId="0AD1A5B5" w14:textId="77777777" w:rsidR="00951C16" w:rsidRPr="00305E90" w:rsidRDefault="00951C16" w:rsidP="00951C16">
      <w:pPr>
        <w:spacing w:line="240" w:lineRule="atLeast"/>
        <w:jc w:val="both"/>
        <w:rPr>
          <w:rFonts w:cs="Arial"/>
        </w:rPr>
      </w:pPr>
    </w:p>
    <w:p w14:paraId="27CECF78" w14:textId="77777777" w:rsidR="00951C16" w:rsidRPr="00305E90" w:rsidRDefault="00951C16" w:rsidP="00951C16">
      <w:pPr>
        <w:spacing w:line="240" w:lineRule="atLeast"/>
        <w:jc w:val="both"/>
        <w:rPr>
          <w:rFonts w:cs="Arial"/>
        </w:rPr>
      </w:pPr>
      <w:r w:rsidRPr="00305E90">
        <w:rPr>
          <w:rFonts w:cs="Arial"/>
        </w:rPr>
        <w:t>The same type of measurement is conducted for end-to-end performance, but includes a prioritized order of anomalies.</w:t>
      </w:r>
    </w:p>
    <w:p w14:paraId="43FA09B5" w14:textId="77777777" w:rsidR="00951C16" w:rsidRPr="00305E90" w:rsidRDefault="00951C16" w:rsidP="00951C16">
      <w:pPr>
        <w:spacing w:line="240" w:lineRule="atLeast"/>
        <w:jc w:val="both"/>
        <w:rPr>
          <w:rFonts w:cs="Arial"/>
        </w:rPr>
      </w:pPr>
    </w:p>
    <w:p w14:paraId="6A5339CC" w14:textId="77777777" w:rsidR="00951C16" w:rsidRPr="00305E90" w:rsidRDefault="00951C16" w:rsidP="00951C16">
      <w:pPr>
        <w:spacing w:line="240" w:lineRule="atLeast"/>
        <w:jc w:val="both"/>
        <w:rPr>
          <w:rFonts w:cs="Arial"/>
          <w:i/>
          <w:iCs/>
        </w:rPr>
      </w:pPr>
      <w:r w:rsidRPr="00305E90">
        <w:rPr>
          <w:rFonts w:cs="Arial"/>
          <w:i/>
          <w:iCs/>
        </w:rPr>
        <w:t>Transmission timeliness</w:t>
      </w:r>
    </w:p>
    <w:p w14:paraId="15DD272C" w14:textId="77777777" w:rsidR="00951C16" w:rsidRPr="00305E90" w:rsidRDefault="00951C16" w:rsidP="00951C16">
      <w:pPr>
        <w:spacing w:line="240" w:lineRule="atLeast"/>
        <w:jc w:val="both"/>
        <w:rPr>
          <w:rFonts w:cs="Arial"/>
          <w:i/>
          <w:iCs/>
        </w:rPr>
      </w:pPr>
    </w:p>
    <w:p w14:paraId="60347137" w14:textId="77777777" w:rsidR="00951C16" w:rsidRPr="00305E90" w:rsidRDefault="00951C16" w:rsidP="00951C16">
      <w:pPr>
        <w:pStyle w:val="Premierretrait"/>
        <w:numPr>
          <w:ilvl w:val="0"/>
          <w:numId w:val="1"/>
        </w:numPr>
        <w:spacing w:before="0"/>
        <w:rPr>
          <w:lang w:val="en-GB"/>
        </w:rPr>
      </w:pPr>
      <w:r w:rsidRPr="00305E90">
        <w:rPr>
          <w:lang w:val="en-GB"/>
        </w:rPr>
        <w:t>For the measurement of transmission timeliness, the tracked entities may be a message, an event tag or a receptacle. There is no assembly step.</w:t>
      </w:r>
    </w:p>
    <w:p w14:paraId="56E82797" w14:textId="157C24A5" w:rsidR="00951C16" w:rsidRPr="00305E90" w:rsidRDefault="00951C16" w:rsidP="00951C16">
      <w:pPr>
        <w:pStyle w:val="Premierretrait"/>
        <w:numPr>
          <w:ilvl w:val="0"/>
          <w:numId w:val="1"/>
        </w:numPr>
        <w:rPr>
          <w:lang w:val="en-GB"/>
        </w:rPr>
      </w:pPr>
      <w:r w:rsidRPr="00305E90">
        <w:rPr>
          <w:lang w:val="en-GB"/>
        </w:rPr>
        <w:t xml:space="preserve">The </w:t>
      </w:r>
      <w:r w:rsidR="00C87A90">
        <w:rPr>
          <w:lang w:val="en-GB"/>
        </w:rPr>
        <w:t xml:space="preserve">UPU reporting </w:t>
      </w:r>
      <w:r w:rsidRPr="00305E90">
        <w:rPr>
          <w:lang w:val="en-GB"/>
        </w:rPr>
        <w:t xml:space="preserve">system selects the EDI messages according to the </w:t>
      </w:r>
      <w:r w:rsidR="00BE2FBD">
        <w:rPr>
          <w:lang w:val="en-GB"/>
        </w:rPr>
        <w:t xml:space="preserve">approved </w:t>
      </w:r>
      <w:r w:rsidRPr="00305E90">
        <w:rPr>
          <w:lang w:val="en-GB"/>
        </w:rPr>
        <w:t xml:space="preserve">rules set by the </w:t>
      </w:r>
      <w:r w:rsidR="00BE2FBD">
        <w:rPr>
          <w:lang w:val="en-GB"/>
        </w:rPr>
        <w:t>respective POC body</w:t>
      </w:r>
      <w:r w:rsidRPr="00305E90">
        <w:rPr>
          <w:lang w:val="en-GB"/>
        </w:rPr>
        <w:t>.</w:t>
      </w:r>
    </w:p>
    <w:p w14:paraId="2343B92E" w14:textId="4E21C342" w:rsidR="00951C16" w:rsidRPr="00305E90" w:rsidRDefault="00951C16" w:rsidP="00951C16">
      <w:pPr>
        <w:pStyle w:val="Premierretrait"/>
        <w:numPr>
          <w:ilvl w:val="0"/>
          <w:numId w:val="1"/>
        </w:numPr>
        <w:rPr>
          <w:lang w:val="en-GB"/>
        </w:rPr>
      </w:pPr>
      <w:r w:rsidRPr="00305E90">
        <w:rPr>
          <w:lang w:val="en-GB"/>
        </w:rPr>
        <w:t xml:space="preserve">The </w:t>
      </w:r>
      <w:r w:rsidR="00C87A90">
        <w:rPr>
          <w:lang w:val="en-GB"/>
        </w:rPr>
        <w:t xml:space="preserve">UPU reporting </w:t>
      </w:r>
      <w:r w:rsidRPr="00305E90">
        <w:rPr>
          <w:lang w:val="en-GB"/>
        </w:rPr>
        <w:t xml:space="preserve">system can filter out specific occurrences, </w:t>
      </w:r>
      <w:proofErr w:type="gramStart"/>
      <w:r w:rsidRPr="00305E90">
        <w:rPr>
          <w:lang w:val="en-GB"/>
        </w:rPr>
        <w:t>e.g.</w:t>
      </w:r>
      <w:proofErr w:type="gramEnd"/>
      <w:r w:rsidRPr="00305E90">
        <w:rPr>
          <w:lang w:val="en-GB"/>
        </w:rPr>
        <w:t xml:space="preserve"> retransmission of older information, multiple RESDES messages for the same receptacle.</w:t>
      </w:r>
    </w:p>
    <w:p w14:paraId="7823CDB5" w14:textId="77777777" w:rsidR="00951C16" w:rsidRPr="00305E90" w:rsidRDefault="00951C16" w:rsidP="00951C16">
      <w:pPr>
        <w:pStyle w:val="Premierretrait"/>
        <w:numPr>
          <w:ilvl w:val="0"/>
          <w:numId w:val="1"/>
        </w:numPr>
        <w:rPr>
          <w:lang w:val="en-GB"/>
        </w:rPr>
      </w:pPr>
      <w:r w:rsidRPr="00305E90">
        <w:rPr>
          <w:lang w:val="en-GB"/>
        </w:rPr>
        <w:t>For EMSEVT messages, the network timestamp is passed on to any event found in the message.</w:t>
      </w:r>
    </w:p>
    <w:p w14:paraId="10979B35" w14:textId="77777777" w:rsidR="00951C16" w:rsidRPr="00305E90" w:rsidRDefault="00951C16" w:rsidP="00951C16">
      <w:pPr>
        <w:pStyle w:val="Premierretrait"/>
        <w:numPr>
          <w:ilvl w:val="0"/>
          <w:numId w:val="1"/>
        </w:numPr>
        <w:rPr>
          <w:lang w:val="en-GB"/>
        </w:rPr>
      </w:pPr>
      <w:r w:rsidRPr="00305E90">
        <w:rPr>
          <w:lang w:val="en-GB"/>
        </w:rPr>
        <w:t>For PREDES, PRECON and CARDIT messages, the network timestamp is assigned to the dispatch or consignment ID.</w:t>
      </w:r>
    </w:p>
    <w:p w14:paraId="2329FCDF" w14:textId="77777777" w:rsidR="00951C16" w:rsidRPr="00305E90" w:rsidRDefault="00951C16" w:rsidP="00951C16">
      <w:pPr>
        <w:pStyle w:val="Premierretrait"/>
        <w:numPr>
          <w:ilvl w:val="0"/>
          <w:numId w:val="1"/>
        </w:numPr>
        <w:rPr>
          <w:lang w:val="en-GB"/>
        </w:rPr>
      </w:pPr>
      <w:r w:rsidRPr="00305E90">
        <w:rPr>
          <w:lang w:val="en-GB"/>
        </w:rPr>
        <w:t>For RESDES and RESCON messages, the network timestamp is passed on to any receptacle in the response message.</w:t>
      </w:r>
    </w:p>
    <w:p w14:paraId="1CD6CED5" w14:textId="56967A5F" w:rsidR="00951C16" w:rsidRPr="00305E90" w:rsidRDefault="00951C16" w:rsidP="00951C16">
      <w:pPr>
        <w:pStyle w:val="Premierretrait"/>
        <w:numPr>
          <w:ilvl w:val="0"/>
          <w:numId w:val="1"/>
        </w:numPr>
        <w:rPr>
          <w:lang w:val="en-GB"/>
        </w:rPr>
      </w:pPr>
      <w:r w:rsidRPr="00305E90">
        <w:rPr>
          <w:lang w:val="en-GB"/>
        </w:rPr>
        <w:t xml:space="preserve">The information about calculated entities will remain accessible for a period as </w:t>
      </w:r>
      <w:r w:rsidR="00BE2FBD">
        <w:rPr>
          <w:lang w:val="en-GB"/>
        </w:rPr>
        <w:t xml:space="preserve">shall be </w:t>
      </w:r>
      <w:r w:rsidRPr="00305E90">
        <w:rPr>
          <w:lang w:val="en-GB"/>
        </w:rPr>
        <w:t xml:space="preserve">defined by the </w:t>
      </w:r>
      <w:r w:rsidR="00BE2FBD">
        <w:rPr>
          <w:lang w:val="en-GB"/>
        </w:rPr>
        <w:t>respective POC body</w:t>
      </w:r>
      <w:r w:rsidRPr="00305E90">
        <w:rPr>
          <w:lang w:val="en-GB"/>
        </w:rPr>
        <w:t>. Information is used to support drill-down to entity level in the online reporting module or to recalculate performance to cater for exceptional situations such as force majeure.</w:t>
      </w:r>
    </w:p>
    <w:p w14:paraId="77C9705B" w14:textId="77777777" w:rsidR="00951C16" w:rsidRPr="00305E90" w:rsidRDefault="00951C16" w:rsidP="00951C16">
      <w:pPr>
        <w:spacing w:line="240" w:lineRule="atLeast"/>
        <w:jc w:val="both"/>
        <w:rPr>
          <w:rFonts w:cs="Arial"/>
        </w:rPr>
      </w:pPr>
    </w:p>
    <w:p w14:paraId="05E84EFE" w14:textId="77777777" w:rsidR="00951C16" w:rsidRPr="00305E90" w:rsidRDefault="00951C16" w:rsidP="00951C16">
      <w:pPr>
        <w:spacing w:line="240" w:lineRule="atLeast"/>
        <w:jc w:val="both"/>
        <w:rPr>
          <w:rFonts w:cs="Arial"/>
          <w:i/>
          <w:iCs/>
        </w:rPr>
      </w:pPr>
      <w:r w:rsidRPr="00305E90">
        <w:rPr>
          <w:rFonts w:cs="Arial"/>
          <w:i/>
          <w:iCs/>
        </w:rPr>
        <w:t>M40 compliance</w:t>
      </w:r>
    </w:p>
    <w:p w14:paraId="3C2B2A89" w14:textId="77777777" w:rsidR="00951C16" w:rsidRPr="00305E90" w:rsidRDefault="00951C16" w:rsidP="00951C16">
      <w:pPr>
        <w:spacing w:line="240" w:lineRule="atLeast"/>
        <w:jc w:val="both"/>
        <w:rPr>
          <w:rFonts w:cs="Arial"/>
        </w:rPr>
      </w:pPr>
    </w:p>
    <w:p w14:paraId="5F0B8F74" w14:textId="43981717" w:rsidR="00951C16" w:rsidRPr="00305E90" w:rsidRDefault="00D174C1" w:rsidP="00951C16">
      <w:pPr>
        <w:spacing w:line="240" w:lineRule="atLeast"/>
        <w:jc w:val="both"/>
        <w:rPr>
          <w:rFonts w:cs="Arial"/>
        </w:rPr>
      </w:pPr>
      <w:r>
        <w:rPr>
          <w:rFonts w:cs="Arial"/>
        </w:rPr>
        <w:t>UPU global reporting system</w:t>
      </w:r>
      <w:r w:rsidR="00C87A90">
        <w:rPr>
          <w:rFonts w:cs="Arial"/>
        </w:rPr>
        <w:t xml:space="preserve"> </w:t>
      </w:r>
      <w:r w:rsidR="00951C16" w:rsidRPr="00305E90">
        <w:rPr>
          <w:rFonts w:cs="Arial"/>
        </w:rPr>
        <w:t>compares transmitted EDI messages against a subset of rules from the UPU M40 messaging standard, taking into account all message technical data elements.</w:t>
      </w:r>
    </w:p>
    <w:p w14:paraId="598B2C22" w14:textId="77777777" w:rsidR="00951C16" w:rsidRPr="00305E90" w:rsidRDefault="00951C16" w:rsidP="00951C16">
      <w:pPr>
        <w:spacing w:line="240" w:lineRule="atLeast"/>
        <w:jc w:val="both"/>
        <w:rPr>
          <w:rFonts w:cs="Arial"/>
        </w:rPr>
      </w:pPr>
    </w:p>
    <w:p w14:paraId="4B28E9C5" w14:textId="77777777" w:rsidR="00951C16" w:rsidRPr="00305E90" w:rsidRDefault="00951C16" w:rsidP="00951C16">
      <w:pPr>
        <w:spacing w:line="240" w:lineRule="atLeast"/>
        <w:jc w:val="both"/>
        <w:rPr>
          <w:rFonts w:cs="Arial"/>
          <w:i/>
          <w:iCs/>
        </w:rPr>
      </w:pPr>
      <w:r w:rsidRPr="00305E90">
        <w:rPr>
          <w:rFonts w:cs="Arial"/>
          <w:i/>
          <w:iCs/>
        </w:rPr>
        <w:t>Other calculations</w:t>
      </w:r>
    </w:p>
    <w:p w14:paraId="7B9D0719" w14:textId="77777777" w:rsidR="00951C16" w:rsidRPr="00305E90" w:rsidRDefault="00951C16" w:rsidP="00951C16">
      <w:pPr>
        <w:spacing w:line="240" w:lineRule="atLeast"/>
        <w:jc w:val="both"/>
        <w:rPr>
          <w:rFonts w:cs="Arial"/>
          <w:u w:val="single"/>
        </w:rPr>
      </w:pPr>
    </w:p>
    <w:p w14:paraId="522656CC" w14:textId="0C55E621" w:rsidR="00951C16" w:rsidRPr="00305E90" w:rsidRDefault="00951C16" w:rsidP="00951C16">
      <w:pPr>
        <w:spacing w:line="240" w:lineRule="atLeast"/>
        <w:jc w:val="both"/>
        <w:rPr>
          <w:rFonts w:cs="Arial"/>
        </w:rPr>
      </w:pPr>
      <w:r w:rsidRPr="00305E90">
        <w:rPr>
          <w:rFonts w:cs="Arial"/>
        </w:rPr>
        <w:t xml:space="preserve">Other calculations include a comparison of the number of events transmitted by </w:t>
      </w:r>
      <w:r w:rsidR="00984C0B">
        <w:rPr>
          <w:rFonts w:cs="Arial"/>
        </w:rPr>
        <w:t>DO</w:t>
      </w:r>
      <w:r w:rsidRPr="00305E90">
        <w:rPr>
          <w:rFonts w:cs="Arial"/>
        </w:rPr>
        <w:t xml:space="preserve">s over a period with other events for the same items, </w:t>
      </w:r>
      <w:proofErr w:type="gramStart"/>
      <w:r w:rsidRPr="00305E90">
        <w:rPr>
          <w:rFonts w:cs="Arial"/>
        </w:rPr>
        <w:t>e.g.</w:t>
      </w:r>
      <w:proofErr w:type="gramEnd"/>
      <w:r w:rsidRPr="00305E90">
        <w:rPr>
          <w:rFonts w:cs="Arial"/>
        </w:rPr>
        <w:t xml:space="preserve"> the number of EMD events over EMC. This type of calculation requires the system to find all information relating to the same item and to apply a complex set of rules. The most complex calculations concern </w:t>
      </w:r>
      <w:proofErr w:type="gramStart"/>
      <w:r w:rsidRPr="00305E90">
        <w:rPr>
          <w:rFonts w:cs="Arial"/>
        </w:rPr>
        <w:t>return</w:t>
      </w:r>
      <w:proofErr w:type="gramEnd"/>
      <w:r w:rsidRPr="00305E90">
        <w:rPr>
          <w:rFonts w:cs="Arial"/>
        </w:rPr>
        <w:t xml:space="preserve"> and transit events, as one item can have several different origin and transit </w:t>
      </w:r>
      <w:r w:rsidR="00984C0B">
        <w:rPr>
          <w:rFonts w:cs="Arial"/>
        </w:rPr>
        <w:t>DO</w:t>
      </w:r>
      <w:r w:rsidRPr="00305E90">
        <w:rPr>
          <w:rFonts w:cs="Arial"/>
        </w:rPr>
        <w:t>s, including return routes.</w:t>
      </w:r>
    </w:p>
    <w:p w14:paraId="23DCAEBF" w14:textId="77777777" w:rsidR="00951C16" w:rsidRPr="00305E90" w:rsidRDefault="00951C16" w:rsidP="00951C16">
      <w:pPr>
        <w:spacing w:line="240" w:lineRule="atLeast"/>
        <w:jc w:val="both"/>
        <w:rPr>
          <w:rFonts w:cs="Arial"/>
        </w:rPr>
      </w:pPr>
    </w:p>
    <w:p w14:paraId="642898AC" w14:textId="77777777" w:rsidR="00951C16" w:rsidRPr="00305E90" w:rsidRDefault="00951C16" w:rsidP="00951C16">
      <w:pPr>
        <w:spacing w:line="240" w:lineRule="atLeast"/>
        <w:jc w:val="both"/>
        <w:rPr>
          <w:rFonts w:cs="Arial"/>
        </w:rPr>
      </w:pPr>
      <w:r w:rsidRPr="00305E90">
        <w:rPr>
          <w:rFonts w:cs="Arial"/>
        </w:rPr>
        <w:t>Certain reports serve as a basis for international accounting worldwide and therefore need to be correct at all times.</w:t>
      </w:r>
    </w:p>
    <w:p w14:paraId="0475DCAC" w14:textId="77777777" w:rsidR="00951C16" w:rsidRPr="00305E90" w:rsidRDefault="00951C16" w:rsidP="00951C16">
      <w:pPr>
        <w:spacing w:line="240" w:lineRule="atLeast"/>
        <w:jc w:val="both"/>
        <w:rPr>
          <w:rFonts w:cs="Arial"/>
        </w:rPr>
      </w:pPr>
    </w:p>
    <w:p w14:paraId="6D2E78FB" w14:textId="77777777" w:rsidR="00951C16" w:rsidRPr="00305E90" w:rsidRDefault="00951C16" w:rsidP="00951C16">
      <w:pPr>
        <w:spacing w:line="240" w:lineRule="atLeast"/>
        <w:jc w:val="both"/>
        <w:rPr>
          <w:rFonts w:cs="Arial"/>
        </w:rPr>
      </w:pPr>
      <w:r w:rsidRPr="00305E90">
        <w:rPr>
          <w:rFonts w:cs="Arial"/>
        </w:rPr>
        <w:t>Certain measurements may need to be repeated and recalculated if specific situations occur.</w:t>
      </w:r>
    </w:p>
    <w:p w14:paraId="2AE41ADD" w14:textId="77777777" w:rsidR="00951C16" w:rsidRPr="00305E90" w:rsidRDefault="00951C16" w:rsidP="00951C16">
      <w:pPr>
        <w:spacing w:line="240" w:lineRule="atLeast"/>
        <w:jc w:val="both"/>
        <w:rPr>
          <w:rFonts w:cs="Arial"/>
        </w:rPr>
      </w:pPr>
    </w:p>
    <w:p w14:paraId="0BE7567F" w14:textId="7F9F6DC5" w:rsidR="00951C16" w:rsidRDefault="00951C16" w:rsidP="00951C16">
      <w:pPr>
        <w:spacing w:line="240" w:lineRule="atLeast"/>
        <w:jc w:val="both"/>
        <w:rPr>
          <w:rFonts w:cs="Arial"/>
        </w:rPr>
      </w:pPr>
      <w:r w:rsidRPr="00305E90">
        <w:rPr>
          <w:rFonts w:cs="Arial"/>
        </w:rPr>
        <w:t>The detailed calculation rules are the intellectual property of the UPU. They are recorded and can be provided only to the selected supplier.</w:t>
      </w:r>
    </w:p>
    <w:p w14:paraId="22432BA9" w14:textId="70BE7905" w:rsidR="00D02B0E" w:rsidRDefault="00D02B0E" w:rsidP="00951C16">
      <w:pPr>
        <w:spacing w:line="240" w:lineRule="atLeast"/>
        <w:jc w:val="both"/>
        <w:rPr>
          <w:rFonts w:cs="Arial"/>
        </w:rPr>
      </w:pPr>
    </w:p>
    <w:p w14:paraId="5635A3DD" w14:textId="77777777" w:rsidR="00D02B0E" w:rsidRPr="00305E90" w:rsidRDefault="00D02B0E" w:rsidP="00951C16">
      <w:pPr>
        <w:spacing w:line="240" w:lineRule="atLeast"/>
        <w:jc w:val="both"/>
        <w:rPr>
          <w:rFonts w:cs="Arial"/>
        </w:rPr>
      </w:pPr>
    </w:p>
    <w:p w14:paraId="79B020A4" w14:textId="6022D588" w:rsidR="00951C16" w:rsidRPr="00305E90" w:rsidRDefault="00C87A90" w:rsidP="00951C16">
      <w:pPr>
        <w:pStyle w:val="Heading2"/>
        <w:spacing w:line="240" w:lineRule="atLeast"/>
        <w:rPr>
          <w:rFonts w:cs="Arial"/>
        </w:rPr>
      </w:pPr>
      <w:bookmarkStart w:id="47" w:name="_Toc78467371"/>
      <w:bookmarkStart w:id="48" w:name="_Toc79392006"/>
      <w:bookmarkStart w:id="49" w:name="_Toc79393342"/>
      <w:bookmarkStart w:id="50" w:name="_Toc182767150"/>
      <w:bookmarkStart w:id="51" w:name="_Toc211815948"/>
      <w:r>
        <w:rPr>
          <w:rFonts w:cs="Arial"/>
        </w:rPr>
        <w:t>5</w:t>
      </w:r>
      <w:r w:rsidR="00951C16" w:rsidRPr="00305E90">
        <w:rPr>
          <w:rFonts w:cs="Arial"/>
        </w:rPr>
        <w:t>.4</w:t>
      </w:r>
      <w:r w:rsidR="00951C16" w:rsidRPr="00305E90">
        <w:rPr>
          <w:rFonts w:cs="Arial"/>
        </w:rPr>
        <w:tab/>
      </w:r>
      <w:r w:rsidR="00D174C1">
        <w:rPr>
          <w:rFonts w:cs="Arial"/>
        </w:rPr>
        <w:t>UPU global reporting system</w:t>
      </w:r>
      <w:r>
        <w:rPr>
          <w:rFonts w:cs="Arial"/>
        </w:rPr>
        <w:t xml:space="preserve"> </w:t>
      </w:r>
      <w:r w:rsidR="00951C16" w:rsidRPr="00305E90">
        <w:rPr>
          <w:rFonts w:cs="Arial"/>
        </w:rPr>
        <w:t>statistics repository</w:t>
      </w:r>
      <w:bookmarkEnd w:id="47"/>
      <w:bookmarkEnd w:id="48"/>
      <w:bookmarkEnd w:id="49"/>
      <w:bookmarkEnd w:id="50"/>
      <w:bookmarkEnd w:id="51"/>
    </w:p>
    <w:p w14:paraId="74E13919" w14:textId="77777777" w:rsidR="00951C16" w:rsidRPr="00305E90" w:rsidRDefault="00951C16" w:rsidP="00951C16">
      <w:pPr>
        <w:spacing w:line="240" w:lineRule="atLeast"/>
        <w:jc w:val="both"/>
        <w:rPr>
          <w:rFonts w:cs="Arial"/>
        </w:rPr>
      </w:pPr>
    </w:p>
    <w:p w14:paraId="7F58684B" w14:textId="466729D2" w:rsidR="00951C16" w:rsidRPr="00305E90" w:rsidRDefault="00951C16" w:rsidP="00951C16">
      <w:pPr>
        <w:spacing w:line="240" w:lineRule="atLeast"/>
        <w:jc w:val="both"/>
        <w:rPr>
          <w:rFonts w:cs="Arial"/>
        </w:rPr>
      </w:pPr>
      <w:r w:rsidRPr="00305E90">
        <w:rPr>
          <w:rFonts w:cs="Arial"/>
        </w:rPr>
        <w:t xml:space="preserve">The statistics repository is the core of the </w:t>
      </w:r>
      <w:r w:rsidR="00C87A90">
        <w:rPr>
          <w:rFonts w:cs="Arial"/>
        </w:rPr>
        <w:t xml:space="preserve">UPU reporting </w:t>
      </w:r>
      <w:r w:rsidRPr="00305E90">
        <w:rPr>
          <w:rFonts w:cs="Arial"/>
        </w:rPr>
        <w:t xml:space="preserve">system. It holds volume information derived from the calculated entities in the calculations layer, </w:t>
      </w:r>
      <w:proofErr w:type="gramStart"/>
      <w:r w:rsidRPr="00305E90">
        <w:rPr>
          <w:rFonts w:cs="Arial"/>
        </w:rPr>
        <w:t>e.g.</w:t>
      </w:r>
      <w:proofErr w:type="gramEnd"/>
      <w:r w:rsidRPr="00305E90">
        <w:rPr>
          <w:rFonts w:cs="Arial"/>
        </w:rPr>
        <w:t xml:space="preserve"> </w:t>
      </w:r>
      <w:r w:rsidR="00984C0B">
        <w:rPr>
          <w:rFonts w:cs="Arial"/>
        </w:rPr>
        <w:t>DO</w:t>
      </w:r>
      <w:r w:rsidRPr="00305E90">
        <w:rPr>
          <w:rFonts w:cs="Arial"/>
        </w:rPr>
        <w:t xml:space="preserve"> A sent x EMA events to </w:t>
      </w:r>
      <w:r w:rsidR="00984C0B">
        <w:rPr>
          <w:rFonts w:cs="Arial"/>
        </w:rPr>
        <w:t>DO</w:t>
      </w:r>
      <w:r w:rsidRPr="00305E90">
        <w:rPr>
          <w:rFonts w:cs="Arial"/>
        </w:rPr>
        <w:t xml:space="preserve"> B on day dd/mm</w:t>
      </w:r>
      <w:r w:rsidR="00D02B0E">
        <w:rPr>
          <w:rFonts w:cs="Arial"/>
        </w:rPr>
        <w:t>/</w:t>
      </w:r>
      <w:proofErr w:type="spellStart"/>
      <w:r w:rsidR="00D02B0E">
        <w:rPr>
          <w:rFonts w:cs="Arial"/>
        </w:rPr>
        <w:t>yyyy</w:t>
      </w:r>
      <w:proofErr w:type="spellEnd"/>
      <w:r w:rsidRPr="00305E90">
        <w:rPr>
          <w:rFonts w:cs="Arial"/>
        </w:rPr>
        <w:t xml:space="preserve">; </w:t>
      </w:r>
      <w:r w:rsidR="00D02B0E">
        <w:rPr>
          <w:rFonts w:cs="Arial"/>
        </w:rPr>
        <w:t>w</w:t>
      </w:r>
      <w:r w:rsidR="00D02B0E" w:rsidRPr="00305E90">
        <w:rPr>
          <w:rFonts w:cs="Arial"/>
        </w:rPr>
        <w:t xml:space="preserve"> </w:t>
      </w:r>
      <w:r w:rsidRPr="00305E90">
        <w:rPr>
          <w:rFonts w:cs="Arial"/>
        </w:rPr>
        <w:t>out of the x items received an EMC event.</w:t>
      </w:r>
    </w:p>
    <w:p w14:paraId="7DA5FAF4" w14:textId="77777777" w:rsidR="00951C16" w:rsidRPr="00305E90" w:rsidRDefault="00951C16" w:rsidP="00951C16">
      <w:pPr>
        <w:spacing w:line="240" w:lineRule="atLeast"/>
        <w:jc w:val="both"/>
        <w:rPr>
          <w:rFonts w:cs="Arial"/>
        </w:rPr>
      </w:pPr>
    </w:p>
    <w:p w14:paraId="639970A1" w14:textId="7EBC37CD" w:rsidR="00951C16" w:rsidRPr="00305E90" w:rsidRDefault="00951C16" w:rsidP="00951C16">
      <w:pPr>
        <w:spacing w:line="240" w:lineRule="atLeast"/>
        <w:jc w:val="both"/>
        <w:rPr>
          <w:rFonts w:cs="Arial"/>
        </w:rPr>
      </w:pPr>
      <w:r w:rsidRPr="00305E90">
        <w:rPr>
          <w:rFonts w:cs="Arial"/>
        </w:rPr>
        <w:t xml:space="preserve">The </w:t>
      </w:r>
      <w:r w:rsidR="00AE70B4">
        <w:rPr>
          <w:rFonts w:cs="Arial"/>
        </w:rPr>
        <w:t>UPU global reporting</w:t>
      </w:r>
      <w:r w:rsidRPr="00305E90">
        <w:rPr>
          <w:rFonts w:cs="Arial"/>
        </w:rPr>
        <w:t xml:space="preserve"> statistics are aggregated at different levels, </w:t>
      </w:r>
      <w:proofErr w:type="gramStart"/>
      <w:r w:rsidRPr="00305E90">
        <w:rPr>
          <w:rFonts w:cs="Arial"/>
        </w:rPr>
        <w:t>e.g.</w:t>
      </w:r>
      <w:proofErr w:type="gramEnd"/>
      <w:r w:rsidRPr="00305E90">
        <w:rPr>
          <w:rFonts w:cs="Arial"/>
        </w:rPr>
        <w:t xml:space="preserve"> </w:t>
      </w:r>
      <w:r w:rsidR="00984C0B">
        <w:rPr>
          <w:rFonts w:cs="Arial"/>
        </w:rPr>
        <w:t>DO</w:t>
      </w:r>
      <w:r w:rsidRPr="00305E90">
        <w:rPr>
          <w:rFonts w:cs="Arial"/>
        </w:rPr>
        <w:t xml:space="preserve">, region, membership during publication. Owing to the central repository, drill-down functionalities can be offered through the online application with regard to statistics calculated locally in the </w:t>
      </w:r>
      <w:r w:rsidR="00C87A90">
        <w:rPr>
          <w:rFonts w:cs="Arial"/>
        </w:rPr>
        <w:t xml:space="preserve">UPU reporting </w:t>
      </w:r>
      <w:r w:rsidRPr="00305E90">
        <w:rPr>
          <w:rFonts w:cs="Arial"/>
        </w:rPr>
        <w:t>environment:</w:t>
      </w:r>
    </w:p>
    <w:p w14:paraId="1082B26C" w14:textId="4B687902" w:rsidR="00951C16" w:rsidRPr="00305E90" w:rsidRDefault="00951C16" w:rsidP="00951C16">
      <w:pPr>
        <w:pStyle w:val="Premierretrait"/>
        <w:numPr>
          <w:ilvl w:val="0"/>
          <w:numId w:val="1"/>
        </w:numPr>
        <w:rPr>
          <w:lang w:val="en-GB"/>
        </w:rPr>
      </w:pPr>
      <w:r w:rsidRPr="00305E90">
        <w:rPr>
          <w:lang w:val="en-GB"/>
        </w:rPr>
        <w:t xml:space="preserve">The </w:t>
      </w:r>
      <w:r w:rsidR="00C87A90">
        <w:rPr>
          <w:lang w:val="en-GB"/>
        </w:rPr>
        <w:t xml:space="preserve">UPU reporting </w:t>
      </w:r>
      <w:r w:rsidRPr="00305E90">
        <w:rPr>
          <w:lang w:val="en-GB"/>
        </w:rPr>
        <w:t>system can flag certain items for exclusion from or inclusion in specific reports. For example, merchandise returns (unwanted goods) bear an item ID compliant with the identifiers used by the e-Buyer Post. These items are kept in the service performance report (measurement against stand</w:t>
      </w:r>
      <w:r w:rsidRPr="00305E90">
        <w:rPr>
          <w:lang w:val="en-GB"/>
        </w:rPr>
        <w:softHyphen/>
        <w:t>ards), but are filtered out from the payment reports and instead included in a dedicated payment report.</w:t>
      </w:r>
    </w:p>
    <w:p w14:paraId="01039C39" w14:textId="77777777" w:rsidR="00951C16" w:rsidRPr="00305E90" w:rsidRDefault="00951C16" w:rsidP="00951C16">
      <w:pPr>
        <w:pStyle w:val="Premierretrait"/>
        <w:numPr>
          <w:ilvl w:val="0"/>
          <w:numId w:val="1"/>
        </w:numPr>
        <w:rPr>
          <w:lang w:val="en-GB"/>
        </w:rPr>
      </w:pPr>
      <w:r w:rsidRPr="00305E90">
        <w:rPr>
          <w:lang w:val="en-GB"/>
        </w:rPr>
        <w:t>More than one set of statistics may be derived from the calculated entity records.</w:t>
      </w:r>
    </w:p>
    <w:p w14:paraId="028CF906" w14:textId="77777777" w:rsidR="00951C16" w:rsidRPr="00305E90" w:rsidRDefault="00951C16" w:rsidP="00951C16">
      <w:pPr>
        <w:pStyle w:val="Premierretrait"/>
        <w:numPr>
          <w:ilvl w:val="0"/>
          <w:numId w:val="1"/>
        </w:numPr>
        <w:rPr>
          <w:lang w:val="en-GB"/>
        </w:rPr>
      </w:pPr>
      <w:r w:rsidRPr="00305E90">
        <w:rPr>
          <w:lang w:val="en-GB"/>
        </w:rPr>
        <w:t>Statistics provided by external service providers are converted into a compatible format for storage in the repository.</w:t>
      </w:r>
    </w:p>
    <w:p w14:paraId="753A0523" w14:textId="1EE81B1C" w:rsidR="00951C16" w:rsidRPr="00305E90" w:rsidRDefault="00951C16" w:rsidP="00951C16">
      <w:pPr>
        <w:pStyle w:val="Premierretrait"/>
        <w:numPr>
          <w:ilvl w:val="0"/>
          <w:numId w:val="1"/>
        </w:numPr>
        <w:rPr>
          <w:lang w:val="en-GB"/>
        </w:rPr>
      </w:pPr>
      <w:r w:rsidRPr="00305E90">
        <w:rPr>
          <w:lang w:val="en-GB"/>
        </w:rPr>
        <w:t xml:space="preserve">The </w:t>
      </w:r>
      <w:r w:rsidR="00C87A90">
        <w:rPr>
          <w:lang w:val="en-GB"/>
        </w:rPr>
        <w:t>UPU statistics</w:t>
      </w:r>
      <w:r w:rsidRPr="00305E90">
        <w:rPr>
          <w:lang w:val="en-GB"/>
        </w:rPr>
        <w:t xml:space="preserve"> repository can freeze identified statistics from updates.</w:t>
      </w:r>
    </w:p>
    <w:p w14:paraId="4DE410A0" w14:textId="4017DB2A" w:rsidR="00951C16" w:rsidRPr="00305E90" w:rsidRDefault="00951C16" w:rsidP="00951C16">
      <w:pPr>
        <w:pStyle w:val="Premierretrait"/>
        <w:numPr>
          <w:ilvl w:val="0"/>
          <w:numId w:val="1"/>
        </w:numPr>
        <w:rPr>
          <w:lang w:val="en-GB"/>
        </w:rPr>
      </w:pPr>
      <w:r w:rsidRPr="00305E90">
        <w:rPr>
          <w:lang w:val="en-GB"/>
        </w:rPr>
        <w:t xml:space="preserve">Statistics in the central </w:t>
      </w:r>
      <w:r w:rsidR="00C87A90">
        <w:rPr>
          <w:lang w:val="en-GB"/>
        </w:rPr>
        <w:t>UPU statistics</w:t>
      </w:r>
      <w:r w:rsidRPr="00305E90">
        <w:rPr>
          <w:lang w:val="en-GB"/>
        </w:rPr>
        <w:t xml:space="preserve"> repository may be subject to validation by the </w:t>
      </w:r>
      <w:r w:rsidR="00D50DDD">
        <w:rPr>
          <w:lang w:val="en-GB"/>
        </w:rPr>
        <w:t>IB</w:t>
      </w:r>
      <w:r w:rsidRPr="00305E90">
        <w:rPr>
          <w:lang w:val="en-GB"/>
        </w:rPr>
        <w:t xml:space="preserve"> prior to publication in the online application.</w:t>
      </w:r>
    </w:p>
    <w:p w14:paraId="415EB3D9" w14:textId="441CEFD1" w:rsidR="00951C16" w:rsidRPr="00305E90" w:rsidRDefault="00951C16" w:rsidP="00951C16">
      <w:pPr>
        <w:pStyle w:val="Premierretrait"/>
        <w:numPr>
          <w:ilvl w:val="0"/>
          <w:numId w:val="1"/>
        </w:numPr>
        <w:rPr>
          <w:lang w:val="en-GB"/>
        </w:rPr>
      </w:pPr>
      <w:r w:rsidRPr="00305E90">
        <w:rPr>
          <w:lang w:val="en-GB"/>
        </w:rPr>
        <w:t xml:space="preserve">For official reports, the </w:t>
      </w:r>
      <w:r w:rsidR="00C87A90">
        <w:rPr>
          <w:lang w:val="en-GB"/>
        </w:rPr>
        <w:t>UPU statistics</w:t>
      </w:r>
      <w:r w:rsidRPr="00305E90">
        <w:rPr>
          <w:lang w:val="en-GB"/>
        </w:rPr>
        <w:t xml:space="preserve"> repository holds only one validated occurrence of a set of statistics per defined period.</w:t>
      </w:r>
    </w:p>
    <w:p w14:paraId="692670FC" w14:textId="3112F341" w:rsidR="00951C16" w:rsidRPr="00305E90" w:rsidRDefault="00951C16" w:rsidP="00951C16">
      <w:pPr>
        <w:pStyle w:val="Premierretrait"/>
        <w:numPr>
          <w:ilvl w:val="0"/>
          <w:numId w:val="1"/>
        </w:numPr>
        <w:rPr>
          <w:lang w:val="en-GB"/>
        </w:rPr>
      </w:pPr>
      <w:r w:rsidRPr="00305E90">
        <w:rPr>
          <w:lang w:val="en-GB"/>
        </w:rPr>
        <w:t xml:space="preserve">Each set of statistics is uniquely identified in the </w:t>
      </w:r>
      <w:r w:rsidR="00C87A90">
        <w:rPr>
          <w:lang w:val="en-GB"/>
        </w:rPr>
        <w:t>UPU statistics</w:t>
      </w:r>
      <w:r w:rsidRPr="00305E90">
        <w:rPr>
          <w:lang w:val="en-GB"/>
        </w:rPr>
        <w:t xml:space="preserve"> repository.</w:t>
      </w:r>
    </w:p>
    <w:p w14:paraId="02C955A2" w14:textId="109AFC28" w:rsidR="00951C16" w:rsidRPr="00305E90" w:rsidRDefault="00951C16" w:rsidP="00951C16">
      <w:pPr>
        <w:pStyle w:val="Premierretrait"/>
        <w:numPr>
          <w:ilvl w:val="0"/>
          <w:numId w:val="1"/>
        </w:numPr>
        <w:rPr>
          <w:lang w:val="en-GB"/>
        </w:rPr>
      </w:pPr>
      <w:r w:rsidRPr="00305E90">
        <w:rPr>
          <w:lang w:val="en-GB"/>
        </w:rPr>
        <w:t xml:space="preserve">The </w:t>
      </w:r>
      <w:r w:rsidR="00D50DDD">
        <w:rPr>
          <w:lang w:val="en-GB"/>
        </w:rPr>
        <w:t>IB</w:t>
      </w:r>
      <w:r w:rsidRPr="00305E90">
        <w:rPr>
          <w:lang w:val="en-GB"/>
        </w:rPr>
        <w:t xml:space="preserve"> may ask for simulation reports, </w:t>
      </w:r>
      <w:proofErr w:type="gramStart"/>
      <w:r w:rsidRPr="00305E90">
        <w:rPr>
          <w:lang w:val="en-GB"/>
        </w:rPr>
        <w:t>e.g.</w:t>
      </w:r>
      <w:proofErr w:type="gramEnd"/>
      <w:r w:rsidRPr="00305E90">
        <w:rPr>
          <w:lang w:val="en-GB"/>
        </w:rPr>
        <w:t xml:space="preserve"> a rerun of previously calculated statistics in order to confirm that a particular issue has been resolved or to estimate impact on service performance following a review of the delivery standards. These statistics are accessible only by the </w:t>
      </w:r>
      <w:r w:rsidR="00D50DDD">
        <w:rPr>
          <w:lang w:val="en-GB"/>
        </w:rPr>
        <w:t>IB</w:t>
      </w:r>
      <w:r w:rsidRPr="00305E90">
        <w:rPr>
          <w:lang w:val="en-GB"/>
        </w:rPr>
        <w:t xml:space="preserve"> via the online application and will not be used in official reports.</w:t>
      </w:r>
    </w:p>
    <w:p w14:paraId="00E6D26A" w14:textId="77777777" w:rsidR="00951C16" w:rsidRPr="00305E90" w:rsidRDefault="00951C16" w:rsidP="00951C16">
      <w:pPr>
        <w:spacing w:line="240" w:lineRule="atLeast"/>
        <w:jc w:val="both"/>
        <w:rPr>
          <w:rFonts w:cs="Arial"/>
        </w:rPr>
      </w:pPr>
    </w:p>
    <w:p w14:paraId="3222E695" w14:textId="1786472A" w:rsidR="00951C16" w:rsidRPr="00305E90" w:rsidRDefault="00D02B0E" w:rsidP="00951C16">
      <w:pPr>
        <w:pStyle w:val="Heading2"/>
        <w:spacing w:line="240" w:lineRule="atLeast"/>
        <w:rPr>
          <w:rFonts w:cs="Arial"/>
        </w:rPr>
      </w:pPr>
      <w:bookmarkStart w:id="52" w:name="_Toc78467372"/>
      <w:bookmarkStart w:id="53" w:name="_Toc79392007"/>
      <w:bookmarkStart w:id="54" w:name="_Toc79393343"/>
      <w:bookmarkStart w:id="55" w:name="_Toc182767151"/>
      <w:bookmarkStart w:id="56" w:name="_Toc211815949"/>
      <w:r>
        <w:rPr>
          <w:rFonts w:cs="Arial"/>
        </w:rPr>
        <w:t>5</w:t>
      </w:r>
      <w:r w:rsidR="00951C16" w:rsidRPr="00305E90">
        <w:rPr>
          <w:rFonts w:cs="Arial"/>
        </w:rPr>
        <w:t>.5</w:t>
      </w:r>
      <w:r w:rsidR="00951C16" w:rsidRPr="00305E90">
        <w:rPr>
          <w:rFonts w:cs="Arial"/>
        </w:rPr>
        <w:tab/>
        <w:t xml:space="preserve">Other functionalities of </w:t>
      </w:r>
      <w:bookmarkEnd w:id="52"/>
      <w:bookmarkEnd w:id="53"/>
      <w:bookmarkEnd w:id="54"/>
      <w:bookmarkEnd w:id="55"/>
      <w:r w:rsidR="00AE70B4">
        <w:rPr>
          <w:rFonts w:cs="Arial"/>
        </w:rPr>
        <w:t>UPU global reporting system</w:t>
      </w:r>
      <w:bookmarkEnd w:id="56"/>
    </w:p>
    <w:p w14:paraId="7FF4A3D5" w14:textId="77777777" w:rsidR="00951C16" w:rsidRPr="00305E90" w:rsidRDefault="00951C16" w:rsidP="00951C16">
      <w:pPr>
        <w:spacing w:line="240" w:lineRule="atLeast"/>
        <w:jc w:val="both"/>
        <w:rPr>
          <w:rFonts w:cs="Arial"/>
        </w:rPr>
      </w:pPr>
    </w:p>
    <w:p w14:paraId="673E1AE6" w14:textId="05E067E5" w:rsidR="00951C16" w:rsidRPr="00305E90" w:rsidRDefault="00D174C1" w:rsidP="00951C16">
      <w:pPr>
        <w:spacing w:line="240" w:lineRule="atLeast"/>
        <w:jc w:val="both"/>
        <w:rPr>
          <w:rFonts w:cs="Arial"/>
        </w:rPr>
      </w:pPr>
      <w:r>
        <w:rPr>
          <w:rFonts w:cs="Arial"/>
        </w:rPr>
        <w:t>UPU global reporting system</w:t>
      </w:r>
      <w:r w:rsidR="00C87A90">
        <w:rPr>
          <w:rFonts w:cs="Arial"/>
        </w:rPr>
        <w:t xml:space="preserve"> </w:t>
      </w:r>
      <w:r w:rsidR="00951C16" w:rsidRPr="00305E90">
        <w:rPr>
          <w:rFonts w:cs="Arial"/>
        </w:rPr>
        <w:t>also offers the following functionalities.</w:t>
      </w:r>
    </w:p>
    <w:p w14:paraId="549ADD2B" w14:textId="77777777" w:rsidR="00951C16" w:rsidRPr="00305E90" w:rsidRDefault="00951C16" w:rsidP="00951C16">
      <w:pPr>
        <w:spacing w:line="240" w:lineRule="atLeast"/>
        <w:jc w:val="both"/>
        <w:rPr>
          <w:rFonts w:cs="Arial"/>
        </w:rPr>
      </w:pPr>
    </w:p>
    <w:p w14:paraId="54239EE0" w14:textId="7FB64E4C" w:rsidR="00951C16" w:rsidRPr="00305E90" w:rsidRDefault="00C87A90" w:rsidP="00576A38">
      <w:pPr>
        <w:pStyle w:val="Heading2"/>
        <w:tabs>
          <w:tab w:val="left" w:pos="567"/>
        </w:tabs>
        <w:ind w:left="0" w:firstLine="0"/>
        <w:rPr>
          <w:rFonts w:cs="Arial"/>
        </w:rPr>
      </w:pPr>
      <w:bookmarkStart w:id="57" w:name="_Toc211815950"/>
      <w:r>
        <w:rPr>
          <w:rFonts w:cs="Arial"/>
        </w:rPr>
        <w:t>5</w:t>
      </w:r>
      <w:r w:rsidR="00951C16" w:rsidRPr="00305E90">
        <w:rPr>
          <w:rFonts w:cs="Arial"/>
        </w:rPr>
        <w:t>.5.1</w:t>
      </w:r>
      <w:r w:rsidR="00951C16" w:rsidRPr="00305E90">
        <w:rPr>
          <w:rFonts w:cs="Arial"/>
        </w:rPr>
        <w:tab/>
        <w:t>Reporting hub</w:t>
      </w:r>
      <w:bookmarkEnd w:id="57"/>
    </w:p>
    <w:p w14:paraId="7592D28F" w14:textId="77777777" w:rsidR="00951C16" w:rsidRPr="00305E90" w:rsidRDefault="00951C16" w:rsidP="00951C16">
      <w:pPr>
        <w:spacing w:line="240" w:lineRule="atLeast"/>
        <w:ind w:left="567" w:hanging="567"/>
        <w:jc w:val="both"/>
        <w:rPr>
          <w:rFonts w:cs="Arial"/>
        </w:rPr>
      </w:pPr>
    </w:p>
    <w:p w14:paraId="1CA4BA54" w14:textId="333BAAAA" w:rsidR="00951C16" w:rsidRPr="00305E90" w:rsidRDefault="00951C16" w:rsidP="00951C16">
      <w:pPr>
        <w:spacing w:line="240" w:lineRule="atLeast"/>
        <w:jc w:val="both"/>
        <w:rPr>
          <w:rFonts w:cs="Arial"/>
        </w:rPr>
      </w:pPr>
      <w:r w:rsidRPr="00305E90">
        <w:rPr>
          <w:rFonts w:cs="Arial"/>
        </w:rPr>
        <w:t>The reporting hub is a download centre, where report</w:t>
      </w:r>
      <w:r w:rsidR="007D78AD">
        <w:rPr>
          <w:rFonts w:cs="Arial"/>
        </w:rPr>
        <w:t>s</w:t>
      </w:r>
      <w:r w:rsidRPr="00305E90">
        <w:rPr>
          <w:rFonts w:cs="Arial"/>
        </w:rPr>
        <w:t xml:space="preserve"> are published for individual </w:t>
      </w:r>
      <w:r w:rsidR="00353861">
        <w:rPr>
          <w:rFonts w:cs="Arial"/>
        </w:rPr>
        <w:t>DOs</w:t>
      </w:r>
      <w:r w:rsidR="00353861" w:rsidRPr="00305E90">
        <w:rPr>
          <w:rFonts w:cs="Arial"/>
        </w:rPr>
        <w:t xml:space="preserve"> </w:t>
      </w:r>
      <w:r w:rsidRPr="00305E90">
        <w:rPr>
          <w:rFonts w:cs="Arial"/>
        </w:rPr>
        <w:t xml:space="preserve">and for the </w:t>
      </w:r>
      <w:r w:rsidR="00D50DDD">
        <w:rPr>
          <w:rFonts w:cs="Arial"/>
        </w:rPr>
        <w:t>IB</w:t>
      </w:r>
      <w:r w:rsidRPr="00305E90">
        <w:rPr>
          <w:rFonts w:cs="Arial"/>
        </w:rPr>
        <w:t>. It also includes a report generator tool.</w:t>
      </w:r>
    </w:p>
    <w:p w14:paraId="768CDE16" w14:textId="130F06B0" w:rsidR="00951C16" w:rsidRPr="00305E90" w:rsidRDefault="00951C16" w:rsidP="00951C16">
      <w:pPr>
        <w:pStyle w:val="Premierretrait"/>
        <w:numPr>
          <w:ilvl w:val="0"/>
          <w:numId w:val="1"/>
        </w:numPr>
        <w:rPr>
          <w:lang w:val="en-GB"/>
        </w:rPr>
      </w:pPr>
      <w:r w:rsidRPr="00305E90">
        <w:rPr>
          <w:lang w:val="en-GB"/>
        </w:rPr>
        <w:t xml:space="preserve">Once the </w:t>
      </w:r>
      <w:r w:rsidR="00D50DDD">
        <w:rPr>
          <w:lang w:val="en-GB"/>
        </w:rPr>
        <w:t>IB</w:t>
      </w:r>
      <w:r w:rsidRPr="00305E90">
        <w:rPr>
          <w:lang w:val="en-GB"/>
        </w:rPr>
        <w:t xml:space="preserve"> has validated the statistics, the </w:t>
      </w:r>
      <w:r w:rsidR="00C87A90">
        <w:rPr>
          <w:lang w:val="en-GB"/>
        </w:rPr>
        <w:t xml:space="preserve">UPU reporting </w:t>
      </w:r>
      <w:r w:rsidRPr="00305E90">
        <w:rPr>
          <w:lang w:val="en-GB"/>
        </w:rPr>
        <w:t>system can generate the requested reports in Excel, together with the supporting diagnostic file, for publication in the reporting hub.</w:t>
      </w:r>
    </w:p>
    <w:p w14:paraId="1530ED54" w14:textId="428059FD" w:rsidR="00951C16" w:rsidRPr="00305E90" w:rsidRDefault="00951C16" w:rsidP="00951C16">
      <w:pPr>
        <w:pStyle w:val="Premierretrait"/>
        <w:numPr>
          <w:ilvl w:val="0"/>
          <w:numId w:val="1"/>
        </w:numPr>
        <w:rPr>
          <w:lang w:val="en-GB"/>
        </w:rPr>
      </w:pPr>
      <w:r w:rsidRPr="00305E90">
        <w:rPr>
          <w:lang w:val="en-GB"/>
        </w:rPr>
        <w:t xml:space="preserve">The report generator allows superusers to select a report type, a period, a run date, and the periodicity, and to generate reports for all </w:t>
      </w:r>
      <w:r w:rsidR="00353861">
        <w:rPr>
          <w:lang w:val="en-GB"/>
        </w:rPr>
        <w:t>DOs</w:t>
      </w:r>
      <w:r w:rsidRPr="00305E90">
        <w:rPr>
          <w:lang w:val="en-GB"/>
        </w:rPr>
        <w:t>.</w:t>
      </w:r>
    </w:p>
    <w:p w14:paraId="110D6265" w14:textId="77777777" w:rsidR="00951C16" w:rsidRPr="00305E90" w:rsidRDefault="00951C16" w:rsidP="00951C16">
      <w:pPr>
        <w:pStyle w:val="Premierretrait"/>
        <w:numPr>
          <w:ilvl w:val="0"/>
          <w:numId w:val="1"/>
        </w:numPr>
        <w:rPr>
          <w:lang w:val="en-GB"/>
        </w:rPr>
      </w:pPr>
      <w:r w:rsidRPr="00305E90">
        <w:rPr>
          <w:lang w:val="en-GB"/>
        </w:rPr>
        <w:t>Access to specific reports may be subject to authorization.</w:t>
      </w:r>
    </w:p>
    <w:p w14:paraId="49847CFB" w14:textId="55AF4D44" w:rsidR="00951C16" w:rsidRPr="00305E90" w:rsidRDefault="00951C16" w:rsidP="00951C16">
      <w:pPr>
        <w:pStyle w:val="Premierretrait"/>
        <w:numPr>
          <w:ilvl w:val="0"/>
          <w:numId w:val="1"/>
        </w:numPr>
        <w:rPr>
          <w:lang w:val="en-GB"/>
        </w:rPr>
      </w:pPr>
      <w:r w:rsidRPr="00305E90">
        <w:rPr>
          <w:lang w:val="en-GB"/>
        </w:rPr>
        <w:t xml:space="preserve">Members of the </w:t>
      </w:r>
      <w:r w:rsidR="00D50DDD">
        <w:rPr>
          <w:lang w:val="en-GB"/>
        </w:rPr>
        <w:t>IB</w:t>
      </w:r>
      <w:r w:rsidRPr="00305E90">
        <w:rPr>
          <w:lang w:val="en-GB"/>
        </w:rPr>
        <w:t xml:space="preserve"> are able to download, for a given period and instruction, all reports and diagnostic files for a single </w:t>
      </w:r>
      <w:r w:rsidR="00353861">
        <w:rPr>
          <w:lang w:val="en-GB"/>
        </w:rPr>
        <w:t>DO</w:t>
      </w:r>
      <w:r w:rsidRPr="00305E90">
        <w:rPr>
          <w:lang w:val="en-GB"/>
        </w:rPr>
        <w:t xml:space="preserve">, for all </w:t>
      </w:r>
      <w:r w:rsidR="00353861">
        <w:rPr>
          <w:lang w:val="en-GB"/>
        </w:rPr>
        <w:t>DO</w:t>
      </w:r>
      <w:r w:rsidR="00353861" w:rsidRPr="00305E90">
        <w:rPr>
          <w:lang w:val="en-GB"/>
        </w:rPr>
        <w:t xml:space="preserve"> </w:t>
      </w:r>
      <w:r w:rsidRPr="00305E90">
        <w:rPr>
          <w:lang w:val="en-GB"/>
        </w:rPr>
        <w:t xml:space="preserve">in a region, or for all </w:t>
      </w:r>
      <w:r w:rsidR="00353861">
        <w:rPr>
          <w:lang w:val="en-GB"/>
        </w:rPr>
        <w:t>DOs</w:t>
      </w:r>
      <w:r w:rsidRPr="00305E90">
        <w:rPr>
          <w:lang w:val="en-GB"/>
        </w:rPr>
        <w:t>.</w:t>
      </w:r>
    </w:p>
    <w:p w14:paraId="7ABB7D2D" w14:textId="77777777" w:rsidR="00951C16" w:rsidRPr="00305E90" w:rsidRDefault="00951C16" w:rsidP="00951C16">
      <w:pPr>
        <w:pStyle w:val="Premierretrait"/>
        <w:numPr>
          <w:ilvl w:val="0"/>
          <w:numId w:val="1"/>
        </w:numPr>
        <w:rPr>
          <w:lang w:val="en-GB"/>
        </w:rPr>
      </w:pPr>
      <w:r w:rsidRPr="00305E90">
        <w:rPr>
          <w:lang w:val="en-GB"/>
        </w:rPr>
        <w:t>The names of the folders in the reporting hub indicate the period covered by the reports and the pro</w:t>
      </w:r>
      <w:r w:rsidRPr="00305E90">
        <w:rPr>
          <w:lang w:val="en-GB"/>
        </w:rPr>
        <w:softHyphen/>
        <w:t>duction data.</w:t>
      </w:r>
    </w:p>
    <w:p w14:paraId="05BE18F1" w14:textId="77777777" w:rsidR="00951C16" w:rsidRPr="00305E90" w:rsidRDefault="00951C16" w:rsidP="00951C16">
      <w:pPr>
        <w:spacing w:line="240" w:lineRule="atLeast"/>
        <w:ind w:left="567" w:hanging="567"/>
        <w:jc w:val="both"/>
        <w:rPr>
          <w:rFonts w:cs="Arial"/>
        </w:rPr>
      </w:pPr>
    </w:p>
    <w:p w14:paraId="68CF971C" w14:textId="20C6BA12" w:rsidR="00951C16" w:rsidRPr="00305E90" w:rsidRDefault="00C87A90" w:rsidP="00576A38">
      <w:pPr>
        <w:pStyle w:val="Heading2"/>
        <w:tabs>
          <w:tab w:val="left" w:pos="567"/>
        </w:tabs>
        <w:ind w:left="0" w:firstLine="0"/>
        <w:rPr>
          <w:rFonts w:cs="Arial"/>
        </w:rPr>
      </w:pPr>
      <w:bookmarkStart w:id="58" w:name="_Toc211815951"/>
      <w:r>
        <w:rPr>
          <w:rFonts w:cs="Arial"/>
        </w:rPr>
        <w:t>5</w:t>
      </w:r>
      <w:r w:rsidR="00951C16" w:rsidRPr="00305E90">
        <w:rPr>
          <w:rFonts w:cs="Arial"/>
        </w:rPr>
        <w:t>.5.2</w:t>
      </w:r>
      <w:r w:rsidR="00951C16" w:rsidRPr="00305E90">
        <w:rPr>
          <w:rFonts w:cs="Arial"/>
        </w:rPr>
        <w:tab/>
        <w:t>Tracking module</w:t>
      </w:r>
      <w:bookmarkEnd w:id="58"/>
    </w:p>
    <w:p w14:paraId="7EE50AE6" w14:textId="77777777" w:rsidR="00951C16" w:rsidRPr="00305E90" w:rsidRDefault="00951C16" w:rsidP="00951C16">
      <w:pPr>
        <w:spacing w:line="240" w:lineRule="atLeast"/>
        <w:ind w:left="567" w:hanging="567"/>
        <w:jc w:val="both"/>
        <w:rPr>
          <w:rFonts w:cs="Arial"/>
        </w:rPr>
      </w:pPr>
    </w:p>
    <w:p w14:paraId="33E011D1" w14:textId="25EA06A2" w:rsidR="00951C16" w:rsidRPr="00305E90" w:rsidRDefault="00951C16" w:rsidP="00951C16">
      <w:pPr>
        <w:spacing w:line="240" w:lineRule="atLeast"/>
        <w:jc w:val="both"/>
        <w:rPr>
          <w:rFonts w:cs="Arial"/>
        </w:rPr>
      </w:pPr>
      <w:r w:rsidRPr="00305E90">
        <w:rPr>
          <w:rFonts w:cs="Arial"/>
        </w:rPr>
        <w:t xml:space="preserve">This functionality provides online tracking and tracing of receptacles and items. It allows users to track multiple items at the same time. The dashboards offer a direct link to the tracking module. Tracking shows all events for items and receptacles available in the </w:t>
      </w:r>
      <w:r w:rsidR="00C87A90">
        <w:rPr>
          <w:rFonts w:cs="Arial"/>
        </w:rPr>
        <w:t xml:space="preserve">Parcels and Tracked Letters Bubble respectively </w:t>
      </w:r>
      <w:r w:rsidRPr="00305E90">
        <w:rPr>
          <w:rFonts w:cs="Arial"/>
        </w:rPr>
        <w:t>in a user-friendly display with colours, listed in chronological order, including the mailboxes/EDI addresses that transmitted the data, location, destination country as per the EDI message, reason codes, action codes, flight details and other message details as specified, extracted from the messages where required. There is a separate tab with a timeline view offering details of each event, and a special view showing a complete EDI file containing the scan with properties and contents.</w:t>
      </w:r>
    </w:p>
    <w:p w14:paraId="361846EF" w14:textId="77777777" w:rsidR="00951C16" w:rsidRPr="00305E90" w:rsidRDefault="00951C16" w:rsidP="00951C16">
      <w:pPr>
        <w:spacing w:line="240" w:lineRule="atLeast"/>
        <w:jc w:val="both"/>
        <w:rPr>
          <w:rFonts w:cs="Arial"/>
        </w:rPr>
      </w:pPr>
    </w:p>
    <w:p w14:paraId="5C6607A7" w14:textId="75ACFA62" w:rsidR="00951C16" w:rsidRPr="00305E90" w:rsidRDefault="00C87A90" w:rsidP="00576A38">
      <w:pPr>
        <w:pStyle w:val="Heading2"/>
        <w:tabs>
          <w:tab w:val="left" w:pos="567"/>
        </w:tabs>
        <w:ind w:left="0" w:firstLine="0"/>
        <w:rPr>
          <w:rFonts w:cs="Arial"/>
        </w:rPr>
      </w:pPr>
      <w:bookmarkStart w:id="59" w:name="_Toc211815952"/>
      <w:r>
        <w:rPr>
          <w:rFonts w:cs="Arial"/>
        </w:rPr>
        <w:t>5</w:t>
      </w:r>
      <w:r w:rsidR="00951C16" w:rsidRPr="00305E90">
        <w:rPr>
          <w:rFonts w:cs="Arial"/>
        </w:rPr>
        <w:t>.5.3</w:t>
      </w:r>
      <w:r w:rsidR="00951C16" w:rsidRPr="00305E90">
        <w:rPr>
          <w:rFonts w:cs="Arial"/>
        </w:rPr>
        <w:tab/>
        <w:t>Tools menu</w:t>
      </w:r>
      <w:bookmarkEnd w:id="59"/>
    </w:p>
    <w:p w14:paraId="514080C9" w14:textId="77777777" w:rsidR="00951C16" w:rsidRPr="00305E90" w:rsidRDefault="00951C16" w:rsidP="00951C16">
      <w:pPr>
        <w:spacing w:line="240" w:lineRule="atLeast"/>
        <w:jc w:val="both"/>
        <w:rPr>
          <w:rFonts w:cs="Arial"/>
        </w:rPr>
      </w:pPr>
    </w:p>
    <w:p w14:paraId="3299872C" w14:textId="77777777" w:rsidR="00951C16" w:rsidRPr="00305E90" w:rsidRDefault="00951C16" w:rsidP="00951C16">
      <w:pPr>
        <w:spacing w:line="240" w:lineRule="atLeast"/>
        <w:jc w:val="both"/>
        <w:rPr>
          <w:rFonts w:cs="Arial"/>
        </w:rPr>
      </w:pPr>
      <w:r w:rsidRPr="00305E90">
        <w:rPr>
          <w:rFonts w:cs="Arial"/>
        </w:rPr>
        <w:t xml:space="preserve">The </w:t>
      </w:r>
      <w:r w:rsidRPr="00305E90">
        <w:rPr>
          <w:rFonts w:cs="Arial"/>
          <w:b/>
          <w:bCs/>
        </w:rPr>
        <w:t>tools</w:t>
      </w:r>
      <w:r w:rsidRPr="00305E90">
        <w:rPr>
          <w:rFonts w:cs="Arial"/>
        </w:rPr>
        <w:t xml:space="preserve"> menu offers the following functions: activity audit, usage statistics, alert subscriptions and notifica</w:t>
      </w:r>
      <w:r w:rsidRPr="00305E90">
        <w:rPr>
          <w:rFonts w:cs="Arial"/>
        </w:rPr>
        <w:softHyphen/>
        <w:t>tion.</w:t>
      </w:r>
    </w:p>
    <w:p w14:paraId="46E368E4" w14:textId="77777777" w:rsidR="00951C16" w:rsidRPr="00305E90" w:rsidRDefault="00951C16" w:rsidP="00951C16">
      <w:pPr>
        <w:spacing w:line="240" w:lineRule="atLeast"/>
        <w:jc w:val="both"/>
        <w:rPr>
          <w:rFonts w:cs="Arial"/>
          <w:u w:val="single"/>
        </w:rPr>
      </w:pPr>
    </w:p>
    <w:p w14:paraId="1D3BDEBA" w14:textId="15B59D80" w:rsidR="00951C16" w:rsidRPr="00305E90" w:rsidRDefault="00951C16" w:rsidP="00951C16">
      <w:pPr>
        <w:spacing w:line="240" w:lineRule="atLeast"/>
        <w:jc w:val="both"/>
        <w:rPr>
          <w:rFonts w:cs="Arial"/>
        </w:rPr>
      </w:pPr>
      <w:r w:rsidRPr="00305E90">
        <w:rPr>
          <w:rFonts w:cs="Arial"/>
          <w:b/>
          <w:bCs/>
        </w:rPr>
        <w:t>Activity audit</w:t>
      </w:r>
      <w:r w:rsidRPr="00305E90">
        <w:rPr>
          <w:rFonts w:cs="Arial"/>
        </w:rPr>
        <w:t xml:space="preserve"> – provides the </w:t>
      </w:r>
      <w:r w:rsidR="00D50DDD">
        <w:rPr>
          <w:rFonts w:cs="Arial"/>
        </w:rPr>
        <w:t>IB</w:t>
      </w:r>
      <w:r w:rsidRPr="00305E90">
        <w:rPr>
          <w:rFonts w:cs="Arial"/>
        </w:rPr>
        <w:t xml:space="preserve"> with access to all activities in the system. Users can select the period, type, action, user, </w:t>
      </w:r>
      <w:r w:rsidR="00984C0B">
        <w:rPr>
          <w:rFonts w:cs="Arial"/>
        </w:rPr>
        <w:t>DO</w:t>
      </w:r>
      <w:r w:rsidRPr="00305E90">
        <w:rPr>
          <w:rFonts w:cs="Arial"/>
        </w:rPr>
        <w:t>, context and description. The results can be downloaded in Excel format.</w:t>
      </w:r>
    </w:p>
    <w:p w14:paraId="1CDC4EA1" w14:textId="77777777" w:rsidR="00951C16" w:rsidRPr="00305E90" w:rsidRDefault="00951C16" w:rsidP="00951C16">
      <w:pPr>
        <w:spacing w:line="240" w:lineRule="atLeast"/>
        <w:jc w:val="both"/>
        <w:rPr>
          <w:rFonts w:cs="Arial"/>
          <w:u w:val="single"/>
        </w:rPr>
      </w:pPr>
    </w:p>
    <w:p w14:paraId="4AC12DC9" w14:textId="77777777" w:rsidR="00951C16" w:rsidRPr="00305E90" w:rsidRDefault="00951C16" w:rsidP="00951C16">
      <w:pPr>
        <w:spacing w:line="240" w:lineRule="atLeast"/>
        <w:jc w:val="both"/>
        <w:rPr>
          <w:rFonts w:cs="Arial"/>
        </w:rPr>
      </w:pPr>
      <w:r w:rsidRPr="00305E90">
        <w:rPr>
          <w:rFonts w:cs="Arial"/>
          <w:b/>
          <w:bCs/>
        </w:rPr>
        <w:t>Usage statistics</w:t>
      </w:r>
      <w:r w:rsidRPr="00305E90">
        <w:rPr>
          <w:rFonts w:cs="Arial"/>
        </w:rPr>
        <w:t xml:space="preserve"> – allows users to run an Excel report with aggregated usage statistics for a desired period. The report can be sent by e-mail to the user.</w:t>
      </w:r>
    </w:p>
    <w:p w14:paraId="700653CE" w14:textId="77777777" w:rsidR="00951C16" w:rsidRPr="00305E90" w:rsidRDefault="00951C16" w:rsidP="00951C16">
      <w:pPr>
        <w:spacing w:line="240" w:lineRule="atLeast"/>
        <w:jc w:val="both"/>
        <w:rPr>
          <w:rFonts w:cs="Arial"/>
        </w:rPr>
      </w:pPr>
    </w:p>
    <w:p w14:paraId="3DC9F33B" w14:textId="7367EBDF" w:rsidR="00951C16" w:rsidRPr="00305E90" w:rsidRDefault="00951C16" w:rsidP="00951C16">
      <w:pPr>
        <w:spacing w:line="240" w:lineRule="atLeast"/>
        <w:jc w:val="both"/>
        <w:rPr>
          <w:rFonts w:cs="Arial"/>
        </w:rPr>
      </w:pPr>
      <w:r w:rsidRPr="00305E90">
        <w:rPr>
          <w:rFonts w:cs="Arial"/>
          <w:b/>
          <w:bCs/>
        </w:rPr>
        <w:t>Alert subscriptions</w:t>
      </w:r>
      <w:r w:rsidRPr="00305E90">
        <w:rPr>
          <w:rFonts w:cs="Arial"/>
        </w:rPr>
        <w:t xml:space="preserve"> – allow users to set up their own alert criteria and receive alerts by e-mail. When a new set of monitoring statistics is calculated, the </w:t>
      </w:r>
      <w:r w:rsidR="00C87A90">
        <w:rPr>
          <w:rFonts w:cs="Arial"/>
        </w:rPr>
        <w:t xml:space="preserve">UPU reporting </w:t>
      </w:r>
      <w:r w:rsidRPr="00305E90">
        <w:rPr>
          <w:rFonts w:cs="Arial"/>
        </w:rPr>
        <w:t xml:space="preserve">system can launch a comparison against current performance and performance over a past period, and notify the subscribed users. The subscription can be set for a daily and weekly periodicity for a selected number of indicators. The thresholds can be left as those defined by default or set up by each user separately for each indicator. A special subscription to access the results of several </w:t>
      </w:r>
      <w:r w:rsidR="00984C0B">
        <w:rPr>
          <w:rFonts w:cs="Arial"/>
        </w:rPr>
        <w:t>DO</w:t>
      </w:r>
      <w:r w:rsidRPr="00305E90">
        <w:rPr>
          <w:rFonts w:cs="Arial"/>
        </w:rPr>
        <w:t xml:space="preserve">s is possible for certain types of </w:t>
      </w:r>
      <w:proofErr w:type="gramStart"/>
      <w:r w:rsidRPr="00305E90">
        <w:rPr>
          <w:rFonts w:cs="Arial"/>
        </w:rPr>
        <w:t>user</w:t>
      </w:r>
      <w:proofErr w:type="gramEnd"/>
      <w:r w:rsidRPr="00305E90">
        <w:rPr>
          <w:rFonts w:cs="Arial"/>
        </w:rPr>
        <w:t>.</w:t>
      </w:r>
    </w:p>
    <w:p w14:paraId="113E193F" w14:textId="77777777" w:rsidR="00951C16" w:rsidRPr="00305E90" w:rsidRDefault="00951C16" w:rsidP="00951C16">
      <w:pPr>
        <w:spacing w:line="240" w:lineRule="atLeast"/>
        <w:jc w:val="both"/>
        <w:rPr>
          <w:rFonts w:cs="Arial"/>
        </w:rPr>
      </w:pPr>
    </w:p>
    <w:p w14:paraId="165B4AC0" w14:textId="0E29E82A" w:rsidR="00951C16" w:rsidRPr="00305E90" w:rsidRDefault="00C87A90" w:rsidP="00576A38">
      <w:pPr>
        <w:pStyle w:val="Heading2"/>
        <w:tabs>
          <w:tab w:val="left" w:pos="567"/>
        </w:tabs>
        <w:ind w:left="0" w:firstLine="0"/>
        <w:rPr>
          <w:rFonts w:cs="Arial"/>
        </w:rPr>
      </w:pPr>
      <w:bookmarkStart w:id="60" w:name="_Toc211815953"/>
      <w:r>
        <w:rPr>
          <w:rFonts w:cs="Arial"/>
        </w:rPr>
        <w:t>5</w:t>
      </w:r>
      <w:r w:rsidR="00951C16" w:rsidRPr="00305E90">
        <w:rPr>
          <w:rFonts w:cs="Arial"/>
        </w:rPr>
        <w:t>.5.4</w:t>
      </w:r>
      <w:r w:rsidR="00951C16" w:rsidRPr="00305E90">
        <w:rPr>
          <w:rFonts w:cs="Arial"/>
        </w:rPr>
        <w:tab/>
        <w:t>Synchronization</w:t>
      </w:r>
      <w:bookmarkEnd w:id="60"/>
    </w:p>
    <w:p w14:paraId="474F5874" w14:textId="77777777" w:rsidR="00951C16" w:rsidRPr="00305E90" w:rsidRDefault="00951C16" w:rsidP="00951C16">
      <w:pPr>
        <w:spacing w:line="240" w:lineRule="atLeast"/>
        <w:jc w:val="both"/>
        <w:rPr>
          <w:rFonts w:cs="Arial"/>
        </w:rPr>
      </w:pPr>
    </w:p>
    <w:p w14:paraId="4A013687" w14:textId="7D9F6458" w:rsidR="00951C16" w:rsidRPr="00305E90" w:rsidRDefault="00951C16" w:rsidP="00951C16">
      <w:pPr>
        <w:spacing w:line="240" w:lineRule="atLeast"/>
        <w:jc w:val="both"/>
        <w:rPr>
          <w:rFonts w:cs="Arial"/>
        </w:rPr>
      </w:pPr>
      <w:r w:rsidRPr="00305E90">
        <w:rPr>
          <w:rFonts w:cs="Arial"/>
        </w:rPr>
        <w:t xml:space="preserve">This module </w:t>
      </w:r>
      <w:proofErr w:type="spellStart"/>
      <w:r w:rsidRPr="00305E90">
        <w:rPr>
          <w:rFonts w:cs="Arial"/>
        </w:rPr>
        <w:t>allowsusers</w:t>
      </w:r>
      <w:proofErr w:type="spellEnd"/>
      <w:r w:rsidRPr="00305E90">
        <w:rPr>
          <w:rFonts w:cs="Arial"/>
        </w:rPr>
        <w:t xml:space="preserve"> to synchronize the following types of reference data with </w:t>
      </w:r>
      <w:r w:rsidR="00D174C1">
        <w:rPr>
          <w:rFonts w:cs="Arial"/>
        </w:rPr>
        <w:t>UPU global reporting system</w:t>
      </w:r>
      <w:r w:rsidRPr="00305E90">
        <w:rPr>
          <w:rFonts w:cs="Arial"/>
        </w:rPr>
        <w:t>:</w:t>
      </w:r>
    </w:p>
    <w:p w14:paraId="2B95B176" w14:textId="66D973C2" w:rsidR="00951C16" w:rsidRPr="00305E90" w:rsidRDefault="00951C16" w:rsidP="00951C16">
      <w:pPr>
        <w:pStyle w:val="Premierretrait"/>
        <w:numPr>
          <w:ilvl w:val="0"/>
          <w:numId w:val="1"/>
        </w:numPr>
        <w:spacing w:line="240" w:lineRule="atLeast"/>
        <w:rPr>
          <w:rFonts w:cs="Arial"/>
          <w:lang w:val="en-GB"/>
        </w:rPr>
      </w:pPr>
      <w:r w:rsidRPr="00305E90">
        <w:rPr>
          <w:rFonts w:cs="Arial"/>
          <w:lang w:val="en-GB"/>
        </w:rPr>
        <w:t xml:space="preserve">Validated </w:t>
      </w:r>
      <w:r w:rsidR="00116FF3">
        <w:rPr>
          <w:rFonts w:cs="Arial"/>
          <w:lang w:val="en-GB"/>
        </w:rPr>
        <w:t xml:space="preserve">service </w:t>
      </w:r>
      <w:r w:rsidR="00116FF3" w:rsidRPr="00305E90">
        <w:rPr>
          <w:rFonts w:cs="Arial"/>
          <w:lang w:val="en-GB"/>
        </w:rPr>
        <w:t xml:space="preserve">standards </w:t>
      </w:r>
      <w:r w:rsidR="00116FF3">
        <w:rPr>
          <w:rFonts w:cs="Arial"/>
          <w:lang w:val="en-GB"/>
        </w:rPr>
        <w:t xml:space="preserve">for </w:t>
      </w:r>
      <w:r w:rsidRPr="00305E90">
        <w:rPr>
          <w:rFonts w:cs="Arial"/>
          <w:lang w:val="en-GB"/>
        </w:rPr>
        <w:t>export, transport and delivery;</w:t>
      </w:r>
    </w:p>
    <w:p w14:paraId="28C5BC3B" w14:textId="3F3AD9FB" w:rsidR="00951C16" w:rsidRPr="00305E90" w:rsidRDefault="00116FF3" w:rsidP="00951C16">
      <w:pPr>
        <w:pStyle w:val="Premierretrait"/>
        <w:numPr>
          <w:ilvl w:val="0"/>
          <w:numId w:val="1"/>
        </w:numPr>
        <w:spacing w:line="240" w:lineRule="atLeast"/>
        <w:rPr>
          <w:rFonts w:cs="Arial"/>
          <w:lang w:val="en-GB"/>
        </w:rPr>
      </w:pPr>
      <w:r>
        <w:rPr>
          <w:rFonts w:cs="Arial"/>
          <w:lang w:val="en-GB"/>
        </w:rPr>
        <w:t xml:space="preserve">Reference data, </w:t>
      </w:r>
      <w:proofErr w:type="gramStart"/>
      <w:r>
        <w:rPr>
          <w:rFonts w:cs="Arial"/>
          <w:lang w:val="en-GB"/>
        </w:rPr>
        <w:t>e.g.</w:t>
      </w:r>
      <w:proofErr w:type="gramEnd"/>
      <w:r w:rsidR="00951C16" w:rsidRPr="00305E90">
        <w:rPr>
          <w:rFonts w:cs="Arial"/>
          <w:lang w:val="en-GB"/>
        </w:rPr>
        <w:t xml:space="preserve"> public holidays, non-working days, etc.</w:t>
      </w:r>
    </w:p>
    <w:p w14:paraId="44D2FE66" w14:textId="77777777" w:rsidR="00951C16" w:rsidRPr="00305E90" w:rsidRDefault="00951C16" w:rsidP="00951C16">
      <w:pPr>
        <w:spacing w:line="240" w:lineRule="atLeast"/>
        <w:jc w:val="both"/>
        <w:rPr>
          <w:rFonts w:cs="Arial"/>
        </w:rPr>
      </w:pPr>
    </w:p>
    <w:p w14:paraId="6D765629" w14:textId="7E64D0BB" w:rsidR="00951C16" w:rsidRPr="00305E90" w:rsidRDefault="00C87A90" w:rsidP="00576A38">
      <w:pPr>
        <w:pStyle w:val="Heading2"/>
        <w:tabs>
          <w:tab w:val="left" w:pos="567"/>
        </w:tabs>
        <w:ind w:left="0" w:firstLine="0"/>
        <w:rPr>
          <w:rFonts w:cs="Arial"/>
        </w:rPr>
      </w:pPr>
      <w:bookmarkStart w:id="61" w:name="_Toc508870540"/>
      <w:bookmarkStart w:id="62" w:name="_Toc211815954"/>
      <w:r>
        <w:rPr>
          <w:rFonts w:cs="Arial"/>
        </w:rPr>
        <w:t>5</w:t>
      </w:r>
      <w:r w:rsidR="00951C16" w:rsidRPr="00305E90">
        <w:rPr>
          <w:rFonts w:cs="Arial"/>
        </w:rPr>
        <w:t>.5.5</w:t>
      </w:r>
      <w:r w:rsidR="00951C16" w:rsidRPr="00305E90">
        <w:rPr>
          <w:rFonts w:cs="Arial"/>
        </w:rPr>
        <w:tab/>
        <w:t>Reference data</w:t>
      </w:r>
      <w:bookmarkEnd w:id="61"/>
      <w:bookmarkEnd w:id="62"/>
    </w:p>
    <w:p w14:paraId="6FD44B31" w14:textId="77777777" w:rsidR="00951C16" w:rsidRPr="00305E90" w:rsidRDefault="00951C16" w:rsidP="00951C16">
      <w:pPr>
        <w:spacing w:line="240" w:lineRule="atLeast"/>
        <w:jc w:val="both"/>
        <w:rPr>
          <w:rFonts w:cs="Arial"/>
        </w:rPr>
      </w:pPr>
    </w:p>
    <w:p w14:paraId="3E559102" w14:textId="74D0C8F0" w:rsidR="00951C16" w:rsidRPr="00305E90" w:rsidRDefault="00951C16" w:rsidP="00951C16">
      <w:pPr>
        <w:spacing w:line="240" w:lineRule="atLeast"/>
        <w:jc w:val="both"/>
        <w:rPr>
          <w:rFonts w:cs="Arial"/>
        </w:rPr>
      </w:pPr>
      <w:r w:rsidRPr="00305E90">
        <w:rPr>
          <w:rFonts w:cs="Arial"/>
        </w:rPr>
        <w:t xml:space="preserve">This module includes the following sections: </w:t>
      </w:r>
      <w:r w:rsidR="00984C0B">
        <w:rPr>
          <w:rFonts w:cs="Arial"/>
        </w:rPr>
        <w:t>DO</w:t>
      </w:r>
      <w:r w:rsidRPr="00305E90">
        <w:rPr>
          <w:rFonts w:cs="Arial"/>
        </w:rPr>
        <w:t xml:space="preserve">, force majeure, code lists, statistic versions and alert </w:t>
      </w:r>
      <w:r w:rsidR="00C87A90">
        <w:rPr>
          <w:rFonts w:cs="Arial"/>
        </w:rPr>
        <w:t xml:space="preserve">UPU </w:t>
      </w:r>
      <w:r w:rsidRPr="00305E90">
        <w:rPr>
          <w:rFonts w:cs="Arial"/>
        </w:rPr>
        <w:t>default</w:t>
      </w:r>
      <w:r w:rsidR="00116FF3">
        <w:rPr>
          <w:rFonts w:cs="Arial"/>
        </w:rPr>
        <w:t xml:space="preserve"> settings</w:t>
      </w:r>
      <w:r w:rsidRPr="00305E90">
        <w:rPr>
          <w:rFonts w:cs="Arial"/>
        </w:rPr>
        <w:t>. This module is available to superusers only.</w:t>
      </w:r>
    </w:p>
    <w:p w14:paraId="73A8DD74" w14:textId="77777777" w:rsidR="00951C16" w:rsidRPr="00305E90" w:rsidRDefault="00951C16" w:rsidP="00951C16">
      <w:pPr>
        <w:spacing w:line="240" w:lineRule="atLeast"/>
        <w:jc w:val="both"/>
        <w:rPr>
          <w:rFonts w:cs="Arial"/>
        </w:rPr>
      </w:pPr>
    </w:p>
    <w:p w14:paraId="3044A247" w14:textId="6370DB28" w:rsidR="00951C16" w:rsidRPr="00305E90" w:rsidRDefault="00951C16" w:rsidP="00951C16">
      <w:pPr>
        <w:spacing w:line="240" w:lineRule="atLeast"/>
        <w:jc w:val="both"/>
        <w:rPr>
          <w:rFonts w:cs="Arial"/>
        </w:rPr>
      </w:pPr>
      <w:r w:rsidRPr="00305E90">
        <w:rPr>
          <w:rFonts w:cs="Arial"/>
        </w:rPr>
        <w:t>Each set of reference data has an associated validity period.</w:t>
      </w:r>
    </w:p>
    <w:p w14:paraId="54125070" w14:textId="77777777" w:rsidR="00951C16" w:rsidRPr="00305E90" w:rsidRDefault="00951C16" w:rsidP="00951C16">
      <w:pPr>
        <w:spacing w:line="240" w:lineRule="atLeast"/>
        <w:jc w:val="both"/>
        <w:rPr>
          <w:rFonts w:cs="Arial"/>
        </w:rPr>
      </w:pPr>
    </w:p>
    <w:p w14:paraId="5DA4BFF0" w14:textId="0F5B045C" w:rsidR="00951C16" w:rsidRPr="00305E90" w:rsidRDefault="00D174C1" w:rsidP="00951C16">
      <w:pPr>
        <w:spacing w:line="240" w:lineRule="atLeast"/>
        <w:jc w:val="both"/>
        <w:rPr>
          <w:rFonts w:cs="Arial"/>
        </w:rPr>
      </w:pPr>
      <w:r>
        <w:rPr>
          <w:rFonts w:cs="Arial"/>
        </w:rPr>
        <w:t>UPU global reporting system</w:t>
      </w:r>
      <w:r w:rsidR="00C87A90">
        <w:rPr>
          <w:rFonts w:cs="Arial"/>
        </w:rPr>
        <w:t xml:space="preserve"> </w:t>
      </w:r>
      <w:r w:rsidR="00951C16" w:rsidRPr="00305E90">
        <w:rPr>
          <w:rFonts w:cs="Arial"/>
        </w:rPr>
        <w:t>is required to support updates to any reference data.</w:t>
      </w:r>
    </w:p>
    <w:p w14:paraId="14643F92" w14:textId="77777777" w:rsidR="00951C16" w:rsidRPr="00305E90" w:rsidRDefault="00951C16" w:rsidP="00951C16">
      <w:pPr>
        <w:spacing w:line="240" w:lineRule="atLeast"/>
        <w:jc w:val="both"/>
        <w:rPr>
          <w:rFonts w:cs="Arial"/>
        </w:rPr>
      </w:pPr>
    </w:p>
    <w:p w14:paraId="64E76E4C" w14:textId="1D616796" w:rsidR="00951C16" w:rsidRPr="00305E90" w:rsidRDefault="00D174C1" w:rsidP="00951C16">
      <w:pPr>
        <w:spacing w:line="240" w:lineRule="atLeast"/>
        <w:jc w:val="both"/>
        <w:rPr>
          <w:rFonts w:cs="Arial"/>
        </w:rPr>
      </w:pPr>
      <w:r>
        <w:rPr>
          <w:rFonts w:cs="Arial"/>
        </w:rPr>
        <w:t>UPU global reporting system</w:t>
      </w:r>
      <w:r w:rsidR="00C87A90">
        <w:rPr>
          <w:rFonts w:cs="Arial"/>
        </w:rPr>
        <w:t xml:space="preserve"> </w:t>
      </w:r>
      <w:r w:rsidR="00951C16" w:rsidRPr="00305E90">
        <w:rPr>
          <w:rFonts w:cs="Arial"/>
        </w:rPr>
        <w:t>is required to make use of the most recent version of the UPU code lists. However, in the event of recalculations, the version to be used must be that applicable to the period covered by the report.</w:t>
      </w:r>
    </w:p>
    <w:p w14:paraId="1D7F4489" w14:textId="77777777" w:rsidR="00951C16" w:rsidRPr="00305E90" w:rsidRDefault="00951C16" w:rsidP="00951C16">
      <w:pPr>
        <w:spacing w:line="240" w:lineRule="atLeast"/>
        <w:jc w:val="both"/>
        <w:rPr>
          <w:rFonts w:cs="Arial"/>
        </w:rPr>
      </w:pPr>
    </w:p>
    <w:p w14:paraId="3674F6F7" w14:textId="02AAD997" w:rsidR="00951C16" w:rsidRPr="00305E90" w:rsidRDefault="00D174C1" w:rsidP="00951C16">
      <w:pPr>
        <w:spacing w:line="240" w:lineRule="atLeast"/>
        <w:jc w:val="both"/>
        <w:rPr>
          <w:rFonts w:cs="Arial"/>
        </w:rPr>
      </w:pPr>
      <w:r>
        <w:rPr>
          <w:rFonts w:cs="Arial"/>
        </w:rPr>
        <w:t>UPU global reporting system</w:t>
      </w:r>
      <w:r w:rsidR="00C87A90">
        <w:rPr>
          <w:rFonts w:cs="Arial"/>
        </w:rPr>
        <w:t xml:space="preserve"> </w:t>
      </w:r>
      <w:r w:rsidR="00951C16" w:rsidRPr="00305E90">
        <w:rPr>
          <w:rFonts w:cs="Arial"/>
        </w:rPr>
        <w:t>is able to give read access to the reference data through the online reporting tool.</w:t>
      </w:r>
    </w:p>
    <w:p w14:paraId="4033283D" w14:textId="77777777" w:rsidR="00951C16" w:rsidRPr="00305E90" w:rsidRDefault="00951C16" w:rsidP="00951C16">
      <w:pPr>
        <w:spacing w:line="240" w:lineRule="atLeast"/>
        <w:jc w:val="both"/>
        <w:rPr>
          <w:rFonts w:cs="Arial"/>
        </w:rPr>
      </w:pPr>
    </w:p>
    <w:p w14:paraId="059B8315" w14:textId="77777777" w:rsidR="00951C16" w:rsidRPr="00305E90" w:rsidRDefault="00951C16" w:rsidP="00951C16">
      <w:pPr>
        <w:spacing w:line="240" w:lineRule="atLeast"/>
        <w:jc w:val="both"/>
        <w:rPr>
          <w:rFonts w:cs="Arial"/>
        </w:rPr>
      </w:pPr>
      <w:r w:rsidRPr="00305E90">
        <w:rPr>
          <w:rFonts w:cs="Arial"/>
        </w:rPr>
        <w:t>Further details of the sections are as follows.</w:t>
      </w:r>
    </w:p>
    <w:p w14:paraId="3A0064B7" w14:textId="77777777" w:rsidR="00951C16" w:rsidRPr="00305E90" w:rsidRDefault="00951C16" w:rsidP="00951C16">
      <w:pPr>
        <w:spacing w:line="240" w:lineRule="atLeast"/>
        <w:jc w:val="both"/>
        <w:rPr>
          <w:rFonts w:cs="Arial"/>
        </w:rPr>
      </w:pPr>
    </w:p>
    <w:p w14:paraId="6446A1B1" w14:textId="08B99401" w:rsidR="00951C16" w:rsidRPr="00305E90" w:rsidRDefault="00984C0B" w:rsidP="00951C16">
      <w:pPr>
        <w:spacing w:line="240" w:lineRule="atLeast"/>
        <w:rPr>
          <w:rFonts w:cs="Arial"/>
          <w:i/>
          <w:iCs/>
        </w:rPr>
      </w:pPr>
      <w:r>
        <w:rPr>
          <w:rFonts w:cs="Arial"/>
          <w:i/>
          <w:iCs/>
        </w:rPr>
        <w:t>DO</w:t>
      </w:r>
    </w:p>
    <w:p w14:paraId="04B5E550" w14:textId="77777777" w:rsidR="00951C16" w:rsidRPr="00305E90" w:rsidRDefault="00951C16" w:rsidP="00951C16">
      <w:pPr>
        <w:spacing w:line="240" w:lineRule="atLeast"/>
        <w:jc w:val="both"/>
        <w:rPr>
          <w:rFonts w:cs="Arial"/>
        </w:rPr>
      </w:pPr>
    </w:p>
    <w:p w14:paraId="512AD1A7" w14:textId="062A9E22" w:rsidR="00951C16" w:rsidRPr="00305E90" w:rsidRDefault="00951C16" w:rsidP="00951C16">
      <w:pPr>
        <w:spacing w:line="240" w:lineRule="atLeast"/>
        <w:jc w:val="both"/>
        <w:rPr>
          <w:rFonts w:cs="Arial"/>
        </w:rPr>
      </w:pPr>
      <w:r w:rsidRPr="00305E90">
        <w:rPr>
          <w:rFonts w:cs="Arial"/>
        </w:rPr>
        <w:t xml:space="preserve">This section includes an overview, per </w:t>
      </w:r>
      <w:r w:rsidR="00353861">
        <w:rPr>
          <w:rFonts w:cs="Arial"/>
        </w:rPr>
        <w:t>DO</w:t>
      </w:r>
      <w:r w:rsidRPr="00305E90">
        <w:rPr>
          <w:rFonts w:cs="Arial"/>
        </w:rPr>
        <w:t>, of:</w:t>
      </w:r>
    </w:p>
    <w:p w14:paraId="72B9D838" w14:textId="77777777" w:rsidR="00951C16" w:rsidRPr="00305E90" w:rsidRDefault="00951C16" w:rsidP="00951C16">
      <w:pPr>
        <w:pStyle w:val="Premierretrait"/>
        <w:numPr>
          <w:ilvl w:val="0"/>
          <w:numId w:val="1"/>
        </w:numPr>
        <w:spacing w:line="240" w:lineRule="atLeast"/>
        <w:rPr>
          <w:rFonts w:cs="Arial"/>
          <w:lang w:val="en-GB"/>
        </w:rPr>
      </w:pPr>
      <w:r w:rsidRPr="00305E90">
        <w:rPr>
          <w:rFonts w:cs="Arial"/>
          <w:lang w:val="en-GB"/>
        </w:rPr>
        <w:t>EDI profile:</w:t>
      </w:r>
    </w:p>
    <w:p w14:paraId="5EA8D367" w14:textId="2C0139C5" w:rsidR="00951C16" w:rsidRPr="00305E90" w:rsidRDefault="00951C16" w:rsidP="00951C16">
      <w:pPr>
        <w:pStyle w:val="Deuximeretrait"/>
        <w:numPr>
          <w:ilvl w:val="0"/>
          <w:numId w:val="2"/>
        </w:numPr>
        <w:spacing w:line="240" w:lineRule="atLeast"/>
        <w:rPr>
          <w:rFonts w:cs="Arial"/>
          <w:lang w:val="en-GB"/>
        </w:rPr>
      </w:pPr>
      <w:r w:rsidRPr="00305E90">
        <w:rPr>
          <w:rFonts w:cs="Arial"/>
          <w:lang w:val="en-GB"/>
        </w:rPr>
        <w:t xml:space="preserve">The </w:t>
      </w:r>
      <w:r w:rsidR="00353861">
        <w:rPr>
          <w:rFonts w:cs="Arial"/>
          <w:lang w:val="en-GB"/>
        </w:rPr>
        <w:t>DO</w:t>
      </w:r>
      <w:r w:rsidR="00353861" w:rsidRPr="00305E90">
        <w:rPr>
          <w:rFonts w:cs="Arial"/>
          <w:lang w:val="en-GB"/>
        </w:rPr>
        <w:t xml:space="preserve">’s </w:t>
      </w:r>
      <w:r w:rsidRPr="00305E90">
        <w:rPr>
          <w:rFonts w:cs="Arial"/>
          <w:lang w:val="en-GB"/>
        </w:rPr>
        <w:t>EDI mailboxes and the message versions that it can exchange from UPU code list 160a;</w:t>
      </w:r>
    </w:p>
    <w:p w14:paraId="0DC30863" w14:textId="77777777" w:rsidR="00951C16" w:rsidRPr="00305E90" w:rsidRDefault="00951C16" w:rsidP="00951C16">
      <w:pPr>
        <w:pStyle w:val="Deuximeretrait"/>
        <w:numPr>
          <w:ilvl w:val="0"/>
          <w:numId w:val="2"/>
        </w:numPr>
        <w:spacing w:line="240" w:lineRule="atLeast"/>
        <w:rPr>
          <w:rFonts w:cs="Arial"/>
          <w:lang w:val="en-GB"/>
        </w:rPr>
      </w:pPr>
      <w:r w:rsidRPr="00305E90">
        <w:rPr>
          <w:rFonts w:cs="Arial"/>
          <w:lang w:val="en-GB"/>
        </w:rPr>
        <w:t>Network used;</w:t>
      </w:r>
    </w:p>
    <w:p w14:paraId="0E257C02" w14:textId="461215FB" w:rsidR="00951C16" w:rsidRPr="00305E90" w:rsidRDefault="00951C16" w:rsidP="00951C16">
      <w:pPr>
        <w:pStyle w:val="Deuximeretrait"/>
        <w:numPr>
          <w:ilvl w:val="0"/>
          <w:numId w:val="2"/>
        </w:numPr>
        <w:spacing w:line="240" w:lineRule="atLeast"/>
        <w:rPr>
          <w:rFonts w:cs="Arial"/>
          <w:lang w:val="en-GB"/>
        </w:rPr>
      </w:pPr>
      <w:r w:rsidRPr="00305E90">
        <w:rPr>
          <w:rFonts w:cs="Arial"/>
          <w:lang w:val="en-GB"/>
        </w:rPr>
        <w:t xml:space="preserve">The IMPCs used by the </w:t>
      </w:r>
      <w:r w:rsidR="00353861">
        <w:rPr>
          <w:rFonts w:cs="Arial"/>
          <w:lang w:val="en-GB"/>
        </w:rPr>
        <w:t>DO</w:t>
      </w:r>
      <w:r w:rsidR="00353861" w:rsidRPr="00305E90">
        <w:rPr>
          <w:rFonts w:cs="Arial"/>
          <w:lang w:val="en-GB"/>
        </w:rPr>
        <w:t xml:space="preserve"> </w:t>
      </w:r>
      <w:r w:rsidRPr="00305E90">
        <w:rPr>
          <w:rFonts w:cs="Arial"/>
          <w:lang w:val="en-GB"/>
        </w:rPr>
        <w:t>from UPU code list 108.</w:t>
      </w:r>
    </w:p>
    <w:p w14:paraId="4F131B7D" w14:textId="77777777" w:rsidR="00951C16" w:rsidRPr="00305E90" w:rsidRDefault="00951C16" w:rsidP="00951C16">
      <w:pPr>
        <w:spacing w:line="240" w:lineRule="atLeast"/>
        <w:jc w:val="both"/>
        <w:rPr>
          <w:rFonts w:cs="Arial"/>
        </w:rPr>
      </w:pPr>
    </w:p>
    <w:p w14:paraId="2B125E2E" w14:textId="00760A3D" w:rsidR="00951C16" w:rsidRPr="00305E90" w:rsidRDefault="00951C16" w:rsidP="00951C16">
      <w:pPr>
        <w:spacing w:line="240" w:lineRule="atLeast"/>
        <w:jc w:val="both"/>
        <w:rPr>
          <w:rFonts w:cs="Arial"/>
        </w:rPr>
      </w:pPr>
      <w:r w:rsidRPr="00305E90">
        <w:rPr>
          <w:rFonts w:cs="Arial"/>
        </w:rPr>
        <w:t xml:space="preserve">It also includes </w:t>
      </w:r>
      <w:r w:rsidR="00353861">
        <w:rPr>
          <w:rFonts w:cs="Arial"/>
        </w:rPr>
        <w:t>DO</w:t>
      </w:r>
      <w:r w:rsidR="00353861" w:rsidRPr="00305E90">
        <w:rPr>
          <w:rFonts w:cs="Arial"/>
        </w:rPr>
        <w:t xml:space="preserve"> </w:t>
      </w:r>
      <w:r w:rsidRPr="00305E90">
        <w:rPr>
          <w:rFonts w:cs="Arial"/>
        </w:rPr>
        <w:t xml:space="preserve">details, such as the territory time zone used, </w:t>
      </w:r>
      <w:r w:rsidR="00353861">
        <w:rPr>
          <w:rFonts w:cs="Arial"/>
        </w:rPr>
        <w:t>DO</w:t>
      </w:r>
      <w:r w:rsidR="00353861" w:rsidRPr="00305E90">
        <w:rPr>
          <w:rFonts w:cs="Arial"/>
        </w:rPr>
        <w:t xml:space="preserve"> </w:t>
      </w:r>
      <w:r w:rsidRPr="00305E90">
        <w:rPr>
          <w:rFonts w:cs="Arial"/>
        </w:rPr>
        <w:t xml:space="preserve">code, party identifier, country, region, membership status, tracking status, and a list of partners, export, transport and </w:t>
      </w:r>
      <w:r w:rsidR="00116FF3">
        <w:rPr>
          <w:rFonts w:cs="Arial"/>
        </w:rPr>
        <w:t>service</w:t>
      </w:r>
      <w:r w:rsidR="00116FF3" w:rsidRPr="00305E90">
        <w:rPr>
          <w:rFonts w:cs="Arial"/>
        </w:rPr>
        <w:t xml:space="preserve"> </w:t>
      </w:r>
      <w:r w:rsidRPr="00305E90">
        <w:rPr>
          <w:rFonts w:cs="Arial"/>
        </w:rPr>
        <w:t xml:space="preserve">standards, and national holidays, synchronized with and/or drawn from the </w:t>
      </w:r>
      <w:r w:rsidR="00116FF3">
        <w:rPr>
          <w:rFonts w:cs="Arial"/>
        </w:rPr>
        <w:t>resp</w:t>
      </w:r>
      <w:r w:rsidR="00E743D6">
        <w:rPr>
          <w:rFonts w:cs="Arial"/>
        </w:rPr>
        <w:t>ective repository</w:t>
      </w:r>
      <w:r w:rsidRPr="00305E90">
        <w:rPr>
          <w:rFonts w:cs="Arial"/>
        </w:rPr>
        <w:t>.</w:t>
      </w:r>
    </w:p>
    <w:p w14:paraId="7AB3E765" w14:textId="77777777" w:rsidR="00951C16" w:rsidRPr="00305E90" w:rsidRDefault="00951C16" w:rsidP="00951C16">
      <w:pPr>
        <w:spacing w:line="240" w:lineRule="atLeast"/>
        <w:jc w:val="both"/>
        <w:rPr>
          <w:rFonts w:cs="Arial"/>
        </w:rPr>
      </w:pPr>
    </w:p>
    <w:p w14:paraId="62C101FA" w14:textId="77777777" w:rsidR="00951C16" w:rsidRPr="00305E90" w:rsidRDefault="00951C16" w:rsidP="00951C16">
      <w:pPr>
        <w:spacing w:line="240" w:lineRule="atLeast"/>
        <w:jc w:val="both"/>
        <w:rPr>
          <w:rFonts w:cs="Arial"/>
          <w:i/>
          <w:iCs/>
        </w:rPr>
      </w:pPr>
      <w:r w:rsidRPr="00305E90">
        <w:rPr>
          <w:rFonts w:cs="Arial"/>
          <w:i/>
          <w:iCs/>
        </w:rPr>
        <w:t>Force majeure</w:t>
      </w:r>
    </w:p>
    <w:p w14:paraId="2175D06E" w14:textId="77777777" w:rsidR="00951C16" w:rsidRPr="00305E90" w:rsidRDefault="00951C16" w:rsidP="00951C16">
      <w:pPr>
        <w:spacing w:line="240" w:lineRule="atLeast"/>
        <w:jc w:val="both"/>
        <w:rPr>
          <w:rFonts w:cs="Arial"/>
          <w:u w:val="single"/>
        </w:rPr>
      </w:pPr>
    </w:p>
    <w:p w14:paraId="3FC9C20F" w14:textId="526FA4BB" w:rsidR="00951C16" w:rsidRPr="00305E90" w:rsidRDefault="00951C16" w:rsidP="00951C16">
      <w:pPr>
        <w:spacing w:line="240" w:lineRule="atLeast"/>
        <w:jc w:val="both"/>
        <w:rPr>
          <w:rFonts w:cs="Arial"/>
        </w:rPr>
      </w:pPr>
      <w:r w:rsidRPr="00305E90">
        <w:rPr>
          <w:rFonts w:cs="Arial"/>
        </w:rPr>
        <w:t xml:space="preserve">As needed, this interface allows superusers to add cases of force majeure per </w:t>
      </w:r>
      <w:r w:rsidR="00984C0B">
        <w:rPr>
          <w:rFonts w:cs="Arial"/>
        </w:rPr>
        <w:t>DO</w:t>
      </w:r>
      <w:r w:rsidRPr="00305E90">
        <w:rPr>
          <w:rFonts w:cs="Arial"/>
        </w:rPr>
        <w:t xml:space="preserve"> and per leg, as well as zones affected by force majeure and other relevant information. This information is used in the calculation of service performance. The interface also provides an overview of open and closed </w:t>
      </w:r>
      <w:r w:rsidR="00E743D6">
        <w:rPr>
          <w:rFonts w:cs="Arial"/>
        </w:rPr>
        <w:t xml:space="preserve">force majeure </w:t>
      </w:r>
      <w:r w:rsidRPr="00305E90">
        <w:rPr>
          <w:rFonts w:cs="Arial"/>
        </w:rPr>
        <w:t>cases.</w:t>
      </w:r>
    </w:p>
    <w:p w14:paraId="3A2698D5" w14:textId="77777777" w:rsidR="00951C16" w:rsidRPr="00305E90" w:rsidRDefault="00951C16" w:rsidP="00951C16">
      <w:pPr>
        <w:spacing w:line="240" w:lineRule="atLeast"/>
        <w:jc w:val="both"/>
        <w:rPr>
          <w:rFonts w:cs="Arial"/>
        </w:rPr>
      </w:pPr>
    </w:p>
    <w:p w14:paraId="75C205FB" w14:textId="77777777" w:rsidR="00951C16" w:rsidRPr="00305E90" w:rsidRDefault="00951C16" w:rsidP="00951C16">
      <w:pPr>
        <w:spacing w:line="240" w:lineRule="atLeast"/>
        <w:jc w:val="both"/>
        <w:rPr>
          <w:rFonts w:cs="Arial"/>
          <w:i/>
          <w:iCs/>
        </w:rPr>
      </w:pPr>
      <w:r w:rsidRPr="00305E90">
        <w:rPr>
          <w:rFonts w:cs="Arial"/>
          <w:i/>
          <w:iCs/>
        </w:rPr>
        <w:t>Code lists</w:t>
      </w:r>
    </w:p>
    <w:p w14:paraId="2F6C6FE3" w14:textId="77777777" w:rsidR="00951C16" w:rsidRPr="00305E90" w:rsidRDefault="00951C16" w:rsidP="00951C16">
      <w:pPr>
        <w:spacing w:line="240" w:lineRule="atLeast"/>
        <w:jc w:val="both"/>
        <w:rPr>
          <w:rFonts w:cs="Arial"/>
        </w:rPr>
      </w:pPr>
    </w:p>
    <w:p w14:paraId="6E0D1B1F" w14:textId="200F86E2" w:rsidR="00951C16" w:rsidRPr="00305E90" w:rsidRDefault="00951C16" w:rsidP="00951C16">
      <w:pPr>
        <w:spacing w:line="240" w:lineRule="atLeast"/>
        <w:jc w:val="both"/>
        <w:rPr>
          <w:rFonts w:cs="Arial"/>
        </w:rPr>
      </w:pPr>
      <w:r w:rsidRPr="00305E90">
        <w:rPr>
          <w:rFonts w:cs="Arial"/>
        </w:rPr>
        <w:t xml:space="preserve">This section allows superusers to upload Excel files with information that is then displayed in the </w:t>
      </w:r>
      <w:r w:rsidR="00984C0B">
        <w:rPr>
          <w:rFonts w:cs="Arial"/>
        </w:rPr>
        <w:t>DO</w:t>
      </w:r>
      <w:r w:rsidRPr="00305E90">
        <w:rPr>
          <w:rFonts w:cs="Arial"/>
        </w:rPr>
        <w:t xml:space="preserve"> profile. Other reference data tables and the external file with performance figures, are uploaded to </w:t>
      </w:r>
      <w:r w:rsidR="00AE70B4">
        <w:rPr>
          <w:rFonts w:cs="Arial"/>
        </w:rPr>
        <w:t>the UPU global reporting system</w:t>
      </w:r>
      <w:r w:rsidRPr="00305E90">
        <w:rPr>
          <w:rFonts w:cs="Arial"/>
        </w:rPr>
        <w:t xml:space="preserve"> in this section. The UPU code lists are also uploaded via this module.</w:t>
      </w:r>
    </w:p>
    <w:p w14:paraId="07D6754B" w14:textId="77777777" w:rsidR="00951C16" w:rsidRPr="00305E90" w:rsidRDefault="00951C16" w:rsidP="00951C16">
      <w:pPr>
        <w:spacing w:line="240" w:lineRule="atLeast"/>
        <w:jc w:val="both"/>
        <w:rPr>
          <w:rFonts w:cs="Arial"/>
        </w:rPr>
      </w:pPr>
    </w:p>
    <w:p w14:paraId="495E69A1" w14:textId="77777777" w:rsidR="00951C16" w:rsidRPr="00305E90" w:rsidRDefault="00951C16" w:rsidP="00951C16">
      <w:pPr>
        <w:spacing w:line="240" w:lineRule="atLeast"/>
        <w:jc w:val="both"/>
        <w:rPr>
          <w:rFonts w:cs="Arial"/>
          <w:i/>
          <w:iCs/>
        </w:rPr>
      </w:pPr>
      <w:r w:rsidRPr="00305E90">
        <w:rPr>
          <w:rFonts w:cs="Arial"/>
          <w:i/>
          <w:iCs/>
        </w:rPr>
        <w:t>Statistic versions</w:t>
      </w:r>
    </w:p>
    <w:p w14:paraId="460725D9" w14:textId="77777777" w:rsidR="00951C16" w:rsidRPr="00305E90" w:rsidRDefault="00951C16" w:rsidP="00951C16">
      <w:pPr>
        <w:spacing w:line="240" w:lineRule="atLeast"/>
        <w:jc w:val="both"/>
        <w:rPr>
          <w:rFonts w:cs="Arial"/>
          <w:u w:val="single"/>
        </w:rPr>
      </w:pPr>
    </w:p>
    <w:p w14:paraId="1B43BFF0" w14:textId="77777777" w:rsidR="00951C16" w:rsidRPr="00305E90" w:rsidRDefault="00951C16" w:rsidP="00951C16">
      <w:pPr>
        <w:spacing w:line="240" w:lineRule="atLeast"/>
        <w:jc w:val="both"/>
        <w:rPr>
          <w:rFonts w:cs="Arial"/>
        </w:rPr>
      </w:pPr>
      <w:r w:rsidRPr="00305E90">
        <w:rPr>
          <w:rFonts w:cs="Arial"/>
        </w:rPr>
        <w:t>This tool is used to freeze the statistic versions, run calculation jobs and publish the monthly dashboard results. This is the source of the data used to generate Excel reports for the reporting hub.</w:t>
      </w:r>
    </w:p>
    <w:p w14:paraId="11272651" w14:textId="77777777" w:rsidR="00951C16" w:rsidRPr="00305E90" w:rsidRDefault="00951C16" w:rsidP="00951C16">
      <w:pPr>
        <w:spacing w:line="240" w:lineRule="atLeast"/>
        <w:jc w:val="both"/>
        <w:rPr>
          <w:rFonts w:cs="Arial"/>
        </w:rPr>
      </w:pPr>
    </w:p>
    <w:p w14:paraId="25F5B9E2" w14:textId="26DF4895" w:rsidR="00951C16" w:rsidRPr="00305E90" w:rsidRDefault="00951C16" w:rsidP="00951C16">
      <w:pPr>
        <w:spacing w:line="240" w:lineRule="atLeast"/>
        <w:jc w:val="both"/>
        <w:rPr>
          <w:rFonts w:cs="Arial"/>
          <w:i/>
          <w:iCs/>
        </w:rPr>
      </w:pPr>
      <w:r w:rsidRPr="00305E90">
        <w:rPr>
          <w:rFonts w:cs="Arial"/>
          <w:i/>
          <w:iCs/>
        </w:rPr>
        <w:t xml:space="preserve">Alert </w:t>
      </w:r>
      <w:r w:rsidR="00E743D6">
        <w:rPr>
          <w:rFonts w:cs="Arial"/>
          <w:i/>
          <w:iCs/>
        </w:rPr>
        <w:t xml:space="preserve">setting for </w:t>
      </w:r>
      <w:r w:rsidR="00C87A90">
        <w:rPr>
          <w:rFonts w:cs="Arial"/>
          <w:i/>
          <w:iCs/>
        </w:rPr>
        <w:t>UPU</w:t>
      </w:r>
      <w:r w:rsidRPr="00305E90">
        <w:rPr>
          <w:rFonts w:cs="Arial"/>
          <w:i/>
          <w:iCs/>
        </w:rPr>
        <w:t xml:space="preserve"> defaults</w:t>
      </w:r>
    </w:p>
    <w:p w14:paraId="5EE8DF61" w14:textId="77777777" w:rsidR="00951C16" w:rsidRPr="00305E90" w:rsidRDefault="00951C16" w:rsidP="00951C16">
      <w:pPr>
        <w:spacing w:line="240" w:lineRule="atLeast"/>
        <w:jc w:val="both"/>
        <w:rPr>
          <w:rFonts w:cs="Arial"/>
          <w:u w:val="single"/>
        </w:rPr>
      </w:pPr>
    </w:p>
    <w:p w14:paraId="26CE62A2" w14:textId="77777777" w:rsidR="00951C16" w:rsidRPr="00305E90" w:rsidRDefault="00951C16" w:rsidP="00951C16">
      <w:pPr>
        <w:spacing w:line="240" w:lineRule="atLeast"/>
        <w:jc w:val="both"/>
        <w:rPr>
          <w:rFonts w:cs="Arial"/>
        </w:rPr>
      </w:pPr>
      <w:r w:rsidRPr="00305E90">
        <w:rPr>
          <w:rFonts w:cs="Arial"/>
        </w:rPr>
        <w:t>This section is used to set up the default values per indicator for the daily and weekly alerts subscription tool. Indicators can be edited. The module also allows users to create a text message that is sent in the e-mail with the attached alert in the form of an Excel file.</w:t>
      </w:r>
    </w:p>
    <w:p w14:paraId="56AAA4E3" w14:textId="77777777" w:rsidR="00951C16" w:rsidRPr="00305E90" w:rsidRDefault="00951C16" w:rsidP="00951C16">
      <w:pPr>
        <w:spacing w:line="240" w:lineRule="atLeast"/>
        <w:jc w:val="both"/>
        <w:rPr>
          <w:rFonts w:cs="Arial"/>
        </w:rPr>
      </w:pPr>
    </w:p>
    <w:p w14:paraId="6B846F9B" w14:textId="130187A7" w:rsidR="00951C16" w:rsidRPr="00305E90" w:rsidRDefault="00C87A90" w:rsidP="00951C16">
      <w:pPr>
        <w:pStyle w:val="Heading2"/>
        <w:spacing w:line="240" w:lineRule="atLeast"/>
        <w:rPr>
          <w:rFonts w:cs="Arial"/>
        </w:rPr>
      </w:pPr>
      <w:bookmarkStart w:id="63" w:name="_Toc78467373"/>
      <w:bookmarkStart w:id="64" w:name="_Toc79392008"/>
      <w:bookmarkStart w:id="65" w:name="_Toc79393344"/>
      <w:bookmarkStart w:id="66" w:name="_Toc182767152"/>
      <w:bookmarkStart w:id="67" w:name="_Toc211815955"/>
      <w:bookmarkStart w:id="68" w:name="_Toc508870541"/>
      <w:r>
        <w:rPr>
          <w:rFonts w:cs="Arial"/>
        </w:rPr>
        <w:t>5</w:t>
      </w:r>
      <w:r w:rsidR="00951C16" w:rsidRPr="00305E90">
        <w:rPr>
          <w:rFonts w:cs="Arial"/>
        </w:rPr>
        <w:t>.6</w:t>
      </w:r>
      <w:r w:rsidR="00951C16" w:rsidRPr="00305E90">
        <w:rPr>
          <w:rFonts w:cs="Arial"/>
        </w:rPr>
        <w:tab/>
        <w:t>External links menu</w:t>
      </w:r>
      <w:bookmarkEnd w:id="63"/>
      <w:bookmarkEnd w:id="64"/>
      <w:bookmarkEnd w:id="65"/>
      <w:bookmarkEnd w:id="66"/>
      <w:bookmarkEnd w:id="67"/>
    </w:p>
    <w:p w14:paraId="52BA70AA" w14:textId="77777777" w:rsidR="00951C16" w:rsidRPr="00305E90" w:rsidRDefault="00951C16" w:rsidP="00951C16">
      <w:pPr>
        <w:spacing w:line="240" w:lineRule="atLeast"/>
        <w:jc w:val="both"/>
        <w:rPr>
          <w:rFonts w:cs="Arial"/>
        </w:rPr>
      </w:pPr>
    </w:p>
    <w:p w14:paraId="5580FE33" w14:textId="6438653A" w:rsidR="00951C16" w:rsidRPr="00305E90" w:rsidRDefault="00951C16" w:rsidP="00951C16">
      <w:pPr>
        <w:spacing w:line="240" w:lineRule="atLeast"/>
        <w:jc w:val="both"/>
        <w:rPr>
          <w:rFonts w:cs="Arial"/>
        </w:rPr>
      </w:pPr>
      <w:r w:rsidRPr="00305E90">
        <w:rPr>
          <w:rFonts w:cs="Arial"/>
        </w:rPr>
        <w:t>This menu includes two sections: the education hub and external links</w:t>
      </w:r>
      <w:r w:rsidR="00C87A90">
        <w:rPr>
          <w:rFonts w:cs="Arial"/>
        </w:rPr>
        <w:t xml:space="preserve">, </w:t>
      </w:r>
      <w:proofErr w:type="gramStart"/>
      <w:r w:rsidR="00E743D6">
        <w:rPr>
          <w:rFonts w:cs="Arial"/>
        </w:rPr>
        <w:t>e.g</w:t>
      </w:r>
      <w:r w:rsidR="00C87A90">
        <w:rPr>
          <w:rFonts w:cs="Arial"/>
        </w:rPr>
        <w:t>.</w:t>
      </w:r>
      <w:proofErr w:type="gramEnd"/>
      <w:r w:rsidR="00C87A90">
        <w:rPr>
          <w:rFonts w:cs="Arial"/>
        </w:rPr>
        <w:t xml:space="preserve"> UPU Reporting Guide, training </w:t>
      </w:r>
      <w:proofErr w:type="spellStart"/>
      <w:r w:rsidR="00C87A90">
        <w:rPr>
          <w:rFonts w:cs="Arial"/>
        </w:rPr>
        <w:t>vidoes</w:t>
      </w:r>
      <w:proofErr w:type="spellEnd"/>
      <w:r w:rsidRPr="00305E90">
        <w:rPr>
          <w:rFonts w:cs="Arial"/>
        </w:rPr>
        <w:t xml:space="preserve"> published on YouTube</w:t>
      </w:r>
      <w:r w:rsidR="00E743D6">
        <w:rPr>
          <w:rFonts w:cs="Arial"/>
        </w:rPr>
        <w:t>, etc</w:t>
      </w:r>
      <w:r w:rsidRPr="00305E90">
        <w:rPr>
          <w:rFonts w:cs="Arial"/>
        </w:rPr>
        <w:t>.</w:t>
      </w:r>
    </w:p>
    <w:p w14:paraId="50A4DF91" w14:textId="77777777" w:rsidR="00951C16" w:rsidRPr="00305E90" w:rsidRDefault="00951C16" w:rsidP="00951C16">
      <w:pPr>
        <w:spacing w:line="240" w:lineRule="atLeast"/>
        <w:jc w:val="both"/>
        <w:rPr>
          <w:rFonts w:cs="Arial"/>
        </w:rPr>
      </w:pPr>
    </w:p>
    <w:p w14:paraId="60B77CD9" w14:textId="328D0D3D" w:rsidR="00C87A90" w:rsidRDefault="00951C16" w:rsidP="00951C16">
      <w:pPr>
        <w:spacing w:line="240" w:lineRule="atLeast"/>
        <w:jc w:val="both"/>
        <w:rPr>
          <w:rFonts w:cs="Arial"/>
        </w:rPr>
      </w:pPr>
      <w:r w:rsidRPr="00305E90">
        <w:rPr>
          <w:rFonts w:cs="Arial"/>
        </w:rPr>
        <w:t xml:space="preserve">The external links section contains links to the main pages of the </w:t>
      </w:r>
      <w:r w:rsidR="00C87A90">
        <w:rPr>
          <w:rFonts w:cs="Arial"/>
        </w:rPr>
        <w:t>UPU</w:t>
      </w:r>
      <w:r w:rsidRPr="00305E90">
        <w:rPr>
          <w:rFonts w:cs="Arial"/>
        </w:rPr>
        <w:t xml:space="preserve"> website and the </w:t>
      </w:r>
      <w:r w:rsidR="00C87A90">
        <w:rPr>
          <w:rFonts w:cs="Arial"/>
        </w:rPr>
        <w:t xml:space="preserve">Parcels and Letter </w:t>
      </w:r>
      <w:proofErr w:type="spellStart"/>
      <w:r w:rsidR="00C87A90">
        <w:rPr>
          <w:rFonts w:cs="Arial"/>
        </w:rPr>
        <w:t>Compedium</w:t>
      </w:r>
      <w:proofErr w:type="spellEnd"/>
      <w:r w:rsidR="00E743D6">
        <w:rPr>
          <w:rFonts w:cs="Arial"/>
        </w:rPr>
        <w:t>, or any other relevant web page</w:t>
      </w:r>
      <w:r w:rsidR="00C87A90">
        <w:rPr>
          <w:rFonts w:cs="Arial"/>
        </w:rPr>
        <w:t xml:space="preserve">. </w:t>
      </w:r>
    </w:p>
    <w:p w14:paraId="60218CE0" w14:textId="79791F85" w:rsidR="00951C16" w:rsidRPr="00305E90" w:rsidRDefault="00951C16" w:rsidP="00951C16">
      <w:pPr>
        <w:spacing w:line="240" w:lineRule="atLeast"/>
        <w:jc w:val="both"/>
        <w:rPr>
          <w:rFonts w:cs="Arial"/>
        </w:rPr>
      </w:pPr>
      <w:r w:rsidRPr="00305E90">
        <w:rPr>
          <w:rFonts w:cs="Arial"/>
        </w:rPr>
        <w:t xml:space="preserve">The </w:t>
      </w:r>
      <w:r w:rsidR="00C87A90">
        <w:rPr>
          <w:rFonts w:cs="Arial"/>
        </w:rPr>
        <w:t>developer</w:t>
      </w:r>
      <w:r w:rsidRPr="00305E90">
        <w:rPr>
          <w:rFonts w:cs="Arial"/>
        </w:rPr>
        <w:t xml:space="preserve"> will be expected to add and remove links, and to add other sections if necessary.</w:t>
      </w:r>
    </w:p>
    <w:p w14:paraId="022646FE" w14:textId="77777777" w:rsidR="00951C16" w:rsidRPr="00305E90" w:rsidRDefault="00951C16" w:rsidP="00951C16">
      <w:pPr>
        <w:spacing w:line="240" w:lineRule="atLeast"/>
        <w:jc w:val="both"/>
        <w:rPr>
          <w:rFonts w:cs="Arial"/>
        </w:rPr>
      </w:pPr>
    </w:p>
    <w:p w14:paraId="117E3B0B" w14:textId="62904EB7" w:rsidR="00951C16" w:rsidRPr="00305E90" w:rsidRDefault="00E743D6" w:rsidP="00951C16">
      <w:pPr>
        <w:pStyle w:val="Heading2"/>
        <w:spacing w:line="240" w:lineRule="atLeast"/>
        <w:ind w:left="0" w:firstLine="0"/>
        <w:rPr>
          <w:rFonts w:cs="Arial"/>
        </w:rPr>
      </w:pPr>
      <w:bookmarkStart w:id="69" w:name="_Toc78467374"/>
      <w:bookmarkStart w:id="70" w:name="_Toc79392009"/>
      <w:bookmarkStart w:id="71" w:name="_Toc79393345"/>
      <w:bookmarkStart w:id="72" w:name="_Toc182767153"/>
      <w:bookmarkStart w:id="73" w:name="_Toc211815956"/>
      <w:r>
        <w:rPr>
          <w:rFonts w:cs="Arial"/>
        </w:rPr>
        <w:t>5</w:t>
      </w:r>
      <w:r w:rsidR="00951C16" w:rsidRPr="00305E90">
        <w:rPr>
          <w:rFonts w:cs="Arial"/>
        </w:rPr>
        <w:t>.7</w:t>
      </w:r>
      <w:r w:rsidR="00951C16" w:rsidRPr="00305E90">
        <w:rPr>
          <w:rFonts w:cs="Arial"/>
        </w:rPr>
        <w:tab/>
        <w:t>Access levels</w:t>
      </w:r>
      <w:bookmarkEnd w:id="68"/>
      <w:bookmarkEnd w:id="69"/>
      <w:bookmarkEnd w:id="70"/>
      <w:bookmarkEnd w:id="71"/>
      <w:bookmarkEnd w:id="72"/>
      <w:bookmarkEnd w:id="73"/>
    </w:p>
    <w:p w14:paraId="32ABD464" w14:textId="77777777" w:rsidR="00951C16" w:rsidRPr="00305E90" w:rsidRDefault="00951C16" w:rsidP="00951C16">
      <w:pPr>
        <w:spacing w:line="240" w:lineRule="atLeast"/>
        <w:jc w:val="both"/>
        <w:rPr>
          <w:rFonts w:cs="Arial"/>
        </w:rPr>
      </w:pPr>
    </w:p>
    <w:p w14:paraId="04FFBE13" w14:textId="55BADF52" w:rsidR="00951C16" w:rsidRPr="00305E90" w:rsidRDefault="00D174C1" w:rsidP="00951C16">
      <w:pPr>
        <w:spacing w:line="240" w:lineRule="atLeast"/>
        <w:jc w:val="both"/>
        <w:rPr>
          <w:rFonts w:cs="Arial"/>
        </w:rPr>
      </w:pPr>
      <w:r>
        <w:rPr>
          <w:rFonts w:cs="Arial"/>
        </w:rPr>
        <w:t>UPU global reporting system</w:t>
      </w:r>
      <w:r w:rsidR="00C87A90">
        <w:rPr>
          <w:rFonts w:cs="Arial"/>
        </w:rPr>
        <w:t xml:space="preserve"> </w:t>
      </w:r>
      <w:r w:rsidR="00951C16" w:rsidRPr="00305E90">
        <w:rPr>
          <w:rFonts w:cs="Arial"/>
        </w:rPr>
        <w:t xml:space="preserve">offers different levels of access to different sections. Each type of role has a set of defined privileges. </w:t>
      </w:r>
    </w:p>
    <w:p w14:paraId="622B85CA" w14:textId="4B7375E4" w:rsidR="00951C16" w:rsidRPr="00305E90" w:rsidRDefault="00951C16" w:rsidP="00951C16">
      <w:pPr>
        <w:spacing w:line="240" w:lineRule="atLeast"/>
        <w:jc w:val="both"/>
        <w:rPr>
          <w:rFonts w:cs="Arial"/>
        </w:rPr>
      </w:pPr>
    </w:p>
    <w:p w14:paraId="3AB87AA3" w14:textId="57EB681B" w:rsidR="00951C16" w:rsidRPr="00305E90" w:rsidRDefault="00C87A90" w:rsidP="00951C16">
      <w:pPr>
        <w:pStyle w:val="Heading2"/>
      </w:pPr>
      <w:bookmarkStart w:id="74" w:name="_Toc78467375"/>
      <w:bookmarkStart w:id="75" w:name="_Toc79393346"/>
      <w:bookmarkStart w:id="76" w:name="_Toc182767154"/>
      <w:bookmarkStart w:id="77" w:name="_Toc211815957"/>
      <w:r>
        <w:t>5</w:t>
      </w:r>
      <w:r w:rsidR="00951C16" w:rsidRPr="00305E90">
        <w:t>.8</w:t>
      </w:r>
      <w:r w:rsidR="00951C16" w:rsidRPr="00305E90">
        <w:tab/>
      </w:r>
      <w:r w:rsidR="00D174C1">
        <w:t>UPU global reporting system</w:t>
      </w:r>
      <w:r w:rsidR="00951C16" w:rsidRPr="00305E90">
        <w:t xml:space="preserve"> – Integration platform</w:t>
      </w:r>
      <w:bookmarkEnd w:id="74"/>
      <w:bookmarkEnd w:id="75"/>
      <w:bookmarkEnd w:id="76"/>
      <w:bookmarkEnd w:id="77"/>
    </w:p>
    <w:p w14:paraId="52459A67" w14:textId="77777777" w:rsidR="00951C16" w:rsidRPr="00305E90" w:rsidRDefault="00951C16" w:rsidP="00951C16">
      <w:pPr>
        <w:spacing w:line="240" w:lineRule="atLeast"/>
        <w:jc w:val="both"/>
        <w:rPr>
          <w:rFonts w:cs="Arial"/>
        </w:rPr>
      </w:pPr>
    </w:p>
    <w:p w14:paraId="53413D6E" w14:textId="610A2234" w:rsidR="00951C16" w:rsidRPr="00305E90" w:rsidRDefault="00951C16" w:rsidP="00951C16">
      <w:pPr>
        <w:spacing w:line="240" w:lineRule="atLeast"/>
        <w:jc w:val="both"/>
        <w:rPr>
          <w:rFonts w:cs="Arial"/>
        </w:rPr>
      </w:pPr>
      <w:r w:rsidRPr="00305E90">
        <w:rPr>
          <w:rFonts w:cs="Arial"/>
        </w:rPr>
        <w:t xml:space="preserve">The system comprises a test platform that is a copy of the production environment, allowing users to test all developments before implementation. </w:t>
      </w:r>
      <w:proofErr w:type="gramStart"/>
      <w:r w:rsidRPr="00305E90">
        <w:rPr>
          <w:rFonts w:cs="Arial"/>
        </w:rPr>
        <w:t>These integration system</w:t>
      </w:r>
      <w:proofErr w:type="gramEnd"/>
      <w:r w:rsidRPr="00305E90">
        <w:rPr>
          <w:rFonts w:cs="Arial"/>
        </w:rPr>
        <w:t xml:space="preserve"> must be provided by the </w:t>
      </w:r>
      <w:r w:rsidR="00C87A90">
        <w:rPr>
          <w:rFonts w:cs="Arial"/>
        </w:rPr>
        <w:t>developer</w:t>
      </w:r>
      <w:r w:rsidRPr="00305E90">
        <w:rPr>
          <w:rFonts w:cs="Arial"/>
        </w:rPr>
        <w:t xml:space="preserve"> and included in the maintenance services.</w:t>
      </w:r>
    </w:p>
    <w:p w14:paraId="08DE80E7" w14:textId="77777777" w:rsidR="00951C16" w:rsidRPr="00305E90" w:rsidRDefault="00951C16" w:rsidP="00951C16">
      <w:pPr>
        <w:spacing w:line="240" w:lineRule="atLeast"/>
        <w:jc w:val="both"/>
        <w:rPr>
          <w:rFonts w:cs="Arial"/>
        </w:rPr>
      </w:pPr>
    </w:p>
    <w:p w14:paraId="5B03CC86" w14:textId="5979D488" w:rsidR="00951C16" w:rsidRPr="00305E90" w:rsidRDefault="00C87A90" w:rsidP="00951C16">
      <w:pPr>
        <w:pStyle w:val="Heading2"/>
        <w:spacing w:line="240" w:lineRule="atLeast"/>
        <w:rPr>
          <w:rFonts w:cs="Arial"/>
        </w:rPr>
      </w:pPr>
      <w:bookmarkStart w:id="78" w:name="_Toc78467376"/>
      <w:bookmarkStart w:id="79" w:name="_Toc79392010"/>
      <w:bookmarkStart w:id="80" w:name="_Toc79393347"/>
      <w:bookmarkStart w:id="81" w:name="_Toc182767155"/>
      <w:bookmarkStart w:id="82" w:name="_Toc211815958"/>
      <w:r>
        <w:rPr>
          <w:rFonts w:cs="Arial"/>
        </w:rPr>
        <w:t>5</w:t>
      </w:r>
      <w:r w:rsidR="00951C16" w:rsidRPr="00305E90">
        <w:rPr>
          <w:rFonts w:cs="Arial"/>
        </w:rPr>
        <w:t>.9</w:t>
      </w:r>
      <w:r w:rsidR="00951C16" w:rsidRPr="00305E90">
        <w:rPr>
          <w:rFonts w:cs="Arial"/>
        </w:rPr>
        <w:tab/>
        <w:t>Side bar</w:t>
      </w:r>
      <w:bookmarkEnd w:id="78"/>
      <w:bookmarkEnd w:id="79"/>
      <w:bookmarkEnd w:id="80"/>
      <w:bookmarkEnd w:id="81"/>
      <w:bookmarkEnd w:id="82"/>
    </w:p>
    <w:p w14:paraId="3BCA09C5" w14:textId="77777777" w:rsidR="00951C16" w:rsidRPr="00305E90" w:rsidRDefault="00951C16" w:rsidP="00951C16">
      <w:pPr>
        <w:spacing w:line="240" w:lineRule="atLeast"/>
        <w:jc w:val="both"/>
        <w:rPr>
          <w:rFonts w:cs="Arial"/>
        </w:rPr>
      </w:pPr>
    </w:p>
    <w:p w14:paraId="50E5A348" w14:textId="7A65C94C" w:rsidR="00951C16" w:rsidRPr="00305E90" w:rsidRDefault="00D174C1" w:rsidP="00951C16">
      <w:pPr>
        <w:autoSpaceDE w:val="0"/>
        <w:autoSpaceDN w:val="0"/>
        <w:adjustRightInd w:val="0"/>
        <w:spacing w:line="240" w:lineRule="atLeast"/>
        <w:jc w:val="both"/>
        <w:rPr>
          <w:rFonts w:cs="Arial"/>
        </w:rPr>
      </w:pPr>
      <w:r>
        <w:rPr>
          <w:rFonts w:cs="Arial"/>
        </w:rPr>
        <w:t>UPU global reporting system</w:t>
      </w:r>
      <w:r w:rsidR="00C87A90">
        <w:rPr>
          <w:rFonts w:cs="Arial"/>
        </w:rPr>
        <w:t xml:space="preserve"> </w:t>
      </w:r>
      <w:r w:rsidR="00951C16" w:rsidRPr="00305E90">
        <w:rPr>
          <w:rFonts w:cs="Arial"/>
        </w:rPr>
        <w:t xml:space="preserve">includes a side bar with buttons that appears </w:t>
      </w:r>
      <w:r w:rsidR="00AE70B4">
        <w:rPr>
          <w:rFonts w:cs="Arial"/>
        </w:rPr>
        <w:t xml:space="preserve">on top </w:t>
      </w:r>
      <w:proofErr w:type="spellStart"/>
      <w:r w:rsidR="00AE70B4">
        <w:rPr>
          <w:rFonts w:cs="Arial"/>
        </w:rPr>
        <w:t>fo</w:t>
      </w:r>
      <w:proofErr w:type="spellEnd"/>
      <w:r w:rsidR="00AE70B4">
        <w:rPr>
          <w:rFonts w:cs="Arial"/>
        </w:rPr>
        <w:t xml:space="preserve"> the page and </w:t>
      </w:r>
      <w:r w:rsidR="00951C16" w:rsidRPr="00305E90">
        <w:rPr>
          <w:rFonts w:cs="Arial"/>
        </w:rPr>
        <w:t>allows direct and easy navigation between the applications that are connected by this system.</w:t>
      </w:r>
    </w:p>
    <w:p w14:paraId="14B5DD65" w14:textId="77777777" w:rsidR="00951C16" w:rsidRPr="00305E90" w:rsidRDefault="00951C16" w:rsidP="00951C16">
      <w:pPr>
        <w:autoSpaceDE w:val="0"/>
        <w:autoSpaceDN w:val="0"/>
        <w:adjustRightInd w:val="0"/>
        <w:spacing w:line="240" w:lineRule="atLeast"/>
        <w:jc w:val="both"/>
        <w:rPr>
          <w:rFonts w:cs="Arial"/>
          <w:lang w:eastAsia="en-GB"/>
        </w:rPr>
      </w:pPr>
    </w:p>
    <w:p w14:paraId="1FFB362C" w14:textId="22191550" w:rsidR="00951C16" w:rsidRPr="00305E90" w:rsidRDefault="00AE70B4" w:rsidP="00951C16">
      <w:pPr>
        <w:spacing w:line="240" w:lineRule="atLeast"/>
        <w:jc w:val="both"/>
        <w:rPr>
          <w:rFonts w:cs="Arial"/>
        </w:rPr>
      </w:pPr>
      <w:r>
        <w:rPr>
          <w:rFonts w:cs="Arial"/>
        </w:rPr>
        <w:t xml:space="preserve">UPU global </w:t>
      </w:r>
      <w:r w:rsidR="00951C16" w:rsidRPr="00305E90">
        <w:rPr>
          <w:rFonts w:cs="Arial"/>
        </w:rPr>
        <w:t xml:space="preserve">side bar consists of a </w:t>
      </w:r>
      <w:r>
        <w:rPr>
          <w:rFonts w:cs="Arial"/>
        </w:rPr>
        <w:t>top</w:t>
      </w:r>
      <w:r w:rsidR="00951C16" w:rsidRPr="00305E90">
        <w:rPr>
          <w:rFonts w:cs="Arial"/>
        </w:rPr>
        <w:t>-aligned toolbar that allows users to navigate as follows:</w:t>
      </w:r>
    </w:p>
    <w:p w14:paraId="2E88C112" w14:textId="73169B23" w:rsidR="00951C16" w:rsidRDefault="00951C16" w:rsidP="00951C16">
      <w:pPr>
        <w:pStyle w:val="Deuximeretrait"/>
        <w:numPr>
          <w:ilvl w:val="0"/>
          <w:numId w:val="2"/>
        </w:numPr>
        <w:spacing w:line="240" w:lineRule="atLeast"/>
        <w:rPr>
          <w:rFonts w:cs="Arial"/>
          <w:lang w:val="en-GB"/>
        </w:rPr>
      </w:pPr>
      <w:r w:rsidRPr="00305E90">
        <w:rPr>
          <w:rFonts w:cs="Arial"/>
          <w:lang w:val="en-GB"/>
        </w:rPr>
        <w:t xml:space="preserve">The </w:t>
      </w:r>
      <w:r w:rsidR="00C87A90">
        <w:rPr>
          <w:rFonts w:cs="Arial"/>
          <w:lang w:val="en-GB"/>
        </w:rPr>
        <w:t>UPU</w:t>
      </w:r>
      <w:r w:rsidRPr="00305E90">
        <w:rPr>
          <w:rFonts w:cs="Arial"/>
          <w:lang w:val="en-GB"/>
        </w:rPr>
        <w:t xml:space="preserve"> website</w:t>
      </w:r>
    </w:p>
    <w:p w14:paraId="0FFB98BA" w14:textId="4BFF7367" w:rsidR="00C87A90" w:rsidRDefault="00C87A90" w:rsidP="00951C16">
      <w:pPr>
        <w:pStyle w:val="Deuximeretrait"/>
        <w:numPr>
          <w:ilvl w:val="0"/>
          <w:numId w:val="2"/>
        </w:numPr>
        <w:spacing w:line="240" w:lineRule="atLeast"/>
        <w:rPr>
          <w:rFonts w:cs="Arial"/>
          <w:lang w:val="en-GB"/>
        </w:rPr>
      </w:pPr>
      <w:r>
        <w:rPr>
          <w:rFonts w:cs="Arial"/>
          <w:lang w:val="en-GB"/>
        </w:rPr>
        <w:t xml:space="preserve">Parcels </w:t>
      </w:r>
      <w:r w:rsidR="00D60461">
        <w:rPr>
          <w:rFonts w:cs="Arial"/>
          <w:lang w:val="en-GB"/>
        </w:rPr>
        <w:t xml:space="preserve">Post </w:t>
      </w:r>
      <w:r>
        <w:rPr>
          <w:rFonts w:cs="Arial"/>
          <w:lang w:val="en-GB"/>
        </w:rPr>
        <w:t>compendium</w:t>
      </w:r>
      <w:r w:rsidR="00D60461">
        <w:rPr>
          <w:rFonts w:cs="Arial"/>
          <w:lang w:val="en-GB"/>
        </w:rPr>
        <w:t xml:space="preserve"> (PPCO)</w:t>
      </w:r>
    </w:p>
    <w:p w14:paraId="7BECE12C" w14:textId="61D6F0CF" w:rsidR="00C87A90" w:rsidRDefault="00C87A90" w:rsidP="00951C16">
      <w:pPr>
        <w:pStyle w:val="Deuximeretrait"/>
        <w:numPr>
          <w:ilvl w:val="0"/>
          <w:numId w:val="2"/>
        </w:numPr>
        <w:spacing w:line="240" w:lineRule="atLeast"/>
        <w:rPr>
          <w:rFonts w:cs="Arial"/>
          <w:lang w:val="en-GB"/>
        </w:rPr>
      </w:pPr>
      <w:r>
        <w:rPr>
          <w:rFonts w:cs="Arial"/>
          <w:lang w:val="en-GB"/>
        </w:rPr>
        <w:t xml:space="preserve">Letters </w:t>
      </w:r>
      <w:r w:rsidR="00D60461">
        <w:rPr>
          <w:rFonts w:cs="Arial"/>
          <w:lang w:val="en-GB"/>
        </w:rPr>
        <w:t xml:space="preserve">Post </w:t>
      </w:r>
      <w:proofErr w:type="spellStart"/>
      <w:r>
        <w:rPr>
          <w:rFonts w:cs="Arial"/>
          <w:lang w:val="en-GB"/>
        </w:rPr>
        <w:t>Compedium</w:t>
      </w:r>
      <w:proofErr w:type="spellEnd"/>
      <w:r w:rsidR="00D60461">
        <w:rPr>
          <w:rFonts w:cs="Arial"/>
          <w:lang w:val="en-GB"/>
        </w:rPr>
        <w:t xml:space="preserve"> (LPCO)</w:t>
      </w:r>
    </w:p>
    <w:p w14:paraId="2199A5B0" w14:textId="40ABB8F9" w:rsidR="00AE70B4" w:rsidRDefault="00AE70B4" w:rsidP="00951C16">
      <w:pPr>
        <w:pStyle w:val="Deuximeretrait"/>
        <w:numPr>
          <w:ilvl w:val="0"/>
          <w:numId w:val="2"/>
        </w:numPr>
        <w:spacing w:line="240" w:lineRule="atLeast"/>
        <w:rPr>
          <w:rFonts w:cs="Arial"/>
          <w:lang w:val="en-GB"/>
        </w:rPr>
      </w:pPr>
      <w:r>
        <w:rPr>
          <w:rFonts w:cs="Arial"/>
          <w:lang w:val="en-GB"/>
        </w:rPr>
        <w:t>UPU Workspaces</w:t>
      </w:r>
    </w:p>
    <w:p w14:paraId="4E10E8E5" w14:textId="5CCF1163" w:rsidR="00AE70B4" w:rsidRPr="00305E90" w:rsidRDefault="00AE70B4" w:rsidP="00951C16">
      <w:pPr>
        <w:pStyle w:val="Deuximeretrait"/>
        <w:numPr>
          <w:ilvl w:val="0"/>
          <w:numId w:val="2"/>
        </w:numPr>
        <w:spacing w:line="240" w:lineRule="atLeast"/>
        <w:rPr>
          <w:rFonts w:cs="Arial"/>
          <w:lang w:val="en-GB"/>
        </w:rPr>
      </w:pPr>
      <w:r>
        <w:rPr>
          <w:rFonts w:cs="Arial"/>
          <w:lang w:val="en-GB"/>
        </w:rPr>
        <w:t>flexibility to add other systems</w:t>
      </w:r>
    </w:p>
    <w:p w14:paraId="33ECA748" w14:textId="04BE6035" w:rsidR="00951C16" w:rsidRPr="00305E90" w:rsidRDefault="00951C16" w:rsidP="00951C16">
      <w:pPr>
        <w:spacing w:line="240" w:lineRule="atLeast"/>
        <w:jc w:val="both"/>
        <w:rPr>
          <w:rFonts w:asciiTheme="minorBidi" w:hAnsiTheme="minorBidi" w:cstheme="minorBidi"/>
        </w:rPr>
      </w:pPr>
    </w:p>
    <w:p w14:paraId="18DA4868" w14:textId="77777777" w:rsidR="00951C16" w:rsidRPr="00305E90" w:rsidRDefault="00951C16" w:rsidP="00951C16">
      <w:pPr>
        <w:spacing w:line="240" w:lineRule="atLeast"/>
        <w:jc w:val="both"/>
        <w:rPr>
          <w:rFonts w:asciiTheme="minorBidi" w:hAnsiTheme="minorBidi" w:cstheme="minorBidi"/>
        </w:rPr>
      </w:pPr>
    </w:p>
    <w:p w14:paraId="091869B1" w14:textId="0EDADD68" w:rsidR="00951C16" w:rsidRPr="00305E90" w:rsidRDefault="00951C16" w:rsidP="00951C16">
      <w:pPr>
        <w:autoSpaceDE w:val="0"/>
        <w:autoSpaceDN w:val="0"/>
        <w:adjustRightInd w:val="0"/>
        <w:spacing w:line="240" w:lineRule="atLeast"/>
        <w:jc w:val="both"/>
        <w:rPr>
          <w:rFonts w:cs="Arial"/>
          <w:lang w:eastAsia="en-GB"/>
        </w:rPr>
      </w:pPr>
      <w:r w:rsidRPr="00305E90">
        <w:rPr>
          <w:rFonts w:cs="Arial"/>
          <w:lang w:eastAsia="en-GB"/>
        </w:rPr>
        <w:t xml:space="preserve">All users see all navigation buttons within the side bar, including those for applications to which they have not been granted access. The buttons are </w:t>
      </w:r>
      <w:proofErr w:type="spellStart"/>
      <w:r w:rsidR="00D60461" w:rsidRPr="00305E90">
        <w:rPr>
          <w:rFonts w:cs="Arial"/>
          <w:lang w:eastAsia="en-GB"/>
        </w:rPr>
        <w:t>collapse</w:t>
      </w:r>
      <w:r w:rsidR="00D60461">
        <w:rPr>
          <w:rFonts w:cs="Arial"/>
          <w:lang w:eastAsia="en-GB"/>
        </w:rPr>
        <w:t>able</w:t>
      </w:r>
      <w:proofErr w:type="spellEnd"/>
      <w:r w:rsidR="00D60461" w:rsidRPr="00305E90">
        <w:rPr>
          <w:rFonts w:cs="Arial"/>
          <w:lang w:eastAsia="en-GB"/>
        </w:rPr>
        <w:t xml:space="preserve"> </w:t>
      </w:r>
      <w:r w:rsidRPr="00305E90">
        <w:rPr>
          <w:rFonts w:cs="Arial"/>
          <w:lang w:eastAsia="en-GB"/>
        </w:rPr>
        <w:t>and expand</w:t>
      </w:r>
      <w:r w:rsidR="00D60461">
        <w:rPr>
          <w:rFonts w:cs="Arial"/>
          <w:lang w:eastAsia="en-GB"/>
        </w:rPr>
        <w:t>able</w:t>
      </w:r>
      <w:r w:rsidRPr="00305E90">
        <w:rPr>
          <w:rFonts w:cs="Arial"/>
          <w:lang w:eastAsia="en-GB"/>
        </w:rPr>
        <w:t xml:space="preserve"> when hovered over</w:t>
      </w:r>
      <w:r w:rsidR="00D60461">
        <w:rPr>
          <w:rFonts w:cs="Arial"/>
          <w:lang w:eastAsia="en-GB"/>
        </w:rPr>
        <w:t xml:space="preserve"> by a mouse</w:t>
      </w:r>
      <w:r w:rsidRPr="00305E90">
        <w:rPr>
          <w:rFonts w:cs="Arial"/>
          <w:lang w:eastAsia="en-GB"/>
        </w:rPr>
        <w:t>. The contractor shall maintain this side bar.</w:t>
      </w:r>
    </w:p>
    <w:p w14:paraId="667FCED5" w14:textId="77777777" w:rsidR="00593CF5" w:rsidRDefault="00593CF5" w:rsidP="00122512">
      <w:pPr>
        <w:jc w:val="both"/>
      </w:pPr>
    </w:p>
    <w:p w14:paraId="11192DA1" w14:textId="7D6C9B78" w:rsidR="00C87A90" w:rsidRDefault="00C87A90" w:rsidP="00C87A90">
      <w:pPr>
        <w:jc w:val="both"/>
      </w:pPr>
      <w:r>
        <w:t xml:space="preserve">In the table below, you will find a comprehensive, yet not exhaustive, list of requirements for the </w:t>
      </w:r>
      <w:r w:rsidR="00D174C1">
        <w:t>UPU global reporting system</w:t>
      </w:r>
      <w:r>
        <w:t>.</w:t>
      </w:r>
    </w:p>
    <w:p w14:paraId="701CE036" w14:textId="0BE58A41" w:rsidR="00C87A90" w:rsidRPr="00305E90" w:rsidRDefault="00C87A90" w:rsidP="00122512">
      <w:pPr>
        <w:jc w:val="both"/>
        <w:sectPr w:rsidR="00C87A90" w:rsidRPr="00305E90" w:rsidSect="003118BD">
          <w:headerReference w:type="even" r:id="rId13"/>
          <w:headerReference w:type="default" r:id="rId14"/>
          <w:headerReference w:type="first" r:id="rId15"/>
          <w:footerReference w:type="first" r:id="rId16"/>
          <w:footnotePr>
            <w:numRestart w:val="eachPage"/>
          </w:footnotePr>
          <w:endnotePr>
            <w:numFmt w:val="decimal"/>
          </w:endnotePr>
          <w:pgSz w:w="11907" w:h="16840" w:code="9"/>
          <w:pgMar w:top="1134" w:right="851" w:bottom="1134" w:left="1418" w:header="709" w:footer="709" w:gutter="0"/>
          <w:cols w:space="0"/>
          <w:titlePg/>
        </w:sectPr>
      </w:pPr>
    </w:p>
    <w:p w14:paraId="1ED274E6" w14:textId="0208DF88" w:rsidR="00122512" w:rsidRPr="00305E90" w:rsidRDefault="00C87A90" w:rsidP="00122512">
      <w:pPr>
        <w:pStyle w:val="Heading1"/>
        <w:spacing w:line="240" w:lineRule="auto"/>
        <w:rPr>
          <w:rFonts w:cs="Arial"/>
        </w:rPr>
      </w:pPr>
      <w:bookmarkStart w:id="83" w:name="_Toc211815959"/>
      <w:r>
        <w:rPr>
          <w:rFonts w:cs="Arial"/>
        </w:rPr>
        <w:t>6</w:t>
      </w:r>
      <w:r w:rsidR="00801962">
        <w:rPr>
          <w:rFonts w:cs="Arial"/>
        </w:rPr>
        <w:t xml:space="preserve">. </w:t>
      </w:r>
      <w:r w:rsidR="00122512" w:rsidRPr="00305E90">
        <w:rPr>
          <w:rFonts w:cs="Arial"/>
        </w:rPr>
        <w:t xml:space="preserve">Initial requirements for </w:t>
      </w:r>
      <w:r w:rsidR="00D174C1">
        <w:rPr>
          <w:rFonts w:cs="Arial"/>
        </w:rPr>
        <w:t>UPU global reporting system</w:t>
      </w:r>
      <w:r w:rsidR="00122512" w:rsidRPr="00305E90">
        <w:rPr>
          <w:rFonts w:cs="Arial"/>
        </w:rPr>
        <w:t xml:space="preserve"> functionalities and useful information</w:t>
      </w:r>
      <w:bookmarkEnd w:id="83"/>
    </w:p>
    <w:p w14:paraId="0ADB6A02" w14:textId="77777777" w:rsidR="00122512" w:rsidRPr="00305E90" w:rsidRDefault="00122512" w:rsidP="00122512">
      <w:pPr>
        <w:pStyle w:val="Textedebase"/>
        <w:spacing w:line="240" w:lineRule="auto"/>
        <w:rPr>
          <w:rFonts w:cs="Arial"/>
        </w:rPr>
      </w:pPr>
    </w:p>
    <w:p w14:paraId="1E7E8906" w14:textId="7F337B6F" w:rsidR="00122512" w:rsidRPr="00576A38" w:rsidRDefault="00C87A90" w:rsidP="00122512">
      <w:pPr>
        <w:pStyle w:val="Heading2"/>
        <w:spacing w:line="240" w:lineRule="auto"/>
        <w:ind w:left="0" w:firstLine="0"/>
        <w:rPr>
          <w:rFonts w:cs="Arial"/>
        </w:rPr>
      </w:pPr>
      <w:bookmarkStart w:id="84" w:name="_Toc211815960"/>
      <w:r w:rsidRPr="00576A38">
        <w:rPr>
          <w:rFonts w:cs="Arial"/>
        </w:rPr>
        <w:t>6</w:t>
      </w:r>
      <w:r w:rsidR="00122512" w:rsidRPr="00576A38">
        <w:rPr>
          <w:rFonts w:cs="Arial"/>
        </w:rPr>
        <w:t>.1</w:t>
      </w:r>
      <w:r w:rsidR="00122512" w:rsidRPr="00576A38">
        <w:rPr>
          <w:rFonts w:cs="Arial"/>
        </w:rPr>
        <w:tab/>
      </w:r>
      <w:r w:rsidR="00801962" w:rsidRPr="00576A38">
        <w:rPr>
          <w:rFonts w:cs="Arial"/>
        </w:rPr>
        <w:t>UPU</w:t>
      </w:r>
      <w:r w:rsidR="00122512" w:rsidRPr="00576A38">
        <w:rPr>
          <w:rFonts w:cs="Arial"/>
        </w:rPr>
        <w:t xml:space="preserve"> data platform with EDI</w:t>
      </w:r>
      <w:bookmarkEnd w:id="84"/>
    </w:p>
    <w:p w14:paraId="775B6ACA" w14:textId="77777777" w:rsidR="00122512" w:rsidRPr="00305E90" w:rsidRDefault="00122512" w:rsidP="00122512">
      <w:pPr>
        <w:spacing w:line="240" w:lineRule="auto"/>
        <w:jc w:val="both"/>
        <w:rPr>
          <w:rFonts w:cs="Arial"/>
        </w:rPr>
      </w:pPr>
    </w:p>
    <w:tbl>
      <w:tblPr>
        <w:tblStyle w:val="TableGrid"/>
        <w:tblW w:w="471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0"/>
        <w:gridCol w:w="1845"/>
        <w:gridCol w:w="8650"/>
        <w:gridCol w:w="1982"/>
      </w:tblGrid>
      <w:tr w:rsidR="00122512" w:rsidRPr="00305E90" w14:paraId="455C4D61" w14:textId="77777777" w:rsidTr="003534E3">
        <w:trPr>
          <w:tblHeader/>
        </w:trPr>
        <w:tc>
          <w:tcPr>
            <w:tcW w:w="462" w:type="pct"/>
          </w:tcPr>
          <w:p w14:paraId="091CCFC2"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671" w:type="pct"/>
          </w:tcPr>
          <w:p w14:paraId="315AE912" w14:textId="77777777" w:rsidR="00122512" w:rsidRPr="00305E90" w:rsidRDefault="00122512" w:rsidP="003534E3">
            <w:pPr>
              <w:jc w:val="both"/>
              <w:rPr>
                <w:rFonts w:cs="Arial"/>
                <w:i/>
                <w:iCs/>
              </w:rPr>
            </w:pPr>
            <w:r w:rsidRPr="00305E90">
              <w:rPr>
                <w:rFonts w:cs="Arial"/>
                <w:i/>
                <w:iCs/>
              </w:rPr>
              <w:t>Component</w:t>
            </w:r>
          </w:p>
        </w:tc>
        <w:tc>
          <w:tcPr>
            <w:tcW w:w="3146" w:type="pct"/>
          </w:tcPr>
          <w:p w14:paraId="07AC15BC" w14:textId="77777777" w:rsidR="00122512" w:rsidRPr="00305E90" w:rsidRDefault="00122512" w:rsidP="003534E3">
            <w:pPr>
              <w:jc w:val="both"/>
              <w:rPr>
                <w:rFonts w:cs="Arial"/>
                <w:i/>
                <w:iCs/>
              </w:rPr>
            </w:pPr>
            <w:r w:rsidRPr="00305E90">
              <w:rPr>
                <w:rFonts w:cs="Arial"/>
                <w:i/>
                <w:iCs/>
              </w:rPr>
              <w:t>Description</w:t>
            </w:r>
          </w:p>
        </w:tc>
        <w:tc>
          <w:tcPr>
            <w:tcW w:w="721" w:type="pct"/>
          </w:tcPr>
          <w:p w14:paraId="6FCA77A1" w14:textId="4706BBC0" w:rsidR="00122512" w:rsidRPr="00305E90" w:rsidRDefault="00180FC7" w:rsidP="00EE7186">
            <w:pPr>
              <w:jc w:val="center"/>
              <w:rPr>
                <w:rFonts w:cs="Arial"/>
                <w:i/>
                <w:iCs/>
              </w:rPr>
            </w:pPr>
            <w:r>
              <w:rPr>
                <w:rFonts w:cs="Arial"/>
                <w:i/>
                <w:iCs/>
              </w:rPr>
              <w:t>Suggested Priority</w:t>
            </w:r>
          </w:p>
        </w:tc>
      </w:tr>
      <w:tr w:rsidR="00122512" w:rsidRPr="00305E90" w14:paraId="54824E65" w14:textId="77777777" w:rsidTr="003534E3">
        <w:tc>
          <w:tcPr>
            <w:tcW w:w="462" w:type="pct"/>
          </w:tcPr>
          <w:p w14:paraId="01115FAE" w14:textId="268D8FE1" w:rsidR="00122512" w:rsidRPr="00305E90" w:rsidRDefault="006131DF" w:rsidP="003534E3">
            <w:pPr>
              <w:jc w:val="both"/>
              <w:rPr>
                <w:rFonts w:cs="Arial"/>
              </w:rPr>
            </w:pPr>
            <w:r>
              <w:rPr>
                <w:rFonts w:cs="Arial"/>
              </w:rPr>
              <w:t>UPU-0</w:t>
            </w:r>
            <w:r w:rsidR="00122512" w:rsidRPr="00305E90">
              <w:rPr>
                <w:rFonts w:cs="Arial"/>
              </w:rPr>
              <w:t>01</w:t>
            </w:r>
          </w:p>
        </w:tc>
        <w:tc>
          <w:tcPr>
            <w:tcW w:w="671" w:type="pct"/>
          </w:tcPr>
          <w:p w14:paraId="129036BC" w14:textId="77777777" w:rsidR="00122512" w:rsidRPr="00305E90" w:rsidRDefault="00122512" w:rsidP="003534E3">
            <w:pPr>
              <w:jc w:val="both"/>
              <w:rPr>
                <w:rFonts w:cs="Arial"/>
              </w:rPr>
            </w:pPr>
            <w:r w:rsidRPr="00305E90">
              <w:rPr>
                <w:rFonts w:cs="Arial"/>
              </w:rPr>
              <w:t>EDI transactions</w:t>
            </w:r>
          </w:p>
        </w:tc>
        <w:tc>
          <w:tcPr>
            <w:tcW w:w="3146" w:type="pct"/>
          </w:tcPr>
          <w:p w14:paraId="41907755" w14:textId="070C9E02" w:rsidR="00122512" w:rsidRPr="00305E90" w:rsidRDefault="00122512" w:rsidP="003534E3">
            <w:pPr>
              <w:jc w:val="both"/>
              <w:rPr>
                <w:rFonts w:cs="Arial"/>
              </w:rPr>
            </w:pPr>
            <w:r w:rsidRPr="00305E90">
              <w:rPr>
                <w:rFonts w:cs="Arial"/>
              </w:rPr>
              <w:t xml:space="preserve">The </w:t>
            </w:r>
            <w:r w:rsidR="00801962">
              <w:rPr>
                <w:rFonts w:cs="Arial"/>
              </w:rPr>
              <w:t>UPU</w:t>
            </w:r>
            <w:r w:rsidRPr="00305E90">
              <w:rPr>
                <w:rFonts w:cs="Arial"/>
              </w:rPr>
              <w:t xml:space="preserve"> reporting system will accept and load all EMSEVT, ITMATT and </w:t>
            </w:r>
            <w:r w:rsidR="006F1C72" w:rsidRPr="006F1C72">
              <w:rPr>
                <w:rFonts w:cs="Arial"/>
              </w:rPr>
              <w:t>postal/carrier events</w:t>
            </w:r>
            <w:r w:rsidRPr="00305E90">
              <w:rPr>
                <w:rFonts w:cs="Arial"/>
              </w:rPr>
              <w:t xml:space="preserve"> EDI transactions exchanged:</w:t>
            </w:r>
          </w:p>
          <w:p w14:paraId="5E3EBD39" w14:textId="080A95ED" w:rsidR="00122512" w:rsidRDefault="00122512" w:rsidP="003534E3">
            <w:pPr>
              <w:numPr>
                <w:ilvl w:val="0"/>
                <w:numId w:val="13"/>
              </w:numPr>
              <w:spacing w:line="240" w:lineRule="auto"/>
              <w:ind w:left="0" w:firstLine="0"/>
              <w:jc w:val="both"/>
              <w:rPr>
                <w:rFonts w:cs="Arial"/>
              </w:rPr>
            </w:pPr>
            <w:r w:rsidRPr="00305E90">
              <w:rPr>
                <w:rFonts w:cs="Arial"/>
              </w:rPr>
              <w:t xml:space="preserve">for traffic potentially identified as UPU </w:t>
            </w:r>
            <w:r w:rsidR="00AA2C44">
              <w:rPr>
                <w:rFonts w:cs="Arial"/>
              </w:rPr>
              <w:t xml:space="preserve">Parcels </w:t>
            </w:r>
            <w:r w:rsidRPr="00305E90">
              <w:rPr>
                <w:rFonts w:cs="Arial"/>
              </w:rPr>
              <w:t xml:space="preserve"> (UPU S10 item prefix = "</w:t>
            </w:r>
            <w:r w:rsidR="00EE7186">
              <w:rPr>
                <w:rFonts w:cs="Arial"/>
              </w:rPr>
              <w:t>C</w:t>
            </w:r>
            <w:r w:rsidRPr="00305E90">
              <w:rPr>
                <w:rFonts w:cs="Arial"/>
              </w:rPr>
              <w:t>%" or dispatch mail-class "</w:t>
            </w:r>
            <w:r w:rsidR="00EE7186">
              <w:rPr>
                <w:rFonts w:cs="Arial"/>
              </w:rPr>
              <w:t>C*</w:t>
            </w:r>
            <w:r w:rsidRPr="00305E90">
              <w:rPr>
                <w:rFonts w:cs="Arial"/>
              </w:rPr>
              <w:t>)</w:t>
            </w:r>
            <w:r w:rsidR="00EE7186">
              <w:rPr>
                <w:rFonts w:cs="Arial"/>
              </w:rPr>
              <w:t xml:space="preserve"> transmitted in the mailbox xx330</w:t>
            </w:r>
          </w:p>
          <w:p w14:paraId="43BB15BE" w14:textId="4A3F946D" w:rsidR="00EE7186" w:rsidRDefault="00EE7186" w:rsidP="00EE7186">
            <w:pPr>
              <w:numPr>
                <w:ilvl w:val="0"/>
                <w:numId w:val="13"/>
              </w:numPr>
              <w:spacing w:line="240" w:lineRule="auto"/>
              <w:ind w:left="0" w:firstLine="0"/>
              <w:jc w:val="both"/>
              <w:rPr>
                <w:rFonts w:cs="Arial"/>
              </w:rPr>
            </w:pPr>
            <w:r w:rsidRPr="00305E90">
              <w:rPr>
                <w:rFonts w:cs="Arial"/>
              </w:rPr>
              <w:t xml:space="preserve">for traffic potentially identified as UPU </w:t>
            </w:r>
            <w:r>
              <w:rPr>
                <w:rFonts w:cs="Arial"/>
              </w:rPr>
              <w:t xml:space="preserve">Tracked Letters </w:t>
            </w:r>
            <w:r w:rsidRPr="00305E90">
              <w:rPr>
                <w:rFonts w:cs="Arial"/>
              </w:rPr>
              <w:t xml:space="preserve"> (UPU S10 item prefix = "</w:t>
            </w:r>
            <w:r>
              <w:rPr>
                <w:rFonts w:cs="Arial"/>
              </w:rPr>
              <w:t>L</w:t>
            </w:r>
            <w:r w:rsidRPr="00305E90">
              <w:rPr>
                <w:rFonts w:cs="Arial"/>
              </w:rPr>
              <w:t>%" or dispatch mail-class "</w:t>
            </w:r>
            <w:r>
              <w:rPr>
                <w:rFonts w:cs="Arial"/>
              </w:rPr>
              <w:t>U*</w:t>
            </w:r>
            <w:r w:rsidRPr="00305E90">
              <w:rPr>
                <w:rFonts w:cs="Arial"/>
              </w:rPr>
              <w:t>)</w:t>
            </w:r>
            <w:r>
              <w:rPr>
                <w:rFonts w:cs="Arial"/>
              </w:rPr>
              <w:t xml:space="preserve"> transmitted in the mailbox xx350</w:t>
            </w:r>
          </w:p>
          <w:p w14:paraId="27EE24DA" w14:textId="0EB643A0" w:rsidR="00122512" w:rsidRPr="00305E90" w:rsidRDefault="00122512" w:rsidP="003534E3">
            <w:pPr>
              <w:numPr>
                <w:ilvl w:val="0"/>
                <w:numId w:val="13"/>
              </w:numPr>
              <w:spacing w:line="240" w:lineRule="auto"/>
              <w:ind w:left="0" w:firstLine="0"/>
              <w:jc w:val="both"/>
              <w:rPr>
                <w:rFonts w:cs="Arial"/>
              </w:rPr>
            </w:pPr>
            <w:r w:rsidRPr="00305E90">
              <w:rPr>
                <w:rFonts w:cs="Arial"/>
              </w:rPr>
              <w:t xml:space="preserve">from </w:t>
            </w:r>
            <w:r w:rsidR="00EE7186">
              <w:rPr>
                <w:rFonts w:cs="Arial"/>
              </w:rPr>
              <w:t>UPU</w:t>
            </w:r>
            <w:r w:rsidRPr="00305E90">
              <w:rPr>
                <w:rFonts w:cs="Arial"/>
              </w:rPr>
              <w:t xml:space="preserve"> exporting </w:t>
            </w:r>
            <w:r w:rsidR="00984C0B">
              <w:rPr>
                <w:rFonts w:cs="Arial"/>
              </w:rPr>
              <w:t>DO</w:t>
            </w:r>
            <w:r w:rsidRPr="00305E90">
              <w:rPr>
                <w:rFonts w:cs="Arial"/>
              </w:rPr>
              <w:t>s</w:t>
            </w:r>
          </w:p>
          <w:p w14:paraId="76087D4F" w14:textId="014D1B75" w:rsidR="00122512" w:rsidRPr="00305E90" w:rsidRDefault="00122512" w:rsidP="003534E3">
            <w:pPr>
              <w:numPr>
                <w:ilvl w:val="0"/>
                <w:numId w:val="13"/>
              </w:numPr>
              <w:spacing w:line="240" w:lineRule="auto"/>
              <w:ind w:left="0" w:firstLine="0"/>
              <w:jc w:val="both"/>
              <w:rPr>
                <w:rFonts w:cs="Arial"/>
              </w:rPr>
            </w:pPr>
            <w:r w:rsidRPr="00305E90">
              <w:rPr>
                <w:rFonts w:cs="Arial"/>
              </w:rPr>
              <w:t xml:space="preserve">to </w:t>
            </w:r>
            <w:r w:rsidR="00984C0B">
              <w:rPr>
                <w:rFonts w:cs="Arial"/>
              </w:rPr>
              <w:t>DO</w:t>
            </w:r>
            <w:r w:rsidRPr="00305E90">
              <w:rPr>
                <w:rFonts w:cs="Arial"/>
              </w:rPr>
              <w:t xml:space="preserve">s delivering </w:t>
            </w:r>
            <w:r w:rsidR="00EE7186">
              <w:rPr>
                <w:rFonts w:cs="Arial"/>
              </w:rPr>
              <w:t>UPU</w:t>
            </w:r>
            <w:r w:rsidRPr="00305E90">
              <w:rPr>
                <w:rFonts w:cs="Arial"/>
              </w:rPr>
              <w:t xml:space="preserve"> items</w:t>
            </w:r>
          </w:p>
        </w:tc>
        <w:tc>
          <w:tcPr>
            <w:tcW w:w="721" w:type="pct"/>
          </w:tcPr>
          <w:p w14:paraId="3EBC2FCB" w14:textId="77777777" w:rsidR="00122512" w:rsidRPr="00305E90" w:rsidRDefault="00122512" w:rsidP="00EE7186">
            <w:pPr>
              <w:jc w:val="center"/>
              <w:rPr>
                <w:rFonts w:cs="Arial"/>
              </w:rPr>
            </w:pPr>
            <w:r w:rsidRPr="00305E90">
              <w:rPr>
                <w:rFonts w:cs="Arial"/>
              </w:rPr>
              <w:t>Must</w:t>
            </w:r>
          </w:p>
        </w:tc>
      </w:tr>
      <w:tr w:rsidR="00122512" w:rsidRPr="00305E90" w14:paraId="28B69499" w14:textId="77777777" w:rsidTr="003534E3">
        <w:tc>
          <w:tcPr>
            <w:tcW w:w="462" w:type="pct"/>
          </w:tcPr>
          <w:p w14:paraId="260655C1" w14:textId="5907A495" w:rsidR="00122512" w:rsidRPr="00305E90" w:rsidRDefault="006131DF" w:rsidP="003534E3">
            <w:pPr>
              <w:jc w:val="both"/>
              <w:rPr>
                <w:rFonts w:cs="Arial"/>
              </w:rPr>
            </w:pPr>
            <w:r>
              <w:rPr>
                <w:rFonts w:cs="Arial"/>
              </w:rPr>
              <w:t>UPU-0</w:t>
            </w:r>
            <w:r w:rsidR="00122512" w:rsidRPr="00305E90">
              <w:rPr>
                <w:rFonts w:cs="Arial"/>
              </w:rPr>
              <w:t>02</w:t>
            </w:r>
          </w:p>
        </w:tc>
        <w:tc>
          <w:tcPr>
            <w:tcW w:w="671" w:type="pct"/>
          </w:tcPr>
          <w:p w14:paraId="5C149784" w14:textId="77777777" w:rsidR="00122512" w:rsidRPr="00305E90" w:rsidRDefault="00122512" w:rsidP="003534E3">
            <w:pPr>
              <w:jc w:val="both"/>
              <w:rPr>
                <w:rFonts w:cs="Arial"/>
              </w:rPr>
            </w:pPr>
            <w:r w:rsidRPr="00305E90">
              <w:rPr>
                <w:rFonts w:cs="Arial"/>
              </w:rPr>
              <w:t>Reporting link</w:t>
            </w:r>
          </w:p>
        </w:tc>
        <w:tc>
          <w:tcPr>
            <w:tcW w:w="3146" w:type="pct"/>
          </w:tcPr>
          <w:p w14:paraId="1D058AF5" w14:textId="08E1CAF8" w:rsidR="00122512" w:rsidRPr="00305E90" w:rsidRDefault="00122512" w:rsidP="003534E3">
            <w:pPr>
              <w:jc w:val="both"/>
              <w:rPr>
                <w:rFonts w:cs="Arial"/>
              </w:rPr>
            </w:pPr>
            <w:r w:rsidRPr="00305E90">
              <w:rPr>
                <w:rFonts w:cs="Arial"/>
              </w:rPr>
              <w:t xml:space="preserve">For EMSEVT transactions the </w:t>
            </w:r>
            <w:r w:rsidR="00EE7186">
              <w:rPr>
                <w:rFonts w:cs="Arial"/>
              </w:rPr>
              <w:t xml:space="preserve">UPU reporting </w:t>
            </w:r>
            <w:r w:rsidRPr="00305E90">
              <w:rPr>
                <w:rFonts w:cs="Arial"/>
              </w:rPr>
              <w:t>system assembles data by EDI reporting link*sending mailbox*receiving mailbox</w:t>
            </w:r>
          </w:p>
        </w:tc>
        <w:tc>
          <w:tcPr>
            <w:tcW w:w="721" w:type="pct"/>
          </w:tcPr>
          <w:p w14:paraId="78B090F9" w14:textId="77777777" w:rsidR="00122512" w:rsidRPr="00305E90" w:rsidRDefault="00122512" w:rsidP="00EE7186">
            <w:pPr>
              <w:jc w:val="center"/>
              <w:rPr>
                <w:rFonts w:cs="Arial"/>
              </w:rPr>
            </w:pPr>
            <w:r w:rsidRPr="00305E90">
              <w:rPr>
                <w:rFonts w:cs="Arial"/>
              </w:rPr>
              <w:t>Must</w:t>
            </w:r>
          </w:p>
        </w:tc>
      </w:tr>
      <w:tr w:rsidR="00122512" w:rsidRPr="00305E90" w14:paraId="29CA1BFE" w14:textId="77777777" w:rsidTr="003534E3">
        <w:tc>
          <w:tcPr>
            <w:tcW w:w="462" w:type="pct"/>
          </w:tcPr>
          <w:p w14:paraId="7F6F7A09" w14:textId="15A16571" w:rsidR="00122512" w:rsidRPr="00305E90" w:rsidRDefault="006131DF" w:rsidP="003534E3">
            <w:pPr>
              <w:jc w:val="both"/>
              <w:rPr>
                <w:rFonts w:cs="Arial"/>
              </w:rPr>
            </w:pPr>
            <w:r>
              <w:rPr>
                <w:rFonts w:cs="Arial"/>
              </w:rPr>
              <w:t>UPU-0</w:t>
            </w:r>
            <w:r w:rsidR="00122512" w:rsidRPr="00305E90">
              <w:rPr>
                <w:rFonts w:cs="Arial"/>
              </w:rPr>
              <w:t>03</w:t>
            </w:r>
          </w:p>
        </w:tc>
        <w:tc>
          <w:tcPr>
            <w:tcW w:w="671" w:type="pct"/>
          </w:tcPr>
          <w:p w14:paraId="72A99DE8" w14:textId="77777777" w:rsidR="00122512" w:rsidRPr="00305E90" w:rsidRDefault="00122512" w:rsidP="003534E3">
            <w:pPr>
              <w:jc w:val="both"/>
              <w:rPr>
                <w:rFonts w:cs="Arial"/>
              </w:rPr>
            </w:pPr>
            <w:r w:rsidRPr="00305E90">
              <w:rPr>
                <w:rFonts w:cs="Arial"/>
              </w:rPr>
              <w:t>EDI validation</w:t>
            </w:r>
          </w:p>
        </w:tc>
        <w:tc>
          <w:tcPr>
            <w:tcW w:w="3146" w:type="pct"/>
          </w:tcPr>
          <w:p w14:paraId="701BCA2F" w14:textId="7C8B6B1F"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holds a list of each interchange received (UNB line)</w:t>
            </w:r>
          </w:p>
        </w:tc>
        <w:tc>
          <w:tcPr>
            <w:tcW w:w="721" w:type="pct"/>
          </w:tcPr>
          <w:p w14:paraId="7528657B" w14:textId="77777777" w:rsidR="00122512" w:rsidRPr="00305E90" w:rsidRDefault="00122512" w:rsidP="00EE7186">
            <w:pPr>
              <w:jc w:val="center"/>
              <w:rPr>
                <w:rFonts w:cs="Arial"/>
              </w:rPr>
            </w:pPr>
            <w:r w:rsidRPr="00305E90">
              <w:rPr>
                <w:rFonts w:cs="Arial"/>
              </w:rPr>
              <w:t>Must</w:t>
            </w:r>
          </w:p>
        </w:tc>
      </w:tr>
      <w:tr w:rsidR="00122512" w:rsidRPr="00305E90" w14:paraId="1E0B6E65" w14:textId="77777777" w:rsidTr="003534E3">
        <w:tc>
          <w:tcPr>
            <w:tcW w:w="462" w:type="pct"/>
          </w:tcPr>
          <w:p w14:paraId="49A09FF0" w14:textId="5C311192" w:rsidR="00122512" w:rsidRPr="00305E90" w:rsidRDefault="006131DF" w:rsidP="003534E3">
            <w:pPr>
              <w:jc w:val="both"/>
              <w:rPr>
                <w:rFonts w:cs="Arial"/>
              </w:rPr>
            </w:pPr>
            <w:r>
              <w:rPr>
                <w:rFonts w:cs="Arial"/>
              </w:rPr>
              <w:t>UPU-0</w:t>
            </w:r>
            <w:r w:rsidR="00122512" w:rsidRPr="00305E90">
              <w:rPr>
                <w:rFonts w:cs="Arial"/>
              </w:rPr>
              <w:t>04</w:t>
            </w:r>
          </w:p>
        </w:tc>
        <w:tc>
          <w:tcPr>
            <w:tcW w:w="671" w:type="pct"/>
          </w:tcPr>
          <w:p w14:paraId="32248AA9" w14:textId="77777777" w:rsidR="00122512" w:rsidRPr="00305E90" w:rsidRDefault="00122512" w:rsidP="003534E3">
            <w:pPr>
              <w:jc w:val="both"/>
              <w:rPr>
                <w:rFonts w:cs="Arial"/>
              </w:rPr>
            </w:pPr>
            <w:r w:rsidRPr="00305E90">
              <w:rPr>
                <w:rFonts w:cs="Arial"/>
              </w:rPr>
              <w:t>EDI validation</w:t>
            </w:r>
          </w:p>
        </w:tc>
        <w:tc>
          <w:tcPr>
            <w:tcW w:w="3146" w:type="pct"/>
          </w:tcPr>
          <w:p w14:paraId="3EE85262" w14:textId="1922D615"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validates the interchange against </w:t>
            </w:r>
            <w:proofErr w:type="spellStart"/>
            <w:r w:rsidRPr="00305E90">
              <w:rPr>
                <w:rFonts w:cs="Arial"/>
              </w:rPr>
              <w:t>Edifact</w:t>
            </w:r>
            <w:proofErr w:type="spellEnd"/>
            <w:r w:rsidRPr="00305E90">
              <w:rPr>
                <w:rFonts w:cs="Arial"/>
              </w:rPr>
              <w:t xml:space="preserve"> syntax rules (ISO9735) and UPU Standards. Failed interchanges are logged locally</w:t>
            </w:r>
          </w:p>
        </w:tc>
        <w:tc>
          <w:tcPr>
            <w:tcW w:w="721" w:type="pct"/>
          </w:tcPr>
          <w:p w14:paraId="71AD3D09" w14:textId="77777777" w:rsidR="00122512" w:rsidRPr="00305E90" w:rsidRDefault="00122512" w:rsidP="00EE7186">
            <w:pPr>
              <w:jc w:val="center"/>
              <w:rPr>
                <w:rFonts w:cs="Arial"/>
              </w:rPr>
            </w:pPr>
            <w:r w:rsidRPr="00305E90">
              <w:rPr>
                <w:rFonts w:cs="Arial"/>
              </w:rPr>
              <w:t>Must</w:t>
            </w:r>
          </w:p>
        </w:tc>
      </w:tr>
      <w:tr w:rsidR="00122512" w:rsidRPr="00A859C8" w14:paraId="44A56778" w14:textId="77777777" w:rsidTr="003534E3">
        <w:tc>
          <w:tcPr>
            <w:tcW w:w="462" w:type="pct"/>
          </w:tcPr>
          <w:p w14:paraId="3796D05D" w14:textId="6D1ECA82" w:rsidR="00122512" w:rsidRPr="00A859C8" w:rsidRDefault="006131DF" w:rsidP="003534E3">
            <w:pPr>
              <w:jc w:val="both"/>
              <w:rPr>
                <w:rFonts w:cs="Arial"/>
              </w:rPr>
            </w:pPr>
            <w:bookmarkStart w:id="85" w:name="_Hlk183304133"/>
            <w:r w:rsidRPr="00A859C8">
              <w:rPr>
                <w:rFonts w:cs="Arial"/>
              </w:rPr>
              <w:t>UPU-0</w:t>
            </w:r>
            <w:r w:rsidR="00122512" w:rsidRPr="00A859C8">
              <w:rPr>
                <w:rFonts w:cs="Arial"/>
              </w:rPr>
              <w:t>05</w:t>
            </w:r>
            <w:bookmarkEnd w:id="85"/>
          </w:p>
        </w:tc>
        <w:tc>
          <w:tcPr>
            <w:tcW w:w="671" w:type="pct"/>
          </w:tcPr>
          <w:p w14:paraId="2FC4580D" w14:textId="77777777" w:rsidR="00122512" w:rsidRPr="00A859C8" w:rsidRDefault="00122512" w:rsidP="003534E3">
            <w:pPr>
              <w:jc w:val="both"/>
              <w:rPr>
                <w:rFonts w:cs="Arial"/>
              </w:rPr>
            </w:pPr>
            <w:r w:rsidRPr="00A859C8">
              <w:rPr>
                <w:rFonts w:cs="Arial"/>
              </w:rPr>
              <w:t>EDI validation</w:t>
            </w:r>
          </w:p>
        </w:tc>
        <w:tc>
          <w:tcPr>
            <w:tcW w:w="3146" w:type="pct"/>
          </w:tcPr>
          <w:p w14:paraId="1A72C384" w14:textId="6CFE2353" w:rsidR="00122512" w:rsidRPr="00A859C8" w:rsidRDefault="00122512" w:rsidP="003534E3">
            <w:pPr>
              <w:jc w:val="both"/>
              <w:rPr>
                <w:rFonts w:cs="Arial"/>
              </w:rPr>
            </w:pPr>
            <w:r w:rsidRPr="00A859C8">
              <w:rPr>
                <w:rFonts w:cs="Arial"/>
              </w:rPr>
              <w:t xml:space="preserve">The </w:t>
            </w:r>
            <w:r w:rsidR="004A186F" w:rsidRPr="00A859C8">
              <w:rPr>
                <w:rFonts w:cs="Arial"/>
              </w:rPr>
              <w:t xml:space="preserve">UPU reporting </w:t>
            </w:r>
            <w:r w:rsidRPr="00A859C8">
              <w:rPr>
                <w:rFonts w:cs="Arial"/>
              </w:rPr>
              <w:t>system detects and logs duplicate transmission of an interchange</w:t>
            </w:r>
          </w:p>
        </w:tc>
        <w:tc>
          <w:tcPr>
            <w:tcW w:w="721" w:type="pct"/>
          </w:tcPr>
          <w:p w14:paraId="3FC35BCC" w14:textId="77777777" w:rsidR="00122512" w:rsidRPr="00A859C8" w:rsidRDefault="00122512" w:rsidP="00EE7186">
            <w:pPr>
              <w:jc w:val="center"/>
              <w:rPr>
                <w:rFonts w:cs="Arial"/>
              </w:rPr>
            </w:pPr>
            <w:r w:rsidRPr="00A859C8">
              <w:rPr>
                <w:rFonts w:cs="Arial"/>
              </w:rPr>
              <w:t>Must</w:t>
            </w:r>
          </w:p>
        </w:tc>
      </w:tr>
      <w:tr w:rsidR="00122512" w:rsidRPr="00A859C8" w14:paraId="2D27484C" w14:textId="77777777" w:rsidTr="003534E3">
        <w:tc>
          <w:tcPr>
            <w:tcW w:w="462" w:type="pct"/>
          </w:tcPr>
          <w:p w14:paraId="187F2F94" w14:textId="61C90CC4" w:rsidR="00122512" w:rsidRPr="00A859C8" w:rsidRDefault="006131DF" w:rsidP="003534E3">
            <w:pPr>
              <w:jc w:val="both"/>
              <w:rPr>
                <w:rFonts w:cs="Arial"/>
              </w:rPr>
            </w:pPr>
            <w:r w:rsidRPr="00A859C8">
              <w:rPr>
                <w:rFonts w:cs="Arial"/>
              </w:rPr>
              <w:t>UPU-0</w:t>
            </w:r>
            <w:r w:rsidR="00122512" w:rsidRPr="00A859C8">
              <w:rPr>
                <w:rFonts w:cs="Arial"/>
              </w:rPr>
              <w:t>06</w:t>
            </w:r>
          </w:p>
        </w:tc>
        <w:tc>
          <w:tcPr>
            <w:tcW w:w="671" w:type="pct"/>
          </w:tcPr>
          <w:p w14:paraId="6250F118" w14:textId="77777777" w:rsidR="00122512" w:rsidRPr="00A859C8" w:rsidRDefault="00122512" w:rsidP="003534E3">
            <w:pPr>
              <w:jc w:val="both"/>
              <w:rPr>
                <w:rFonts w:cs="Arial"/>
              </w:rPr>
            </w:pPr>
            <w:r w:rsidRPr="00A859C8">
              <w:rPr>
                <w:rFonts w:cs="Arial"/>
              </w:rPr>
              <w:t>EDI validation</w:t>
            </w:r>
          </w:p>
        </w:tc>
        <w:tc>
          <w:tcPr>
            <w:tcW w:w="3146" w:type="pct"/>
          </w:tcPr>
          <w:p w14:paraId="563E05A0" w14:textId="0623122D" w:rsidR="00122512" w:rsidRPr="00A859C8" w:rsidRDefault="00122512" w:rsidP="003534E3">
            <w:pPr>
              <w:jc w:val="both"/>
              <w:rPr>
                <w:rFonts w:cs="Arial"/>
              </w:rPr>
            </w:pPr>
            <w:r w:rsidRPr="00A859C8">
              <w:rPr>
                <w:rFonts w:cs="Arial"/>
              </w:rPr>
              <w:t xml:space="preserve">The </w:t>
            </w:r>
            <w:r w:rsidR="004A186F" w:rsidRPr="00A859C8">
              <w:rPr>
                <w:rFonts w:cs="Arial"/>
              </w:rPr>
              <w:t xml:space="preserve">UPU reporting </w:t>
            </w:r>
            <w:r w:rsidRPr="00A859C8">
              <w:rPr>
                <w:rFonts w:cs="Arial"/>
              </w:rPr>
              <w:t xml:space="preserve">system generates alerts to the sending </w:t>
            </w:r>
            <w:r w:rsidR="00984C0B">
              <w:rPr>
                <w:rFonts w:cs="Arial"/>
              </w:rPr>
              <w:t>DO</w:t>
            </w:r>
            <w:r w:rsidRPr="00A859C8">
              <w:rPr>
                <w:rFonts w:cs="Arial"/>
              </w:rPr>
              <w:t xml:space="preserve"> upon detection of an incorrect interchange or a duplicate interchange</w:t>
            </w:r>
          </w:p>
        </w:tc>
        <w:tc>
          <w:tcPr>
            <w:tcW w:w="721" w:type="pct"/>
          </w:tcPr>
          <w:p w14:paraId="246AB826" w14:textId="77777777" w:rsidR="00122512" w:rsidRPr="00A859C8" w:rsidRDefault="00122512" w:rsidP="00EE7186">
            <w:pPr>
              <w:jc w:val="center"/>
              <w:rPr>
                <w:rFonts w:cs="Arial"/>
              </w:rPr>
            </w:pPr>
            <w:r w:rsidRPr="00A859C8">
              <w:rPr>
                <w:rFonts w:cs="Arial"/>
              </w:rPr>
              <w:t>Must</w:t>
            </w:r>
          </w:p>
        </w:tc>
      </w:tr>
      <w:tr w:rsidR="00122512" w:rsidRPr="00A859C8" w14:paraId="7D58FBE7" w14:textId="77777777" w:rsidTr="003534E3">
        <w:tc>
          <w:tcPr>
            <w:tcW w:w="462" w:type="pct"/>
          </w:tcPr>
          <w:p w14:paraId="570D51D1" w14:textId="66FBF3E1" w:rsidR="00122512" w:rsidRPr="00A859C8" w:rsidRDefault="006131DF" w:rsidP="003534E3">
            <w:pPr>
              <w:jc w:val="both"/>
              <w:rPr>
                <w:rFonts w:cs="Arial"/>
              </w:rPr>
            </w:pPr>
            <w:r w:rsidRPr="00A859C8">
              <w:rPr>
                <w:rFonts w:cs="Arial"/>
              </w:rPr>
              <w:t>UPU-0</w:t>
            </w:r>
            <w:r w:rsidR="00122512" w:rsidRPr="00A859C8">
              <w:rPr>
                <w:rFonts w:cs="Arial"/>
              </w:rPr>
              <w:t>07</w:t>
            </w:r>
          </w:p>
        </w:tc>
        <w:tc>
          <w:tcPr>
            <w:tcW w:w="671" w:type="pct"/>
          </w:tcPr>
          <w:p w14:paraId="3508A055" w14:textId="77777777" w:rsidR="00122512" w:rsidRPr="00A859C8" w:rsidRDefault="00122512" w:rsidP="003534E3">
            <w:pPr>
              <w:jc w:val="both"/>
              <w:rPr>
                <w:rFonts w:cs="Arial"/>
              </w:rPr>
            </w:pPr>
            <w:r w:rsidRPr="00A859C8">
              <w:rPr>
                <w:rFonts w:cs="Arial"/>
              </w:rPr>
              <w:t>EDI validation</w:t>
            </w:r>
          </w:p>
        </w:tc>
        <w:tc>
          <w:tcPr>
            <w:tcW w:w="3146" w:type="pct"/>
          </w:tcPr>
          <w:p w14:paraId="26FBBBD1" w14:textId="178AEFA1" w:rsidR="00122512" w:rsidRPr="00A859C8" w:rsidRDefault="00122512" w:rsidP="003534E3">
            <w:pPr>
              <w:jc w:val="both"/>
              <w:rPr>
                <w:rFonts w:cs="Arial"/>
              </w:rPr>
            </w:pPr>
            <w:r w:rsidRPr="00A859C8">
              <w:rPr>
                <w:rFonts w:cs="Arial"/>
              </w:rPr>
              <w:t xml:space="preserve">The </w:t>
            </w:r>
            <w:r w:rsidR="00EE7186" w:rsidRPr="00A859C8">
              <w:rPr>
                <w:rFonts w:cs="Arial"/>
              </w:rPr>
              <w:t xml:space="preserve">UPU reporting </w:t>
            </w:r>
            <w:r w:rsidRPr="00A859C8">
              <w:rPr>
                <w:rFonts w:cs="Arial"/>
              </w:rPr>
              <w:t>system associates network timestamp information provided by external partners or local sub systems to the list of interchanges</w:t>
            </w:r>
          </w:p>
        </w:tc>
        <w:tc>
          <w:tcPr>
            <w:tcW w:w="721" w:type="pct"/>
          </w:tcPr>
          <w:p w14:paraId="2260F9B9" w14:textId="77777777" w:rsidR="00122512" w:rsidRPr="00A859C8" w:rsidRDefault="00122512" w:rsidP="00EE7186">
            <w:pPr>
              <w:jc w:val="center"/>
              <w:rPr>
                <w:rFonts w:cs="Arial"/>
              </w:rPr>
            </w:pPr>
            <w:r w:rsidRPr="00A859C8">
              <w:rPr>
                <w:rFonts w:cs="Arial"/>
              </w:rPr>
              <w:t>Must</w:t>
            </w:r>
          </w:p>
        </w:tc>
      </w:tr>
      <w:tr w:rsidR="00122512" w:rsidRPr="00A859C8" w14:paraId="7E28A115" w14:textId="77777777" w:rsidTr="003534E3">
        <w:tc>
          <w:tcPr>
            <w:tcW w:w="462" w:type="pct"/>
          </w:tcPr>
          <w:p w14:paraId="59C4DAFB" w14:textId="15A33431" w:rsidR="00122512" w:rsidRPr="00A859C8" w:rsidRDefault="006131DF" w:rsidP="003534E3">
            <w:pPr>
              <w:jc w:val="both"/>
              <w:rPr>
                <w:rFonts w:cs="Arial"/>
              </w:rPr>
            </w:pPr>
            <w:r w:rsidRPr="00A859C8">
              <w:rPr>
                <w:rFonts w:cs="Arial"/>
              </w:rPr>
              <w:t>UPU-0</w:t>
            </w:r>
            <w:r w:rsidR="00122512" w:rsidRPr="00A859C8">
              <w:rPr>
                <w:rFonts w:cs="Arial"/>
              </w:rPr>
              <w:t>08</w:t>
            </w:r>
          </w:p>
        </w:tc>
        <w:tc>
          <w:tcPr>
            <w:tcW w:w="671" w:type="pct"/>
          </w:tcPr>
          <w:p w14:paraId="7011B801" w14:textId="77777777" w:rsidR="00122512" w:rsidRPr="00A859C8" w:rsidRDefault="00122512" w:rsidP="003534E3">
            <w:pPr>
              <w:jc w:val="both"/>
              <w:rPr>
                <w:rFonts w:cs="Arial"/>
              </w:rPr>
            </w:pPr>
            <w:r w:rsidRPr="00A859C8">
              <w:rPr>
                <w:rFonts w:cs="Arial"/>
              </w:rPr>
              <w:t>EDI validations</w:t>
            </w:r>
          </w:p>
        </w:tc>
        <w:tc>
          <w:tcPr>
            <w:tcW w:w="3146" w:type="pct"/>
          </w:tcPr>
          <w:p w14:paraId="72CD02FC" w14:textId="6B7AB9DA" w:rsidR="00122512" w:rsidRPr="00A859C8" w:rsidRDefault="00122512" w:rsidP="003534E3">
            <w:pPr>
              <w:jc w:val="both"/>
              <w:rPr>
                <w:rFonts w:cs="Arial"/>
              </w:rPr>
            </w:pPr>
            <w:r w:rsidRPr="00A859C8">
              <w:rPr>
                <w:rFonts w:cs="Arial"/>
              </w:rPr>
              <w:t xml:space="preserve">The </w:t>
            </w:r>
            <w:r w:rsidR="004A186F" w:rsidRPr="00A859C8">
              <w:rPr>
                <w:rFonts w:cs="Arial"/>
              </w:rPr>
              <w:t xml:space="preserve">UPU reporting </w:t>
            </w:r>
            <w:r w:rsidRPr="00A859C8">
              <w:rPr>
                <w:rFonts w:cs="Arial"/>
              </w:rPr>
              <w:t xml:space="preserve">system loads network control records relative to EDI interchanges that are rejected for non-compliance to </w:t>
            </w:r>
            <w:proofErr w:type="spellStart"/>
            <w:r w:rsidRPr="00A859C8">
              <w:rPr>
                <w:rFonts w:cs="Arial"/>
              </w:rPr>
              <w:t>Edifact</w:t>
            </w:r>
            <w:proofErr w:type="spellEnd"/>
          </w:p>
        </w:tc>
        <w:tc>
          <w:tcPr>
            <w:tcW w:w="721" w:type="pct"/>
          </w:tcPr>
          <w:p w14:paraId="3DF86ADE" w14:textId="77777777" w:rsidR="00122512" w:rsidRPr="00A859C8" w:rsidRDefault="00122512" w:rsidP="00EE7186">
            <w:pPr>
              <w:jc w:val="center"/>
              <w:rPr>
                <w:rFonts w:cs="Arial"/>
              </w:rPr>
            </w:pPr>
            <w:r w:rsidRPr="00A859C8">
              <w:rPr>
                <w:rFonts w:cs="Arial"/>
              </w:rPr>
              <w:t>Must</w:t>
            </w:r>
          </w:p>
        </w:tc>
      </w:tr>
      <w:tr w:rsidR="00122512" w:rsidRPr="00A859C8" w14:paraId="08DB8D48" w14:textId="77777777" w:rsidTr="003534E3">
        <w:tc>
          <w:tcPr>
            <w:tcW w:w="462" w:type="pct"/>
          </w:tcPr>
          <w:p w14:paraId="77B8AC0B" w14:textId="324CBFAC" w:rsidR="00122512" w:rsidRPr="00A859C8" w:rsidRDefault="006131DF" w:rsidP="003534E3">
            <w:pPr>
              <w:jc w:val="both"/>
              <w:rPr>
                <w:rFonts w:cs="Arial"/>
              </w:rPr>
            </w:pPr>
            <w:r w:rsidRPr="00A859C8">
              <w:rPr>
                <w:rFonts w:cs="Arial"/>
              </w:rPr>
              <w:t>UPU-0</w:t>
            </w:r>
            <w:r w:rsidR="00122512" w:rsidRPr="00A859C8">
              <w:rPr>
                <w:rFonts w:cs="Arial"/>
              </w:rPr>
              <w:t>09</w:t>
            </w:r>
          </w:p>
        </w:tc>
        <w:tc>
          <w:tcPr>
            <w:tcW w:w="671" w:type="pct"/>
          </w:tcPr>
          <w:p w14:paraId="02AD274C" w14:textId="77777777" w:rsidR="00122512" w:rsidRPr="00A859C8" w:rsidRDefault="00122512" w:rsidP="003534E3">
            <w:pPr>
              <w:jc w:val="both"/>
              <w:rPr>
                <w:rFonts w:cs="Arial"/>
              </w:rPr>
            </w:pPr>
            <w:r w:rsidRPr="00A859C8">
              <w:rPr>
                <w:rFonts w:cs="Arial"/>
              </w:rPr>
              <w:t>EDI validation</w:t>
            </w:r>
          </w:p>
        </w:tc>
        <w:tc>
          <w:tcPr>
            <w:tcW w:w="3146" w:type="pct"/>
          </w:tcPr>
          <w:p w14:paraId="47C9477B" w14:textId="464AA348" w:rsidR="00122512" w:rsidRPr="00A859C8" w:rsidRDefault="00122512" w:rsidP="003534E3">
            <w:pPr>
              <w:jc w:val="both"/>
              <w:rPr>
                <w:rFonts w:cs="Arial"/>
              </w:rPr>
            </w:pPr>
            <w:r w:rsidRPr="00A859C8">
              <w:rPr>
                <w:rFonts w:cs="Arial"/>
              </w:rPr>
              <w:t xml:space="preserve">For each EDI message received the </w:t>
            </w:r>
            <w:r w:rsidR="004A186F" w:rsidRPr="00A859C8">
              <w:rPr>
                <w:rFonts w:cs="Arial"/>
              </w:rPr>
              <w:t xml:space="preserve">UPU reporting </w:t>
            </w:r>
            <w:r w:rsidRPr="00A859C8">
              <w:rPr>
                <w:rFonts w:cs="Arial"/>
              </w:rPr>
              <w:t>system holds the reference of the EDI interchange in which the message was sent</w:t>
            </w:r>
          </w:p>
        </w:tc>
        <w:tc>
          <w:tcPr>
            <w:tcW w:w="721" w:type="pct"/>
          </w:tcPr>
          <w:p w14:paraId="0FC80E5C" w14:textId="77777777" w:rsidR="00122512" w:rsidRPr="00A859C8" w:rsidRDefault="00122512" w:rsidP="00EE7186">
            <w:pPr>
              <w:jc w:val="center"/>
              <w:rPr>
                <w:rFonts w:cs="Arial"/>
              </w:rPr>
            </w:pPr>
            <w:r w:rsidRPr="00A859C8">
              <w:rPr>
                <w:rFonts w:cs="Arial"/>
              </w:rPr>
              <w:t>Must</w:t>
            </w:r>
          </w:p>
        </w:tc>
      </w:tr>
      <w:tr w:rsidR="00122512" w:rsidRPr="00A859C8" w14:paraId="58E241F3" w14:textId="77777777" w:rsidTr="003534E3">
        <w:tc>
          <w:tcPr>
            <w:tcW w:w="462" w:type="pct"/>
          </w:tcPr>
          <w:p w14:paraId="69C7BCEC" w14:textId="5A54ADC6" w:rsidR="00122512" w:rsidRPr="00A859C8" w:rsidRDefault="006131DF" w:rsidP="003534E3">
            <w:pPr>
              <w:jc w:val="both"/>
              <w:rPr>
                <w:rFonts w:cs="Arial"/>
              </w:rPr>
            </w:pPr>
            <w:r w:rsidRPr="00A859C8">
              <w:rPr>
                <w:rFonts w:cs="Arial"/>
              </w:rPr>
              <w:t>UPU-0</w:t>
            </w:r>
            <w:r w:rsidR="00122512" w:rsidRPr="00A859C8">
              <w:rPr>
                <w:rFonts w:cs="Arial"/>
              </w:rPr>
              <w:t>10</w:t>
            </w:r>
          </w:p>
        </w:tc>
        <w:tc>
          <w:tcPr>
            <w:tcW w:w="671" w:type="pct"/>
          </w:tcPr>
          <w:p w14:paraId="2EA7ABA9" w14:textId="77777777" w:rsidR="00122512" w:rsidRPr="00A859C8" w:rsidRDefault="00122512" w:rsidP="003534E3">
            <w:pPr>
              <w:jc w:val="both"/>
              <w:rPr>
                <w:rFonts w:cs="Arial"/>
              </w:rPr>
            </w:pPr>
            <w:r w:rsidRPr="00A859C8">
              <w:rPr>
                <w:rFonts w:cs="Arial"/>
              </w:rPr>
              <w:t>EDI validation</w:t>
            </w:r>
          </w:p>
        </w:tc>
        <w:tc>
          <w:tcPr>
            <w:tcW w:w="3146" w:type="pct"/>
          </w:tcPr>
          <w:p w14:paraId="71714AE2" w14:textId="5ED7C431" w:rsidR="00122512" w:rsidRPr="00A859C8" w:rsidRDefault="00122512" w:rsidP="003534E3">
            <w:pPr>
              <w:jc w:val="both"/>
              <w:rPr>
                <w:rFonts w:cs="Arial"/>
              </w:rPr>
            </w:pPr>
            <w:r w:rsidRPr="00A859C8">
              <w:rPr>
                <w:rFonts w:cs="Arial"/>
              </w:rPr>
              <w:t xml:space="preserve">The </w:t>
            </w:r>
            <w:r w:rsidR="004A186F" w:rsidRPr="00A859C8">
              <w:rPr>
                <w:rFonts w:cs="Arial"/>
              </w:rPr>
              <w:t xml:space="preserve">UPU reporting </w:t>
            </w:r>
            <w:r w:rsidRPr="00A859C8">
              <w:rPr>
                <w:rFonts w:cs="Arial"/>
              </w:rPr>
              <w:t>system validates each message in an interchange against the message syntax. Faulty messages are logged locally</w:t>
            </w:r>
          </w:p>
        </w:tc>
        <w:tc>
          <w:tcPr>
            <w:tcW w:w="721" w:type="pct"/>
          </w:tcPr>
          <w:p w14:paraId="2252ADCC" w14:textId="77777777" w:rsidR="00122512" w:rsidRPr="00A859C8" w:rsidRDefault="00122512" w:rsidP="00EE7186">
            <w:pPr>
              <w:jc w:val="center"/>
              <w:rPr>
                <w:rFonts w:cs="Arial"/>
              </w:rPr>
            </w:pPr>
            <w:r w:rsidRPr="00A859C8">
              <w:rPr>
                <w:rFonts w:cs="Arial"/>
              </w:rPr>
              <w:t>Must</w:t>
            </w:r>
          </w:p>
        </w:tc>
      </w:tr>
      <w:tr w:rsidR="00122512" w:rsidRPr="00A859C8" w14:paraId="7FEE3399" w14:textId="77777777" w:rsidTr="003534E3">
        <w:tc>
          <w:tcPr>
            <w:tcW w:w="462" w:type="pct"/>
          </w:tcPr>
          <w:p w14:paraId="7B08F51E" w14:textId="4ECE635F" w:rsidR="00122512" w:rsidRPr="00A859C8" w:rsidRDefault="006131DF" w:rsidP="003534E3">
            <w:pPr>
              <w:jc w:val="both"/>
              <w:rPr>
                <w:rFonts w:cs="Arial"/>
              </w:rPr>
            </w:pPr>
            <w:r w:rsidRPr="00A859C8">
              <w:rPr>
                <w:rFonts w:cs="Arial"/>
              </w:rPr>
              <w:t>UPU-0</w:t>
            </w:r>
            <w:r w:rsidR="00122512" w:rsidRPr="00A859C8">
              <w:rPr>
                <w:rFonts w:cs="Arial"/>
              </w:rPr>
              <w:t>11</w:t>
            </w:r>
          </w:p>
        </w:tc>
        <w:tc>
          <w:tcPr>
            <w:tcW w:w="671" w:type="pct"/>
          </w:tcPr>
          <w:p w14:paraId="21B08B0B" w14:textId="77777777" w:rsidR="00122512" w:rsidRPr="00A859C8" w:rsidRDefault="00122512" w:rsidP="003534E3">
            <w:pPr>
              <w:jc w:val="both"/>
              <w:rPr>
                <w:rFonts w:cs="Arial"/>
              </w:rPr>
            </w:pPr>
            <w:r w:rsidRPr="00A859C8">
              <w:rPr>
                <w:rFonts w:cs="Arial"/>
              </w:rPr>
              <w:t>EDI validation</w:t>
            </w:r>
          </w:p>
        </w:tc>
        <w:tc>
          <w:tcPr>
            <w:tcW w:w="3146" w:type="pct"/>
          </w:tcPr>
          <w:p w14:paraId="0CD2E450" w14:textId="736D4D40" w:rsidR="00122512" w:rsidRPr="00A859C8" w:rsidRDefault="00122512" w:rsidP="003534E3">
            <w:pPr>
              <w:jc w:val="both"/>
              <w:rPr>
                <w:rFonts w:cs="Arial"/>
              </w:rPr>
            </w:pPr>
            <w:r w:rsidRPr="00A859C8">
              <w:rPr>
                <w:rFonts w:cs="Arial"/>
              </w:rPr>
              <w:t xml:space="preserve">The </w:t>
            </w:r>
            <w:r w:rsidR="004A186F" w:rsidRPr="00A859C8">
              <w:rPr>
                <w:rFonts w:cs="Arial"/>
              </w:rPr>
              <w:t xml:space="preserve">UPU reporting </w:t>
            </w:r>
            <w:r w:rsidRPr="00A859C8">
              <w:rPr>
                <w:rFonts w:cs="Arial"/>
              </w:rPr>
              <w:t>system detects and logs duplicate transmission of a message</w:t>
            </w:r>
          </w:p>
        </w:tc>
        <w:tc>
          <w:tcPr>
            <w:tcW w:w="721" w:type="pct"/>
          </w:tcPr>
          <w:p w14:paraId="118D9733" w14:textId="77777777" w:rsidR="00122512" w:rsidRPr="00A859C8" w:rsidRDefault="00122512" w:rsidP="00EE7186">
            <w:pPr>
              <w:jc w:val="center"/>
              <w:rPr>
                <w:rFonts w:cs="Arial"/>
              </w:rPr>
            </w:pPr>
            <w:r w:rsidRPr="00A859C8">
              <w:rPr>
                <w:rFonts w:cs="Arial"/>
              </w:rPr>
              <w:t>Must</w:t>
            </w:r>
          </w:p>
        </w:tc>
      </w:tr>
      <w:tr w:rsidR="00122512" w:rsidRPr="00305E90" w14:paraId="5E150A7A" w14:textId="77777777" w:rsidTr="003534E3">
        <w:tc>
          <w:tcPr>
            <w:tcW w:w="462" w:type="pct"/>
          </w:tcPr>
          <w:p w14:paraId="703E7DFF" w14:textId="184365BF" w:rsidR="00122512" w:rsidRPr="00A859C8" w:rsidRDefault="006131DF" w:rsidP="003534E3">
            <w:pPr>
              <w:jc w:val="both"/>
              <w:rPr>
                <w:rFonts w:cs="Arial"/>
              </w:rPr>
            </w:pPr>
            <w:r w:rsidRPr="00A859C8">
              <w:rPr>
                <w:rFonts w:cs="Arial"/>
              </w:rPr>
              <w:t>UPU-0</w:t>
            </w:r>
            <w:r w:rsidR="00122512" w:rsidRPr="00A859C8">
              <w:rPr>
                <w:rFonts w:cs="Arial"/>
              </w:rPr>
              <w:t>12</w:t>
            </w:r>
          </w:p>
        </w:tc>
        <w:tc>
          <w:tcPr>
            <w:tcW w:w="671" w:type="pct"/>
          </w:tcPr>
          <w:p w14:paraId="2874A4F0" w14:textId="77777777" w:rsidR="00122512" w:rsidRPr="00A859C8" w:rsidRDefault="00122512" w:rsidP="003534E3">
            <w:pPr>
              <w:jc w:val="both"/>
              <w:rPr>
                <w:rFonts w:cs="Arial"/>
              </w:rPr>
            </w:pPr>
            <w:r w:rsidRPr="00A859C8">
              <w:rPr>
                <w:rFonts w:cs="Arial"/>
              </w:rPr>
              <w:t>EDI validation</w:t>
            </w:r>
          </w:p>
        </w:tc>
        <w:tc>
          <w:tcPr>
            <w:tcW w:w="3146" w:type="pct"/>
          </w:tcPr>
          <w:p w14:paraId="1DE8440F" w14:textId="0A7D0472" w:rsidR="00122512" w:rsidRPr="00A859C8" w:rsidRDefault="00122512" w:rsidP="003534E3">
            <w:pPr>
              <w:jc w:val="both"/>
              <w:rPr>
                <w:rFonts w:cs="Arial"/>
              </w:rPr>
            </w:pPr>
            <w:r w:rsidRPr="00A859C8">
              <w:rPr>
                <w:rFonts w:cs="Arial"/>
              </w:rPr>
              <w:t xml:space="preserve">The </w:t>
            </w:r>
            <w:r w:rsidR="004A186F" w:rsidRPr="00A859C8">
              <w:rPr>
                <w:rFonts w:cs="Arial"/>
              </w:rPr>
              <w:t xml:space="preserve">UPU reporting </w:t>
            </w:r>
            <w:r w:rsidRPr="00A859C8">
              <w:rPr>
                <w:rFonts w:cs="Arial"/>
              </w:rPr>
              <w:t xml:space="preserve">system generates alerts to the sending </w:t>
            </w:r>
            <w:r w:rsidR="00984C0B">
              <w:rPr>
                <w:rFonts w:cs="Arial"/>
              </w:rPr>
              <w:t>DO</w:t>
            </w:r>
            <w:r w:rsidRPr="00A859C8">
              <w:rPr>
                <w:rFonts w:cs="Arial"/>
              </w:rPr>
              <w:t xml:space="preserve"> upon detection of an incorrect message or duplicate message transmission</w:t>
            </w:r>
          </w:p>
        </w:tc>
        <w:tc>
          <w:tcPr>
            <w:tcW w:w="721" w:type="pct"/>
          </w:tcPr>
          <w:p w14:paraId="7287C81E" w14:textId="77777777" w:rsidR="00122512" w:rsidRPr="00305E90" w:rsidRDefault="00122512" w:rsidP="00EE7186">
            <w:pPr>
              <w:jc w:val="center"/>
              <w:rPr>
                <w:rFonts w:cs="Arial"/>
              </w:rPr>
            </w:pPr>
            <w:r w:rsidRPr="00A859C8">
              <w:rPr>
                <w:rFonts w:cs="Arial"/>
              </w:rPr>
              <w:t>Must</w:t>
            </w:r>
          </w:p>
        </w:tc>
      </w:tr>
      <w:tr w:rsidR="00122512" w:rsidRPr="00305E90" w14:paraId="2B60210E" w14:textId="77777777" w:rsidTr="003534E3">
        <w:tc>
          <w:tcPr>
            <w:tcW w:w="462" w:type="pct"/>
          </w:tcPr>
          <w:p w14:paraId="683FD398" w14:textId="452E4314" w:rsidR="00122512" w:rsidRPr="00305E90" w:rsidRDefault="006131DF" w:rsidP="003534E3">
            <w:pPr>
              <w:jc w:val="both"/>
              <w:rPr>
                <w:rFonts w:cs="Arial"/>
              </w:rPr>
            </w:pPr>
            <w:r>
              <w:rPr>
                <w:rFonts w:cs="Arial"/>
              </w:rPr>
              <w:t>UPU-0</w:t>
            </w:r>
            <w:r w:rsidR="00122512" w:rsidRPr="00305E90">
              <w:rPr>
                <w:rFonts w:cs="Arial"/>
              </w:rPr>
              <w:t>13</w:t>
            </w:r>
          </w:p>
        </w:tc>
        <w:tc>
          <w:tcPr>
            <w:tcW w:w="671" w:type="pct"/>
          </w:tcPr>
          <w:p w14:paraId="73A54FEC" w14:textId="77777777" w:rsidR="00122512" w:rsidRPr="00305E90" w:rsidRDefault="00122512" w:rsidP="003534E3">
            <w:pPr>
              <w:jc w:val="both"/>
              <w:rPr>
                <w:rFonts w:cs="Arial"/>
              </w:rPr>
            </w:pPr>
            <w:r w:rsidRPr="00305E90">
              <w:rPr>
                <w:rFonts w:cs="Arial"/>
              </w:rPr>
              <w:t>EDI validation</w:t>
            </w:r>
          </w:p>
        </w:tc>
        <w:tc>
          <w:tcPr>
            <w:tcW w:w="3146" w:type="pct"/>
          </w:tcPr>
          <w:p w14:paraId="27F80B8B" w14:textId="79203BF2"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generates alerts to the sending </w:t>
            </w:r>
            <w:r w:rsidR="00984C0B">
              <w:rPr>
                <w:rFonts w:cs="Arial"/>
              </w:rPr>
              <w:t>DO</w:t>
            </w:r>
            <w:r w:rsidRPr="00305E90">
              <w:rPr>
                <w:rFonts w:cs="Arial"/>
              </w:rPr>
              <w:t xml:space="preserve"> upon detection of an interchange rejected by the EDI network</w:t>
            </w:r>
          </w:p>
        </w:tc>
        <w:tc>
          <w:tcPr>
            <w:tcW w:w="721" w:type="pct"/>
          </w:tcPr>
          <w:p w14:paraId="71DFA23E" w14:textId="77777777" w:rsidR="00122512" w:rsidRPr="00305E90" w:rsidRDefault="00122512" w:rsidP="00EE7186">
            <w:pPr>
              <w:jc w:val="center"/>
              <w:rPr>
                <w:rFonts w:cs="Arial"/>
              </w:rPr>
            </w:pPr>
            <w:r w:rsidRPr="00305E90">
              <w:rPr>
                <w:rFonts w:cs="Arial"/>
              </w:rPr>
              <w:t>Could</w:t>
            </w:r>
          </w:p>
        </w:tc>
      </w:tr>
      <w:tr w:rsidR="00122512" w:rsidRPr="00305E90" w14:paraId="02716D87" w14:textId="77777777" w:rsidTr="003534E3">
        <w:tc>
          <w:tcPr>
            <w:tcW w:w="462" w:type="pct"/>
          </w:tcPr>
          <w:p w14:paraId="21E0EBBB" w14:textId="3E795D00" w:rsidR="00122512" w:rsidRPr="00305E90" w:rsidRDefault="006131DF" w:rsidP="003534E3">
            <w:pPr>
              <w:jc w:val="both"/>
              <w:rPr>
                <w:rFonts w:cs="Arial"/>
              </w:rPr>
            </w:pPr>
            <w:r>
              <w:rPr>
                <w:rFonts w:cs="Arial"/>
              </w:rPr>
              <w:t>UPU-0</w:t>
            </w:r>
            <w:r w:rsidR="00122512" w:rsidRPr="00305E90">
              <w:rPr>
                <w:rFonts w:cs="Arial"/>
              </w:rPr>
              <w:t>14</w:t>
            </w:r>
          </w:p>
        </w:tc>
        <w:tc>
          <w:tcPr>
            <w:tcW w:w="671" w:type="pct"/>
          </w:tcPr>
          <w:p w14:paraId="4CC03003" w14:textId="77777777" w:rsidR="00122512" w:rsidRPr="00305E90" w:rsidRDefault="00122512" w:rsidP="003534E3">
            <w:pPr>
              <w:jc w:val="both"/>
              <w:rPr>
                <w:rFonts w:cs="Arial"/>
              </w:rPr>
            </w:pPr>
            <w:r w:rsidRPr="00305E90">
              <w:rPr>
                <w:rFonts w:cs="Arial"/>
              </w:rPr>
              <w:t>EDI validation</w:t>
            </w:r>
          </w:p>
        </w:tc>
        <w:tc>
          <w:tcPr>
            <w:tcW w:w="3146" w:type="pct"/>
          </w:tcPr>
          <w:p w14:paraId="03FEBD15" w14:textId="64A8AC21" w:rsidR="00122512" w:rsidRPr="00305E90" w:rsidRDefault="00122512" w:rsidP="003534E3">
            <w:pPr>
              <w:jc w:val="both"/>
              <w:rPr>
                <w:rFonts w:cs="Arial"/>
              </w:rPr>
            </w:pPr>
            <w:r w:rsidRPr="00305E90">
              <w:rPr>
                <w:rFonts w:cs="Arial"/>
              </w:rPr>
              <w:t xml:space="preserve">Information about the interchanges and messages is accessible by the online reporting tool by </w:t>
            </w:r>
            <w:r w:rsidR="00984C0B">
              <w:rPr>
                <w:rFonts w:cs="Arial"/>
              </w:rPr>
              <w:t>DO</w:t>
            </w:r>
            <w:r w:rsidRPr="00305E90">
              <w:rPr>
                <w:rFonts w:cs="Arial"/>
              </w:rPr>
              <w:t>s or regional coordinators</w:t>
            </w:r>
          </w:p>
        </w:tc>
        <w:tc>
          <w:tcPr>
            <w:tcW w:w="721" w:type="pct"/>
          </w:tcPr>
          <w:p w14:paraId="5EA887DF" w14:textId="77777777" w:rsidR="00122512" w:rsidRPr="00305E90" w:rsidRDefault="00122512" w:rsidP="00EE7186">
            <w:pPr>
              <w:jc w:val="center"/>
              <w:rPr>
                <w:rFonts w:cs="Arial"/>
              </w:rPr>
            </w:pPr>
            <w:r w:rsidRPr="00305E90">
              <w:rPr>
                <w:rFonts w:cs="Arial"/>
              </w:rPr>
              <w:t>Must</w:t>
            </w:r>
          </w:p>
        </w:tc>
      </w:tr>
      <w:tr w:rsidR="00122512" w:rsidRPr="00305E90" w14:paraId="33B37536" w14:textId="77777777" w:rsidTr="003534E3">
        <w:tc>
          <w:tcPr>
            <w:tcW w:w="462" w:type="pct"/>
          </w:tcPr>
          <w:p w14:paraId="54837CA7" w14:textId="604EABCB" w:rsidR="00122512" w:rsidRPr="00305E90" w:rsidRDefault="006131DF" w:rsidP="003534E3">
            <w:pPr>
              <w:jc w:val="both"/>
              <w:rPr>
                <w:rFonts w:cs="Arial"/>
              </w:rPr>
            </w:pPr>
            <w:r>
              <w:rPr>
                <w:rFonts w:cs="Arial"/>
              </w:rPr>
              <w:t>UPU-0</w:t>
            </w:r>
            <w:r w:rsidR="00122512" w:rsidRPr="00305E90">
              <w:rPr>
                <w:rFonts w:cs="Arial"/>
              </w:rPr>
              <w:t>15</w:t>
            </w:r>
          </w:p>
        </w:tc>
        <w:tc>
          <w:tcPr>
            <w:tcW w:w="671" w:type="pct"/>
          </w:tcPr>
          <w:p w14:paraId="5351FDBE" w14:textId="77777777" w:rsidR="00122512" w:rsidRPr="00305E90" w:rsidRDefault="00122512" w:rsidP="003534E3">
            <w:pPr>
              <w:jc w:val="both"/>
              <w:rPr>
                <w:rFonts w:cs="Arial"/>
              </w:rPr>
            </w:pPr>
            <w:r w:rsidRPr="00305E90">
              <w:rPr>
                <w:rFonts w:cs="Arial"/>
              </w:rPr>
              <w:t>EDI validation</w:t>
            </w:r>
          </w:p>
        </w:tc>
        <w:tc>
          <w:tcPr>
            <w:tcW w:w="3146" w:type="pct"/>
          </w:tcPr>
          <w:p w14:paraId="0B804229" w14:textId="5CFC5285"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will ensure that EDI interchanges that </w:t>
            </w:r>
            <w:r w:rsidR="00EB1B4D">
              <w:rPr>
                <w:rFonts w:cs="Arial"/>
              </w:rPr>
              <w:t>it</w:t>
            </w:r>
            <w:r w:rsidR="00EB1B4D" w:rsidRPr="00305E90">
              <w:rPr>
                <w:rFonts w:cs="Arial"/>
              </w:rPr>
              <w:t xml:space="preserve"> </w:t>
            </w:r>
            <w:r w:rsidRPr="00305E90">
              <w:rPr>
                <w:rFonts w:cs="Arial"/>
              </w:rPr>
              <w:t>is reprocessing are not counted twice in the reports produced from the interchanges and messages tables</w:t>
            </w:r>
          </w:p>
        </w:tc>
        <w:tc>
          <w:tcPr>
            <w:tcW w:w="721" w:type="pct"/>
          </w:tcPr>
          <w:p w14:paraId="5276D418" w14:textId="77777777" w:rsidR="00122512" w:rsidRPr="00305E90" w:rsidRDefault="00122512" w:rsidP="00EE7186">
            <w:pPr>
              <w:jc w:val="center"/>
              <w:rPr>
                <w:rFonts w:cs="Arial"/>
              </w:rPr>
            </w:pPr>
            <w:r w:rsidRPr="00305E90">
              <w:rPr>
                <w:rFonts w:cs="Arial"/>
              </w:rPr>
              <w:t>Must</w:t>
            </w:r>
          </w:p>
        </w:tc>
      </w:tr>
    </w:tbl>
    <w:p w14:paraId="06A45FF4" w14:textId="77777777" w:rsidR="00122512" w:rsidRPr="00305E90" w:rsidRDefault="00122512" w:rsidP="00122512">
      <w:pPr>
        <w:pStyle w:val="Heading2"/>
        <w:spacing w:line="240" w:lineRule="auto"/>
        <w:ind w:left="0" w:firstLine="0"/>
        <w:rPr>
          <w:rFonts w:cs="Arial"/>
          <w:i w:val="0"/>
          <w:iCs w:val="0"/>
        </w:rPr>
      </w:pPr>
      <w:bookmarkStart w:id="86" w:name="_Toc508870545"/>
    </w:p>
    <w:p w14:paraId="149C7DF4" w14:textId="7FFAC77F" w:rsidR="00122512" w:rsidRPr="00576A38" w:rsidRDefault="00C87A90" w:rsidP="00122512">
      <w:pPr>
        <w:pStyle w:val="Heading2"/>
        <w:spacing w:line="240" w:lineRule="auto"/>
        <w:ind w:left="0" w:firstLine="0"/>
        <w:rPr>
          <w:rFonts w:cs="Arial"/>
        </w:rPr>
      </w:pPr>
      <w:bookmarkStart w:id="87" w:name="_Toc211815961"/>
      <w:r w:rsidRPr="00576A38">
        <w:rPr>
          <w:rFonts w:cs="Arial"/>
        </w:rPr>
        <w:t>6</w:t>
      </w:r>
      <w:r w:rsidR="00122512" w:rsidRPr="00576A38">
        <w:rPr>
          <w:rFonts w:cs="Arial"/>
        </w:rPr>
        <w:t>.</w:t>
      </w:r>
      <w:r w:rsidR="004A186F" w:rsidRPr="00576A38">
        <w:rPr>
          <w:rFonts w:cs="Arial"/>
        </w:rPr>
        <w:t>2</w:t>
      </w:r>
      <w:r w:rsidR="00122512" w:rsidRPr="00576A38">
        <w:rPr>
          <w:rFonts w:cs="Arial"/>
        </w:rPr>
        <w:tab/>
      </w:r>
      <w:r w:rsidR="004A186F" w:rsidRPr="00576A38">
        <w:rPr>
          <w:rFonts w:cs="Arial"/>
        </w:rPr>
        <w:t xml:space="preserve">UPU reporting </w:t>
      </w:r>
      <w:r w:rsidR="00122512" w:rsidRPr="00576A38">
        <w:rPr>
          <w:rFonts w:cs="Arial"/>
        </w:rPr>
        <w:t>system</w:t>
      </w:r>
      <w:bookmarkEnd w:id="86"/>
      <w:bookmarkEnd w:id="87"/>
    </w:p>
    <w:p w14:paraId="5298C6D1" w14:textId="77777777" w:rsidR="00122512" w:rsidRPr="00305E90" w:rsidRDefault="00122512" w:rsidP="00122512">
      <w:pPr>
        <w:pStyle w:val="Textedebase"/>
        <w:rPr>
          <w:rFonts w:cs="Arial"/>
          <w:lang w:val="en-GB"/>
        </w:rPr>
      </w:pPr>
    </w:p>
    <w:p w14:paraId="4A101D36" w14:textId="297BEF55" w:rsidR="00122512" w:rsidRPr="00305E90" w:rsidRDefault="00C87A90" w:rsidP="00576A38">
      <w:pPr>
        <w:pStyle w:val="Heading2"/>
        <w:tabs>
          <w:tab w:val="left" w:pos="567"/>
        </w:tabs>
        <w:ind w:left="0" w:firstLine="0"/>
        <w:rPr>
          <w:rFonts w:cs="Arial"/>
        </w:rPr>
      </w:pPr>
      <w:bookmarkStart w:id="88" w:name="_Toc211815962"/>
      <w:r>
        <w:rPr>
          <w:rFonts w:cs="Arial"/>
        </w:rPr>
        <w:t>6</w:t>
      </w:r>
      <w:r w:rsidR="00122512" w:rsidRPr="00305E90">
        <w:rPr>
          <w:rFonts w:cs="Arial"/>
        </w:rPr>
        <w:t>.</w:t>
      </w:r>
      <w:r w:rsidR="004A186F">
        <w:rPr>
          <w:rFonts w:cs="Arial"/>
        </w:rPr>
        <w:t>2</w:t>
      </w:r>
      <w:r w:rsidR="00122512" w:rsidRPr="00305E90">
        <w:rPr>
          <w:rFonts w:cs="Arial"/>
        </w:rPr>
        <w:t>.1</w:t>
      </w:r>
      <w:r w:rsidR="00122512" w:rsidRPr="00305E90">
        <w:rPr>
          <w:rFonts w:cs="Arial"/>
        </w:rPr>
        <w:tab/>
        <w:t>Calculation module</w:t>
      </w:r>
      <w:bookmarkEnd w:id="88"/>
    </w:p>
    <w:p w14:paraId="673D7FED" w14:textId="77777777" w:rsidR="00122512" w:rsidRPr="00305E90" w:rsidRDefault="00122512" w:rsidP="00122512">
      <w:pPr>
        <w:spacing w:line="240" w:lineRule="auto"/>
        <w:jc w:val="both"/>
        <w:rPr>
          <w:rFonts w:cs="Arial"/>
        </w:rPr>
      </w:pPr>
    </w:p>
    <w:p w14:paraId="3D6182BC" w14:textId="1EBB705E" w:rsidR="00122512" w:rsidRPr="00305E90" w:rsidRDefault="00C87A90" w:rsidP="00122512">
      <w:pPr>
        <w:spacing w:line="240" w:lineRule="auto"/>
        <w:jc w:val="both"/>
        <w:rPr>
          <w:rFonts w:cs="Arial"/>
        </w:rPr>
      </w:pPr>
      <w:r>
        <w:rPr>
          <w:rFonts w:cs="Arial"/>
        </w:rPr>
        <w:t>6</w:t>
      </w:r>
      <w:r w:rsidR="00122512" w:rsidRPr="00305E90">
        <w:rPr>
          <w:rFonts w:cs="Arial"/>
        </w:rPr>
        <w:t>.</w:t>
      </w:r>
      <w:r w:rsidR="004A186F">
        <w:rPr>
          <w:rFonts w:cs="Arial"/>
        </w:rPr>
        <w:t>2</w:t>
      </w:r>
      <w:r w:rsidR="00122512" w:rsidRPr="00305E90">
        <w:rPr>
          <w:rFonts w:cs="Arial"/>
        </w:rPr>
        <w:t>.1.1</w:t>
      </w:r>
      <w:r w:rsidR="00122512" w:rsidRPr="00305E90">
        <w:rPr>
          <w:rFonts w:cs="Arial"/>
        </w:rPr>
        <w:tab/>
        <w:t>Access to the EDI transactions</w:t>
      </w:r>
    </w:p>
    <w:p w14:paraId="60E145C1" w14:textId="77777777" w:rsidR="00122512" w:rsidRPr="00305E90" w:rsidRDefault="00122512" w:rsidP="00122512">
      <w:pPr>
        <w:spacing w:line="240" w:lineRule="auto"/>
        <w:jc w:val="both"/>
        <w:rPr>
          <w:rFonts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1"/>
        <w:gridCol w:w="1843"/>
        <w:gridCol w:w="10064"/>
        <w:gridCol w:w="1384"/>
      </w:tblGrid>
      <w:tr w:rsidR="00122512" w:rsidRPr="00305E90" w14:paraId="29BDA364" w14:textId="77777777" w:rsidTr="003534E3">
        <w:trPr>
          <w:tblHeader/>
        </w:trPr>
        <w:tc>
          <w:tcPr>
            <w:tcW w:w="1271" w:type="dxa"/>
          </w:tcPr>
          <w:p w14:paraId="3D3DE6B0"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0AC7C528" w14:textId="77777777" w:rsidR="00122512" w:rsidRPr="00305E90" w:rsidRDefault="00122512" w:rsidP="003534E3">
            <w:pPr>
              <w:jc w:val="both"/>
              <w:rPr>
                <w:rFonts w:cs="Arial"/>
                <w:i/>
                <w:iCs/>
              </w:rPr>
            </w:pPr>
            <w:r w:rsidRPr="00305E90">
              <w:rPr>
                <w:rFonts w:cs="Arial"/>
                <w:i/>
                <w:iCs/>
              </w:rPr>
              <w:t>Component</w:t>
            </w:r>
          </w:p>
        </w:tc>
        <w:tc>
          <w:tcPr>
            <w:tcW w:w="10064" w:type="dxa"/>
          </w:tcPr>
          <w:p w14:paraId="2CE3537E" w14:textId="77777777" w:rsidR="00122512" w:rsidRPr="00305E90" w:rsidRDefault="00122512" w:rsidP="003534E3">
            <w:pPr>
              <w:jc w:val="both"/>
              <w:rPr>
                <w:rFonts w:cs="Arial"/>
                <w:i/>
                <w:iCs/>
              </w:rPr>
            </w:pPr>
            <w:r w:rsidRPr="00305E90">
              <w:rPr>
                <w:rFonts w:cs="Arial"/>
                <w:i/>
                <w:iCs/>
              </w:rPr>
              <w:t>Description</w:t>
            </w:r>
          </w:p>
        </w:tc>
        <w:tc>
          <w:tcPr>
            <w:tcW w:w="1384" w:type="dxa"/>
          </w:tcPr>
          <w:p w14:paraId="2806D8F3" w14:textId="6A870DC1" w:rsidR="00122512" w:rsidRPr="00305E90" w:rsidRDefault="00180FC7" w:rsidP="003534E3">
            <w:pPr>
              <w:jc w:val="both"/>
              <w:rPr>
                <w:rFonts w:cs="Arial"/>
                <w:i/>
                <w:iCs/>
              </w:rPr>
            </w:pPr>
            <w:r>
              <w:rPr>
                <w:rFonts w:cs="Arial"/>
                <w:i/>
                <w:iCs/>
              </w:rPr>
              <w:t>Suggested Priority</w:t>
            </w:r>
          </w:p>
        </w:tc>
      </w:tr>
      <w:tr w:rsidR="00122512" w:rsidRPr="00305E90" w14:paraId="34CF2428" w14:textId="77777777" w:rsidTr="003534E3">
        <w:tc>
          <w:tcPr>
            <w:tcW w:w="1271" w:type="dxa"/>
          </w:tcPr>
          <w:p w14:paraId="6B32073F" w14:textId="71C80E9C" w:rsidR="00122512" w:rsidRPr="00305E90" w:rsidRDefault="006131DF" w:rsidP="003534E3">
            <w:pPr>
              <w:jc w:val="both"/>
              <w:rPr>
                <w:rFonts w:cs="Arial"/>
              </w:rPr>
            </w:pPr>
            <w:r>
              <w:rPr>
                <w:rFonts w:cs="Arial"/>
              </w:rPr>
              <w:t>UPU-1</w:t>
            </w:r>
            <w:r w:rsidR="00122512" w:rsidRPr="00305E90">
              <w:rPr>
                <w:rFonts w:cs="Arial"/>
              </w:rPr>
              <w:t>00</w:t>
            </w:r>
          </w:p>
        </w:tc>
        <w:tc>
          <w:tcPr>
            <w:tcW w:w="1843" w:type="dxa"/>
          </w:tcPr>
          <w:p w14:paraId="794CE682" w14:textId="77777777" w:rsidR="00122512" w:rsidRPr="00305E90" w:rsidRDefault="00122512" w:rsidP="003534E3">
            <w:pPr>
              <w:rPr>
                <w:rFonts w:cs="Arial"/>
              </w:rPr>
            </w:pPr>
            <w:r w:rsidRPr="00305E90">
              <w:rPr>
                <w:rFonts w:cs="Arial"/>
              </w:rPr>
              <w:t>EDI transactions</w:t>
            </w:r>
          </w:p>
        </w:tc>
        <w:tc>
          <w:tcPr>
            <w:tcW w:w="10064" w:type="dxa"/>
          </w:tcPr>
          <w:p w14:paraId="3C837D71" w14:textId="5EB1E33E" w:rsidR="004A186F" w:rsidRPr="00305E90" w:rsidRDefault="004A186F" w:rsidP="004A186F">
            <w:pPr>
              <w:jc w:val="both"/>
              <w:rPr>
                <w:rFonts w:cs="Arial"/>
              </w:rPr>
            </w:pPr>
            <w:r w:rsidRPr="00305E90">
              <w:rPr>
                <w:rFonts w:cs="Arial"/>
              </w:rPr>
              <w:t xml:space="preserve">The </w:t>
            </w:r>
            <w:r>
              <w:rPr>
                <w:rFonts w:cs="Arial"/>
              </w:rPr>
              <w:t>UPU</w:t>
            </w:r>
            <w:r w:rsidRPr="00305E90">
              <w:rPr>
                <w:rFonts w:cs="Arial"/>
              </w:rPr>
              <w:t xml:space="preserve"> reporting system will accept and load all EMSEVT, ITMATT and </w:t>
            </w:r>
            <w:r w:rsidR="006F1C72" w:rsidRPr="006F1C72">
              <w:rPr>
                <w:rFonts w:cs="Arial"/>
              </w:rPr>
              <w:t xml:space="preserve">postal/carrier </w:t>
            </w:r>
            <w:r w:rsidRPr="00305E90">
              <w:rPr>
                <w:rFonts w:cs="Arial"/>
              </w:rPr>
              <w:t>EDI transactions exchanged:</w:t>
            </w:r>
          </w:p>
          <w:p w14:paraId="1B703EEE" w14:textId="77777777" w:rsidR="004A186F" w:rsidRDefault="004A186F" w:rsidP="004A186F">
            <w:pPr>
              <w:numPr>
                <w:ilvl w:val="0"/>
                <w:numId w:val="13"/>
              </w:numPr>
              <w:spacing w:line="240" w:lineRule="auto"/>
              <w:ind w:left="0" w:firstLine="0"/>
              <w:jc w:val="both"/>
              <w:rPr>
                <w:rFonts w:cs="Arial"/>
              </w:rPr>
            </w:pPr>
            <w:r w:rsidRPr="00305E90">
              <w:rPr>
                <w:rFonts w:cs="Arial"/>
              </w:rPr>
              <w:t xml:space="preserve">for traffic potentially identified as UPU </w:t>
            </w:r>
            <w:r>
              <w:rPr>
                <w:rFonts w:cs="Arial"/>
              </w:rPr>
              <w:t xml:space="preserve">Parcels </w:t>
            </w:r>
            <w:r w:rsidRPr="00305E90">
              <w:rPr>
                <w:rFonts w:cs="Arial"/>
              </w:rPr>
              <w:t xml:space="preserve"> (UPU S10 item prefix = "</w:t>
            </w:r>
            <w:r>
              <w:rPr>
                <w:rFonts w:cs="Arial"/>
              </w:rPr>
              <w:t>C</w:t>
            </w:r>
            <w:r w:rsidRPr="00305E90">
              <w:rPr>
                <w:rFonts w:cs="Arial"/>
              </w:rPr>
              <w:t>%" or dispatch mail-class "</w:t>
            </w:r>
            <w:r>
              <w:rPr>
                <w:rFonts w:cs="Arial"/>
              </w:rPr>
              <w:t>C*</w:t>
            </w:r>
            <w:r w:rsidRPr="00305E90">
              <w:rPr>
                <w:rFonts w:cs="Arial"/>
              </w:rPr>
              <w:t>)</w:t>
            </w:r>
            <w:r>
              <w:rPr>
                <w:rFonts w:cs="Arial"/>
              </w:rPr>
              <w:t xml:space="preserve"> transmitted in the mailbox xx330</w:t>
            </w:r>
          </w:p>
          <w:p w14:paraId="3C2AF2FF" w14:textId="77777777" w:rsidR="004A186F" w:rsidRDefault="004A186F" w:rsidP="004A186F">
            <w:pPr>
              <w:numPr>
                <w:ilvl w:val="0"/>
                <w:numId w:val="13"/>
              </w:numPr>
              <w:spacing w:line="240" w:lineRule="auto"/>
              <w:ind w:left="0" w:firstLine="0"/>
              <w:jc w:val="both"/>
              <w:rPr>
                <w:rFonts w:cs="Arial"/>
              </w:rPr>
            </w:pPr>
            <w:r w:rsidRPr="00305E90">
              <w:rPr>
                <w:rFonts w:cs="Arial"/>
              </w:rPr>
              <w:t xml:space="preserve">for traffic potentially identified as UPU </w:t>
            </w:r>
            <w:r>
              <w:rPr>
                <w:rFonts w:cs="Arial"/>
              </w:rPr>
              <w:t xml:space="preserve">Tracked Letters </w:t>
            </w:r>
            <w:r w:rsidRPr="00305E90">
              <w:rPr>
                <w:rFonts w:cs="Arial"/>
              </w:rPr>
              <w:t xml:space="preserve"> (UPU S10 item prefix = "</w:t>
            </w:r>
            <w:r>
              <w:rPr>
                <w:rFonts w:cs="Arial"/>
              </w:rPr>
              <w:t>L</w:t>
            </w:r>
            <w:r w:rsidRPr="00305E90">
              <w:rPr>
                <w:rFonts w:cs="Arial"/>
              </w:rPr>
              <w:t>%" or dispatch mail-class "</w:t>
            </w:r>
            <w:r>
              <w:rPr>
                <w:rFonts w:cs="Arial"/>
              </w:rPr>
              <w:t>U*</w:t>
            </w:r>
            <w:r w:rsidRPr="00305E90">
              <w:rPr>
                <w:rFonts w:cs="Arial"/>
              </w:rPr>
              <w:t>)</w:t>
            </w:r>
            <w:r>
              <w:rPr>
                <w:rFonts w:cs="Arial"/>
              </w:rPr>
              <w:t xml:space="preserve"> transmitted in the mailbox xx350</w:t>
            </w:r>
          </w:p>
          <w:p w14:paraId="56B905DD" w14:textId="35E04BB9" w:rsidR="004A186F" w:rsidRPr="00305E90" w:rsidRDefault="004A186F" w:rsidP="004A186F">
            <w:pPr>
              <w:numPr>
                <w:ilvl w:val="0"/>
                <w:numId w:val="13"/>
              </w:numPr>
              <w:spacing w:line="240" w:lineRule="auto"/>
              <w:ind w:left="0" w:firstLine="0"/>
              <w:jc w:val="both"/>
              <w:rPr>
                <w:rFonts w:cs="Arial"/>
              </w:rPr>
            </w:pPr>
            <w:r w:rsidRPr="00305E90">
              <w:rPr>
                <w:rFonts w:cs="Arial"/>
              </w:rPr>
              <w:t xml:space="preserve">from </w:t>
            </w:r>
            <w:r>
              <w:rPr>
                <w:rFonts w:cs="Arial"/>
              </w:rPr>
              <w:t>UPU</w:t>
            </w:r>
            <w:r w:rsidRPr="00305E90">
              <w:rPr>
                <w:rFonts w:cs="Arial"/>
              </w:rPr>
              <w:t xml:space="preserve"> exporting </w:t>
            </w:r>
            <w:r w:rsidR="00984C0B">
              <w:rPr>
                <w:rFonts w:cs="Arial"/>
              </w:rPr>
              <w:t>DO</w:t>
            </w:r>
            <w:r w:rsidRPr="00305E90">
              <w:rPr>
                <w:rFonts w:cs="Arial"/>
              </w:rPr>
              <w:t>s</w:t>
            </w:r>
          </w:p>
          <w:p w14:paraId="549BCE4C" w14:textId="78C5DAF6" w:rsidR="00122512" w:rsidRPr="00305E90" w:rsidRDefault="004A186F" w:rsidP="004A186F">
            <w:pPr>
              <w:numPr>
                <w:ilvl w:val="0"/>
                <w:numId w:val="13"/>
              </w:numPr>
              <w:spacing w:line="240" w:lineRule="auto"/>
              <w:ind w:left="0" w:firstLine="0"/>
              <w:jc w:val="both"/>
              <w:rPr>
                <w:rFonts w:cs="Arial"/>
              </w:rPr>
            </w:pPr>
            <w:r w:rsidRPr="00305E90">
              <w:rPr>
                <w:rFonts w:cs="Arial"/>
              </w:rPr>
              <w:t xml:space="preserve">to </w:t>
            </w:r>
            <w:r w:rsidR="00984C0B">
              <w:rPr>
                <w:rFonts w:cs="Arial"/>
              </w:rPr>
              <w:t>DO</w:t>
            </w:r>
            <w:r w:rsidRPr="00305E90">
              <w:rPr>
                <w:rFonts w:cs="Arial"/>
              </w:rPr>
              <w:t xml:space="preserve">s delivering </w:t>
            </w:r>
            <w:r>
              <w:rPr>
                <w:rFonts w:cs="Arial"/>
              </w:rPr>
              <w:t>UPU</w:t>
            </w:r>
            <w:r w:rsidRPr="00305E90">
              <w:rPr>
                <w:rFonts w:cs="Arial"/>
              </w:rPr>
              <w:t xml:space="preserve"> items</w:t>
            </w:r>
          </w:p>
        </w:tc>
        <w:tc>
          <w:tcPr>
            <w:tcW w:w="1384" w:type="dxa"/>
          </w:tcPr>
          <w:p w14:paraId="78461CE3" w14:textId="77777777" w:rsidR="00122512" w:rsidRPr="00305E90" w:rsidRDefault="00122512" w:rsidP="003534E3">
            <w:pPr>
              <w:jc w:val="both"/>
              <w:rPr>
                <w:rFonts w:cs="Arial"/>
              </w:rPr>
            </w:pPr>
            <w:r w:rsidRPr="00305E90">
              <w:rPr>
                <w:rFonts w:cs="Arial"/>
              </w:rPr>
              <w:t>Must</w:t>
            </w:r>
          </w:p>
        </w:tc>
      </w:tr>
      <w:tr w:rsidR="00122512" w:rsidRPr="00305E90" w14:paraId="2D70D1CF" w14:textId="77777777" w:rsidTr="003534E3">
        <w:tc>
          <w:tcPr>
            <w:tcW w:w="1271" w:type="dxa"/>
          </w:tcPr>
          <w:p w14:paraId="09AAD765" w14:textId="553701EA" w:rsidR="00122512" w:rsidRPr="00305E90" w:rsidRDefault="006131DF" w:rsidP="003534E3">
            <w:pPr>
              <w:jc w:val="both"/>
              <w:rPr>
                <w:rFonts w:cs="Arial"/>
              </w:rPr>
            </w:pPr>
            <w:r>
              <w:rPr>
                <w:rFonts w:cs="Arial"/>
              </w:rPr>
              <w:t>UPU-1</w:t>
            </w:r>
            <w:r w:rsidR="00122512" w:rsidRPr="00305E90">
              <w:rPr>
                <w:rFonts w:cs="Arial"/>
              </w:rPr>
              <w:t>01</w:t>
            </w:r>
          </w:p>
        </w:tc>
        <w:tc>
          <w:tcPr>
            <w:tcW w:w="1843" w:type="dxa"/>
          </w:tcPr>
          <w:p w14:paraId="7A15EE64" w14:textId="77777777" w:rsidR="00122512" w:rsidRPr="00305E90" w:rsidRDefault="00122512" w:rsidP="003534E3">
            <w:pPr>
              <w:rPr>
                <w:rFonts w:cs="Arial"/>
              </w:rPr>
            </w:pPr>
            <w:r w:rsidRPr="00305E90">
              <w:rPr>
                <w:rFonts w:cs="Arial"/>
              </w:rPr>
              <w:t>Network timestamp</w:t>
            </w:r>
          </w:p>
        </w:tc>
        <w:tc>
          <w:tcPr>
            <w:tcW w:w="10064" w:type="dxa"/>
          </w:tcPr>
          <w:p w14:paraId="36677514" w14:textId="1CDA7056"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has access to a copy of all network control details for the EDI transactions that contain information relative to an </w:t>
            </w:r>
            <w:r w:rsidR="00D61521">
              <w:rPr>
                <w:rFonts w:cs="Arial"/>
              </w:rPr>
              <w:t xml:space="preserve">UPU Parcels and Tracked Letters </w:t>
            </w:r>
            <w:r w:rsidRPr="00305E90">
              <w:rPr>
                <w:rFonts w:cs="Arial"/>
              </w:rPr>
              <w:t>item</w:t>
            </w:r>
            <w:r w:rsidR="00D61521">
              <w:rPr>
                <w:rFonts w:cs="Arial"/>
              </w:rPr>
              <w:t>s</w:t>
            </w:r>
          </w:p>
        </w:tc>
        <w:tc>
          <w:tcPr>
            <w:tcW w:w="1384" w:type="dxa"/>
          </w:tcPr>
          <w:p w14:paraId="3A0358C2" w14:textId="57464539" w:rsidR="00122512" w:rsidRPr="00305E90" w:rsidRDefault="00122512" w:rsidP="003534E3">
            <w:pPr>
              <w:jc w:val="both"/>
              <w:rPr>
                <w:rFonts w:cs="Arial"/>
              </w:rPr>
            </w:pPr>
            <w:r w:rsidRPr="00305E90">
              <w:rPr>
                <w:rFonts w:cs="Arial"/>
              </w:rPr>
              <w:t>Must</w:t>
            </w:r>
          </w:p>
        </w:tc>
      </w:tr>
      <w:tr w:rsidR="00122512" w:rsidRPr="00305E90" w14:paraId="3BEE421A" w14:textId="77777777" w:rsidTr="003534E3">
        <w:tc>
          <w:tcPr>
            <w:tcW w:w="1271" w:type="dxa"/>
          </w:tcPr>
          <w:p w14:paraId="5C2DC90A" w14:textId="5E491E74" w:rsidR="00122512" w:rsidRPr="00305E90" w:rsidRDefault="006131DF" w:rsidP="003534E3">
            <w:pPr>
              <w:jc w:val="both"/>
              <w:rPr>
                <w:rFonts w:cs="Arial"/>
              </w:rPr>
            </w:pPr>
            <w:r>
              <w:rPr>
                <w:rFonts w:cs="Arial"/>
              </w:rPr>
              <w:t>UPU-1</w:t>
            </w:r>
            <w:r w:rsidR="00122512" w:rsidRPr="00305E90">
              <w:rPr>
                <w:rFonts w:cs="Arial"/>
              </w:rPr>
              <w:t>02</w:t>
            </w:r>
          </w:p>
        </w:tc>
        <w:tc>
          <w:tcPr>
            <w:tcW w:w="1843" w:type="dxa"/>
          </w:tcPr>
          <w:p w14:paraId="6386727A" w14:textId="77777777" w:rsidR="00122512" w:rsidRPr="00305E90" w:rsidRDefault="00122512" w:rsidP="003534E3">
            <w:pPr>
              <w:rPr>
                <w:rFonts w:cs="Arial"/>
              </w:rPr>
            </w:pPr>
            <w:r w:rsidRPr="00305E90">
              <w:rPr>
                <w:rFonts w:cs="Arial"/>
              </w:rPr>
              <w:t>EDI transactions</w:t>
            </w:r>
            <w:r w:rsidRPr="00305E90">
              <w:rPr>
                <w:rFonts w:cs="Arial"/>
              </w:rPr>
              <w:br/>
              <w:t>Network timestamp</w:t>
            </w:r>
          </w:p>
        </w:tc>
        <w:tc>
          <w:tcPr>
            <w:tcW w:w="10064" w:type="dxa"/>
          </w:tcPr>
          <w:p w14:paraId="37E2971A" w14:textId="516A7FA7"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ensures it keeps enough information to be able to associate a particular message or event to the network information record of the EDI transaction in which the message or item was transmitted over the EDI network</w:t>
            </w:r>
          </w:p>
        </w:tc>
        <w:tc>
          <w:tcPr>
            <w:tcW w:w="1384" w:type="dxa"/>
          </w:tcPr>
          <w:p w14:paraId="0ACB7FB0" w14:textId="77777777" w:rsidR="00122512" w:rsidRPr="00305E90" w:rsidRDefault="00122512" w:rsidP="003534E3">
            <w:pPr>
              <w:jc w:val="both"/>
              <w:rPr>
                <w:rFonts w:cs="Arial"/>
              </w:rPr>
            </w:pPr>
            <w:r w:rsidRPr="00305E90">
              <w:rPr>
                <w:rFonts w:cs="Arial"/>
              </w:rPr>
              <w:t>Must</w:t>
            </w:r>
          </w:p>
        </w:tc>
      </w:tr>
      <w:tr w:rsidR="00122512" w:rsidRPr="00305E90" w14:paraId="4D36F29E" w14:textId="77777777" w:rsidTr="003534E3">
        <w:tc>
          <w:tcPr>
            <w:tcW w:w="1271" w:type="dxa"/>
          </w:tcPr>
          <w:p w14:paraId="3E6ABE01" w14:textId="5B8911C9" w:rsidR="00122512" w:rsidRPr="00305E90" w:rsidRDefault="006131DF" w:rsidP="003534E3">
            <w:pPr>
              <w:jc w:val="both"/>
              <w:rPr>
                <w:rFonts w:cs="Arial"/>
              </w:rPr>
            </w:pPr>
            <w:r>
              <w:rPr>
                <w:rFonts w:cs="Arial"/>
              </w:rPr>
              <w:t>UPU-1</w:t>
            </w:r>
            <w:r w:rsidR="00122512" w:rsidRPr="00305E90">
              <w:rPr>
                <w:rFonts w:cs="Arial"/>
              </w:rPr>
              <w:t>03</w:t>
            </w:r>
          </w:p>
        </w:tc>
        <w:tc>
          <w:tcPr>
            <w:tcW w:w="1843" w:type="dxa"/>
          </w:tcPr>
          <w:p w14:paraId="20080F0C" w14:textId="77777777" w:rsidR="00122512" w:rsidRPr="00305E90" w:rsidRDefault="00122512" w:rsidP="003534E3">
            <w:pPr>
              <w:rPr>
                <w:rFonts w:cs="Arial"/>
              </w:rPr>
            </w:pPr>
            <w:r w:rsidRPr="00305E90">
              <w:rPr>
                <w:rFonts w:cs="Arial"/>
              </w:rPr>
              <w:t>EDI transactions</w:t>
            </w:r>
            <w:r w:rsidRPr="00305E90">
              <w:rPr>
                <w:rFonts w:cs="Arial"/>
              </w:rPr>
              <w:br/>
              <w:t>Network timestamp</w:t>
            </w:r>
          </w:p>
        </w:tc>
        <w:tc>
          <w:tcPr>
            <w:tcW w:w="10064" w:type="dxa"/>
          </w:tcPr>
          <w:p w14:paraId="7035FB4D" w14:textId="649D42BC"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reports on any EDI interchange that is missing the network timestamp from the network to which the EDI mailbox is attached</w:t>
            </w:r>
          </w:p>
        </w:tc>
        <w:tc>
          <w:tcPr>
            <w:tcW w:w="1384" w:type="dxa"/>
          </w:tcPr>
          <w:p w14:paraId="61F69ECC" w14:textId="77777777" w:rsidR="00122512" w:rsidRPr="00305E90" w:rsidRDefault="00122512" w:rsidP="003534E3">
            <w:pPr>
              <w:jc w:val="both"/>
              <w:rPr>
                <w:rFonts w:cs="Arial"/>
              </w:rPr>
            </w:pPr>
            <w:r w:rsidRPr="00305E90">
              <w:rPr>
                <w:rFonts w:cs="Arial"/>
              </w:rPr>
              <w:t>Should</w:t>
            </w:r>
          </w:p>
        </w:tc>
      </w:tr>
      <w:tr w:rsidR="00122512" w:rsidRPr="00305E90" w14:paraId="4F9EBA2D" w14:textId="77777777" w:rsidTr="003534E3">
        <w:tc>
          <w:tcPr>
            <w:tcW w:w="1271" w:type="dxa"/>
          </w:tcPr>
          <w:p w14:paraId="50067090" w14:textId="1E1DA88C" w:rsidR="00122512" w:rsidRPr="00305E90" w:rsidRDefault="006131DF" w:rsidP="003534E3">
            <w:pPr>
              <w:jc w:val="both"/>
              <w:rPr>
                <w:rFonts w:cs="Arial"/>
              </w:rPr>
            </w:pPr>
            <w:r>
              <w:rPr>
                <w:rFonts w:cs="Arial"/>
              </w:rPr>
              <w:t>UPU-1</w:t>
            </w:r>
            <w:r w:rsidR="00122512" w:rsidRPr="00305E90">
              <w:rPr>
                <w:rFonts w:cs="Arial"/>
              </w:rPr>
              <w:t>04</w:t>
            </w:r>
          </w:p>
        </w:tc>
        <w:tc>
          <w:tcPr>
            <w:tcW w:w="1843" w:type="dxa"/>
          </w:tcPr>
          <w:p w14:paraId="22192400" w14:textId="77777777" w:rsidR="00122512" w:rsidRPr="00305E90" w:rsidRDefault="00122512" w:rsidP="003534E3">
            <w:pPr>
              <w:rPr>
                <w:rFonts w:cs="Arial"/>
              </w:rPr>
            </w:pPr>
            <w:r w:rsidRPr="00305E90">
              <w:rPr>
                <w:rFonts w:cs="Arial"/>
              </w:rPr>
              <w:t>EDI transactions</w:t>
            </w:r>
          </w:p>
        </w:tc>
        <w:tc>
          <w:tcPr>
            <w:tcW w:w="10064" w:type="dxa"/>
          </w:tcPr>
          <w:p w14:paraId="3986C5C1" w14:textId="67328ED5"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can report on any EDI transaction which is not compliant to the message specification</w:t>
            </w:r>
          </w:p>
        </w:tc>
        <w:tc>
          <w:tcPr>
            <w:tcW w:w="1384" w:type="dxa"/>
          </w:tcPr>
          <w:p w14:paraId="025D47F9" w14:textId="77777777" w:rsidR="00122512" w:rsidRPr="00305E90" w:rsidRDefault="00122512" w:rsidP="003534E3">
            <w:pPr>
              <w:jc w:val="both"/>
              <w:rPr>
                <w:rFonts w:cs="Arial"/>
              </w:rPr>
            </w:pPr>
            <w:r w:rsidRPr="00305E90">
              <w:rPr>
                <w:rFonts w:cs="Arial"/>
              </w:rPr>
              <w:t>Could</w:t>
            </w:r>
          </w:p>
        </w:tc>
      </w:tr>
      <w:tr w:rsidR="00122512" w:rsidRPr="00305E90" w14:paraId="26A8D56F" w14:textId="77777777" w:rsidTr="003534E3">
        <w:tc>
          <w:tcPr>
            <w:tcW w:w="1271" w:type="dxa"/>
          </w:tcPr>
          <w:p w14:paraId="17593C53" w14:textId="5ADF175E" w:rsidR="00122512" w:rsidRPr="00305E90" w:rsidRDefault="006131DF" w:rsidP="003534E3">
            <w:pPr>
              <w:jc w:val="both"/>
              <w:rPr>
                <w:rFonts w:cs="Arial"/>
              </w:rPr>
            </w:pPr>
            <w:r>
              <w:rPr>
                <w:rFonts w:cs="Arial"/>
              </w:rPr>
              <w:t>UPU-1</w:t>
            </w:r>
            <w:r w:rsidR="00122512" w:rsidRPr="00305E90">
              <w:rPr>
                <w:rFonts w:cs="Arial"/>
              </w:rPr>
              <w:t>05</w:t>
            </w:r>
          </w:p>
        </w:tc>
        <w:tc>
          <w:tcPr>
            <w:tcW w:w="1843" w:type="dxa"/>
          </w:tcPr>
          <w:p w14:paraId="556BFCD1" w14:textId="77777777" w:rsidR="00122512" w:rsidRPr="00305E90" w:rsidRDefault="00122512" w:rsidP="003534E3">
            <w:pPr>
              <w:rPr>
                <w:rFonts w:cs="Arial"/>
              </w:rPr>
            </w:pPr>
            <w:r w:rsidRPr="00305E90">
              <w:rPr>
                <w:rFonts w:cs="Arial"/>
              </w:rPr>
              <w:t>Mailbox compliance</w:t>
            </w:r>
          </w:p>
        </w:tc>
        <w:tc>
          <w:tcPr>
            <w:tcW w:w="10064" w:type="dxa"/>
          </w:tcPr>
          <w:p w14:paraId="2ACEAE66" w14:textId="1BFC2CE5"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can report on EMSEVT transactions which are transmitted via EDI mailboxes which, in theory, are not intended for use for </w:t>
            </w:r>
            <w:r w:rsidR="00D61521">
              <w:rPr>
                <w:rFonts w:cs="Arial"/>
              </w:rPr>
              <w:t>UPU Parcels and Tracked Letters</w:t>
            </w:r>
          </w:p>
        </w:tc>
        <w:tc>
          <w:tcPr>
            <w:tcW w:w="1384" w:type="dxa"/>
          </w:tcPr>
          <w:p w14:paraId="56055C0A" w14:textId="77777777" w:rsidR="00122512" w:rsidRPr="00305E90" w:rsidRDefault="00122512" w:rsidP="003534E3">
            <w:pPr>
              <w:jc w:val="both"/>
              <w:rPr>
                <w:rFonts w:cs="Arial"/>
              </w:rPr>
            </w:pPr>
            <w:r w:rsidRPr="00305E90">
              <w:rPr>
                <w:rFonts w:cs="Arial"/>
              </w:rPr>
              <w:t>Must</w:t>
            </w:r>
          </w:p>
        </w:tc>
      </w:tr>
      <w:tr w:rsidR="00122512" w:rsidRPr="00305E90" w14:paraId="46F34D19" w14:textId="77777777" w:rsidTr="003534E3">
        <w:tc>
          <w:tcPr>
            <w:tcW w:w="1271" w:type="dxa"/>
          </w:tcPr>
          <w:p w14:paraId="3610C915" w14:textId="2A3A9657" w:rsidR="00122512" w:rsidRPr="00305E90" w:rsidRDefault="006131DF" w:rsidP="003534E3">
            <w:pPr>
              <w:jc w:val="both"/>
              <w:rPr>
                <w:rFonts w:cs="Arial"/>
              </w:rPr>
            </w:pPr>
            <w:r>
              <w:rPr>
                <w:rFonts w:cs="Arial"/>
              </w:rPr>
              <w:t>UPU-1</w:t>
            </w:r>
            <w:r w:rsidR="00122512" w:rsidRPr="00305E90">
              <w:rPr>
                <w:rFonts w:cs="Arial"/>
              </w:rPr>
              <w:t>06</w:t>
            </w:r>
          </w:p>
        </w:tc>
        <w:tc>
          <w:tcPr>
            <w:tcW w:w="1843" w:type="dxa"/>
          </w:tcPr>
          <w:p w14:paraId="3CFF0897" w14:textId="77777777" w:rsidR="00122512" w:rsidRPr="00305E90" w:rsidRDefault="00122512" w:rsidP="003534E3">
            <w:pPr>
              <w:rPr>
                <w:rFonts w:cs="Arial"/>
              </w:rPr>
            </w:pPr>
            <w:r w:rsidRPr="00305E90">
              <w:rPr>
                <w:rFonts w:cs="Arial"/>
              </w:rPr>
              <w:t>EMSEVT compliance</w:t>
            </w:r>
          </w:p>
        </w:tc>
        <w:tc>
          <w:tcPr>
            <w:tcW w:w="10064" w:type="dxa"/>
          </w:tcPr>
          <w:p w14:paraId="1EF95A28" w14:textId="596DF8A4"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keeps track of the version of the EMSEVT message which is used between </w:t>
            </w:r>
            <w:r w:rsidR="00984C0B">
              <w:rPr>
                <w:rFonts w:cs="Arial"/>
              </w:rPr>
              <w:t>DO</w:t>
            </w:r>
            <w:r w:rsidRPr="00305E90">
              <w:rPr>
                <w:rFonts w:cs="Arial"/>
              </w:rPr>
              <w:t xml:space="preserve"> pairs to exchange item level tracking information</w:t>
            </w:r>
          </w:p>
        </w:tc>
        <w:tc>
          <w:tcPr>
            <w:tcW w:w="1384" w:type="dxa"/>
          </w:tcPr>
          <w:p w14:paraId="5F046714" w14:textId="77777777" w:rsidR="00122512" w:rsidRPr="00305E90" w:rsidRDefault="00122512" w:rsidP="003534E3">
            <w:pPr>
              <w:jc w:val="both"/>
              <w:rPr>
                <w:rFonts w:cs="Arial"/>
              </w:rPr>
            </w:pPr>
            <w:r w:rsidRPr="00305E90">
              <w:rPr>
                <w:rFonts w:cs="Arial"/>
              </w:rPr>
              <w:t>Must</w:t>
            </w:r>
          </w:p>
        </w:tc>
      </w:tr>
      <w:tr w:rsidR="00122512" w:rsidRPr="00305E90" w14:paraId="36259CAA" w14:textId="77777777" w:rsidTr="003534E3">
        <w:tc>
          <w:tcPr>
            <w:tcW w:w="1271" w:type="dxa"/>
          </w:tcPr>
          <w:p w14:paraId="7EE181F5" w14:textId="1DCCE5E6" w:rsidR="00122512" w:rsidRPr="00305E90" w:rsidRDefault="006131DF" w:rsidP="003534E3">
            <w:pPr>
              <w:jc w:val="both"/>
              <w:rPr>
                <w:rFonts w:cs="Arial"/>
              </w:rPr>
            </w:pPr>
            <w:r>
              <w:rPr>
                <w:rFonts w:cs="Arial"/>
              </w:rPr>
              <w:t>UPU-1</w:t>
            </w:r>
            <w:r w:rsidR="00122512" w:rsidRPr="00305E90">
              <w:rPr>
                <w:rFonts w:cs="Arial"/>
              </w:rPr>
              <w:t>07</w:t>
            </w:r>
          </w:p>
        </w:tc>
        <w:tc>
          <w:tcPr>
            <w:tcW w:w="1843" w:type="dxa"/>
          </w:tcPr>
          <w:p w14:paraId="2C4397F4" w14:textId="68F1FC95" w:rsidR="00122512" w:rsidRPr="00305E90" w:rsidRDefault="006F1C72" w:rsidP="003534E3">
            <w:pPr>
              <w:rPr>
                <w:rFonts w:cs="Arial"/>
              </w:rPr>
            </w:pPr>
            <w:r>
              <w:rPr>
                <w:rFonts w:cs="Arial"/>
              </w:rPr>
              <w:t>P</w:t>
            </w:r>
            <w:r w:rsidRPr="006F1C72">
              <w:rPr>
                <w:rFonts w:cs="Arial"/>
              </w:rPr>
              <w:t>ostal/</w:t>
            </w:r>
            <w:r>
              <w:rPr>
                <w:rFonts w:cs="Arial"/>
              </w:rPr>
              <w:t>C</w:t>
            </w:r>
            <w:r w:rsidRPr="006F1C72">
              <w:rPr>
                <w:rFonts w:cs="Arial"/>
              </w:rPr>
              <w:t>arrier</w:t>
            </w:r>
            <w:r w:rsidR="00122512" w:rsidRPr="00305E90">
              <w:rPr>
                <w:rFonts w:cs="Arial"/>
              </w:rPr>
              <w:t xml:space="preserve"> EDI compliance</w:t>
            </w:r>
          </w:p>
        </w:tc>
        <w:tc>
          <w:tcPr>
            <w:tcW w:w="10064" w:type="dxa"/>
          </w:tcPr>
          <w:p w14:paraId="38294089" w14:textId="6AE88D5B"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keeps track of the version of the </w:t>
            </w:r>
            <w:r w:rsidR="006F1C72">
              <w:rPr>
                <w:rFonts w:cs="Arial"/>
              </w:rPr>
              <w:t>P</w:t>
            </w:r>
            <w:r w:rsidR="006F1C72" w:rsidRPr="006F1C72">
              <w:rPr>
                <w:rFonts w:cs="Arial"/>
              </w:rPr>
              <w:t>ostal/</w:t>
            </w:r>
            <w:r w:rsidR="006F1C72">
              <w:rPr>
                <w:rFonts w:cs="Arial"/>
              </w:rPr>
              <w:t>C</w:t>
            </w:r>
            <w:r w:rsidR="006F1C72" w:rsidRPr="006F1C72">
              <w:rPr>
                <w:rFonts w:cs="Arial"/>
              </w:rPr>
              <w:t>arrier</w:t>
            </w:r>
            <w:r w:rsidRPr="00305E90">
              <w:rPr>
                <w:rFonts w:cs="Arial"/>
              </w:rPr>
              <w:t xml:space="preserve"> EDI message which is used between </w:t>
            </w:r>
            <w:r w:rsidR="00984C0B">
              <w:rPr>
                <w:rFonts w:cs="Arial"/>
              </w:rPr>
              <w:t>DO</w:t>
            </w:r>
            <w:r w:rsidRPr="00305E90">
              <w:rPr>
                <w:rFonts w:cs="Arial"/>
              </w:rPr>
              <w:t xml:space="preserve"> pairs to exchange dispatch information</w:t>
            </w:r>
          </w:p>
        </w:tc>
        <w:tc>
          <w:tcPr>
            <w:tcW w:w="1384" w:type="dxa"/>
          </w:tcPr>
          <w:p w14:paraId="219D99E5" w14:textId="77777777" w:rsidR="00122512" w:rsidRPr="00305E90" w:rsidRDefault="00122512" w:rsidP="003534E3">
            <w:pPr>
              <w:jc w:val="both"/>
              <w:rPr>
                <w:rFonts w:cs="Arial"/>
                <w:b/>
                <w:u w:val="single"/>
              </w:rPr>
            </w:pPr>
            <w:r w:rsidRPr="00305E90">
              <w:rPr>
                <w:rFonts w:cs="Arial"/>
              </w:rPr>
              <w:t>Must</w:t>
            </w:r>
          </w:p>
        </w:tc>
      </w:tr>
    </w:tbl>
    <w:p w14:paraId="5BF8019E" w14:textId="6D5B5A73" w:rsidR="00122512" w:rsidRDefault="00122512" w:rsidP="00122512">
      <w:pPr>
        <w:pStyle w:val="Textedebase"/>
        <w:rPr>
          <w:rFonts w:cs="Arial"/>
          <w:lang w:val="en-GB"/>
        </w:rPr>
      </w:pPr>
    </w:p>
    <w:p w14:paraId="64A9EC1B" w14:textId="6C640111" w:rsidR="001815A7" w:rsidRDefault="001815A7">
      <w:pPr>
        <w:spacing w:line="240" w:lineRule="auto"/>
        <w:rPr>
          <w:rFonts w:cs="Arial"/>
        </w:rPr>
      </w:pPr>
      <w:r>
        <w:rPr>
          <w:rFonts w:cs="Arial"/>
        </w:rPr>
        <w:br w:type="page"/>
      </w:r>
    </w:p>
    <w:p w14:paraId="5389D7D8" w14:textId="77777777" w:rsidR="001815A7" w:rsidRPr="00305E90" w:rsidRDefault="001815A7" w:rsidP="00122512">
      <w:pPr>
        <w:pStyle w:val="Textedebase"/>
        <w:rPr>
          <w:rFonts w:cs="Arial"/>
          <w:lang w:val="en-GB"/>
        </w:rPr>
      </w:pPr>
    </w:p>
    <w:p w14:paraId="5462FEC3" w14:textId="02CCC711" w:rsidR="00122512" w:rsidRPr="00305E90" w:rsidRDefault="00C87A90" w:rsidP="00122512">
      <w:pPr>
        <w:spacing w:line="240" w:lineRule="auto"/>
        <w:jc w:val="both"/>
        <w:rPr>
          <w:rFonts w:cs="Arial"/>
        </w:rPr>
      </w:pPr>
      <w:r>
        <w:rPr>
          <w:rFonts w:cs="Arial"/>
        </w:rPr>
        <w:t>6</w:t>
      </w:r>
      <w:r w:rsidR="00122512" w:rsidRPr="00305E90">
        <w:rPr>
          <w:rFonts w:cs="Arial"/>
        </w:rPr>
        <w:t>.</w:t>
      </w:r>
      <w:r w:rsidR="00D61521">
        <w:rPr>
          <w:rFonts w:cs="Arial"/>
        </w:rPr>
        <w:t>2</w:t>
      </w:r>
      <w:r w:rsidR="00122512" w:rsidRPr="00305E90">
        <w:rPr>
          <w:rFonts w:cs="Arial"/>
        </w:rPr>
        <w:t>.1.2</w:t>
      </w:r>
      <w:r w:rsidR="00122512" w:rsidRPr="00305E90">
        <w:rPr>
          <w:rFonts w:cs="Arial"/>
        </w:rPr>
        <w:tab/>
        <w:t>Calculation</w:t>
      </w:r>
    </w:p>
    <w:p w14:paraId="74D45C0C" w14:textId="77777777" w:rsidR="00122512" w:rsidRPr="00305E90" w:rsidRDefault="00122512" w:rsidP="00122512">
      <w:pPr>
        <w:spacing w:line="240" w:lineRule="auto"/>
        <w:jc w:val="both"/>
        <w:rPr>
          <w:rFonts w:cs="Arial"/>
        </w:rPr>
      </w:pPr>
    </w:p>
    <w:tbl>
      <w:tblPr>
        <w:tblStyle w:val="TableGrid"/>
        <w:tblW w:w="14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10064"/>
        <w:gridCol w:w="1384"/>
      </w:tblGrid>
      <w:tr w:rsidR="00122512" w:rsidRPr="00305E90" w14:paraId="289BE916" w14:textId="77777777" w:rsidTr="00576A38">
        <w:trPr>
          <w:tblHeader/>
        </w:trPr>
        <w:tc>
          <w:tcPr>
            <w:tcW w:w="1415" w:type="dxa"/>
          </w:tcPr>
          <w:p w14:paraId="11DC3711"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483940A5" w14:textId="77777777" w:rsidR="00122512" w:rsidRPr="00305E90" w:rsidRDefault="00122512" w:rsidP="003534E3">
            <w:pPr>
              <w:jc w:val="both"/>
              <w:rPr>
                <w:rFonts w:cs="Arial"/>
                <w:i/>
                <w:iCs/>
              </w:rPr>
            </w:pPr>
            <w:r w:rsidRPr="00305E90">
              <w:rPr>
                <w:rFonts w:cs="Arial"/>
                <w:i/>
                <w:iCs/>
              </w:rPr>
              <w:t>Component</w:t>
            </w:r>
          </w:p>
        </w:tc>
        <w:tc>
          <w:tcPr>
            <w:tcW w:w="10064" w:type="dxa"/>
          </w:tcPr>
          <w:p w14:paraId="5771DFFE" w14:textId="77777777" w:rsidR="00122512" w:rsidRPr="00305E90" w:rsidRDefault="00122512" w:rsidP="003534E3">
            <w:pPr>
              <w:jc w:val="both"/>
              <w:rPr>
                <w:rFonts w:cs="Arial"/>
                <w:i/>
                <w:iCs/>
              </w:rPr>
            </w:pPr>
            <w:r w:rsidRPr="00305E90">
              <w:rPr>
                <w:rFonts w:cs="Arial"/>
                <w:i/>
                <w:iCs/>
              </w:rPr>
              <w:t>Description</w:t>
            </w:r>
          </w:p>
        </w:tc>
        <w:tc>
          <w:tcPr>
            <w:tcW w:w="1384" w:type="dxa"/>
          </w:tcPr>
          <w:p w14:paraId="46AAFC3F" w14:textId="3C90D686" w:rsidR="00122512" w:rsidRPr="00305E90" w:rsidRDefault="00180FC7" w:rsidP="003534E3">
            <w:pPr>
              <w:jc w:val="both"/>
              <w:rPr>
                <w:rFonts w:cs="Arial"/>
                <w:i/>
                <w:iCs/>
              </w:rPr>
            </w:pPr>
            <w:r>
              <w:rPr>
                <w:rFonts w:cs="Arial"/>
                <w:i/>
                <w:iCs/>
              </w:rPr>
              <w:t>Suggested Priority</w:t>
            </w:r>
          </w:p>
        </w:tc>
      </w:tr>
      <w:tr w:rsidR="00122512" w:rsidRPr="00305E90" w14:paraId="5FC44672" w14:textId="77777777" w:rsidTr="00576A38">
        <w:tc>
          <w:tcPr>
            <w:tcW w:w="1415" w:type="dxa"/>
          </w:tcPr>
          <w:p w14:paraId="0049AF90" w14:textId="73F98391" w:rsidR="00122512" w:rsidRPr="00305E90" w:rsidRDefault="006131DF" w:rsidP="003534E3">
            <w:pPr>
              <w:jc w:val="both"/>
              <w:rPr>
                <w:rFonts w:cs="Arial"/>
              </w:rPr>
            </w:pPr>
            <w:r>
              <w:rPr>
                <w:rFonts w:cs="Arial"/>
              </w:rPr>
              <w:t>UPU-</w:t>
            </w:r>
            <w:r w:rsidR="009E26B1">
              <w:rPr>
                <w:rFonts w:cs="Arial"/>
              </w:rPr>
              <w:t>15</w:t>
            </w:r>
            <w:r w:rsidR="007678E3">
              <w:rPr>
                <w:rFonts w:cs="Arial"/>
              </w:rPr>
              <w:t>0</w:t>
            </w:r>
          </w:p>
        </w:tc>
        <w:tc>
          <w:tcPr>
            <w:tcW w:w="1843" w:type="dxa"/>
          </w:tcPr>
          <w:p w14:paraId="25E0CE21" w14:textId="77777777" w:rsidR="00122512" w:rsidRPr="00305E90" w:rsidRDefault="00122512" w:rsidP="003534E3">
            <w:pPr>
              <w:jc w:val="both"/>
              <w:rPr>
                <w:rFonts w:cs="Arial"/>
              </w:rPr>
            </w:pPr>
            <w:r w:rsidRPr="00305E90">
              <w:rPr>
                <w:rFonts w:cs="Arial"/>
              </w:rPr>
              <w:t>Frequency</w:t>
            </w:r>
          </w:p>
        </w:tc>
        <w:tc>
          <w:tcPr>
            <w:tcW w:w="10064" w:type="dxa"/>
          </w:tcPr>
          <w:p w14:paraId="3C507EEA" w14:textId="277E7A5B"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schedules calculations at frequencies defined by the </w:t>
            </w:r>
            <w:r w:rsidR="00D50DDD">
              <w:rPr>
                <w:rFonts w:cs="Arial"/>
              </w:rPr>
              <w:t>IB</w:t>
            </w:r>
          </w:p>
        </w:tc>
        <w:tc>
          <w:tcPr>
            <w:tcW w:w="1384" w:type="dxa"/>
          </w:tcPr>
          <w:p w14:paraId="77219E56" w14:textId="77777777" w:rsidR="00122512" w:rsidRPr="00305E90" w:rsidRDefault="00122512" w:rsidP="003534E3">
            <w:pPr>
              <w:jc w:val="both"/>
              <w:rPr>
                <w:rFonts w:cs="Arial"/>
              </w:rPr>
            </w:pPr>
            <w:r w:rsidRPr="00305E90">
              <w:rPr>
                <w:rFonts w:cs="Arial"/>
              </w:rPr>
              <w:t>Must</w:t>
            </w:r>
          </w:p>
        </w:tc>
      </w:tr>
      <w:tr w:rsidR="00122512" w:rsidRPr="00305E90" w14:paraId="40260EA8" w14:textId="77777777" w:rsidTr="00576A38">
        <w:tc>
          <w:tcPr>
            <w:tcW w:w="1415" w:type="dxa"/>
          </w:tcPr>
          <w:p w14:paraId="07CF7156" w14:textId="1D3576E0" w:rsidR="00122512" w:rsidRPr="00305E90" w:rsidRDefault="006131DF" w:rsidP="003534E3">
            <w:pPr>
              <w:jc w:val="both"/>
              <w:rPr>
                <w:rFonts w:cs="Arial"/>
              </w:rPr>
            </w:pPr>
            <w:r>
              <w:rPr>
                <w:rFonts w:cs="Arial"/>
              </w:rPr>
              <w:t>UPU-</w:t>
            </w:r>
            <w:r w:rsidR="009E26B1">
              <w:rPr>
                <w:rFonts w:cs="Arial"/>
              </w:rPr>
              <w:t>15</w:t>
            </w:r>
            <w:r w:rsidR="007678E3">
              <w:rPr>
                <w:rFonts w:cs="Arial"/>
              </w:rPr>
              <w:t>1</w:t>
            </w:r>
          </w:p>
        </w:tc>
        <w:tc>
          <w:tcPr>
            <w:tcW w:w="1843" w:type="dxa"/>
          </w:tcPr>
          <w:p w14:paraId="3C3BB5A0" w14:textId="77777777" w:rsidR="00122512" w:rsidRPr="00305E90" w:rsidRDefault="00122512" w:rsidP="003534E3">
            <w:pPr>
              <w:jc w:val="both"/>
              <w:rPr>
                <w:rFonts w:cs="Arial"/>
              </w:rPr>
            </w:pPr>
            <w:r w:rsidRPr="00305E90">
              <w:rPr>
                <w:rFonts w:cs="Arial"/>
              </w:rPr>
              <w:t>Frequency</w:t>
            </w:r>
          </w:p>
        </w:tc>
        <w:tc>
          <w:tcPr>
            <w:tcW w:w="10064" w:type="dxa"/>
          </w:tcPr>
          <w:p w14:paraId="59B39C9B" w14:textId="3A28C1C9" w:rsidR="00122512" w:rsidRPr="00305E90" w:rsidRDefault="00122512" w:rsidP="003534E3">
            <w:pPr>
              <w:jc w:val="both"/>
              <w:rPr>
                <w:rFonts w:cs="Arial"/>
              </w:rPr>
            </w:pPr>
            <w:r w:rsidRPr="00305E90">
              <w:rPr>
                <w:rFonts w:cs="Arial"/>
              </w:rPr>
              <w:t xml:space="preserve">The </w:t>
            </w:r>
            <w:r w:rsidR="00D50DDD">
              <w:rPr>
                <w:rFonts w:cs="Arial"/>
              </w:rPr>
              <w:t>IB</w:t>
            </w:r>
            <w:r w:rsidRPr="00305E90">
              <w:rPr>
                <w:rFonts w:cs="Arial"/>
              </w:rPr>
              <w:t xml:space="preserve"> modifies the calculations schedule via an Online interface</w:t>
            </w:r>
          </w:p>
        </w:tc>
        <w:tc>
          <w:tcPr>
            <w:tcW w:w="1384" w:type="dxa"/>
          </w:tcPr>
          <w:p w14:paraId="5A8BCC36" w14:textId="77777777" w:rsidR="00122512" w:rsidRPr="00305E90" w:rsidRDefault="00122512" w:rsidP="003534E3">
            <w:pPr>
              <w:jc w:val="both"/>
              <w:rPr>
                <w:rFonts w:cs="Arial"/>
              </w:rPr>
            </w:pPr>
            <w:r w:rsidRPr="00305E90">
              <w:rPr>
                <w:rFonts w:cs="Arial"/>
              </w:rPr>
              <w:t>Must</w:t>
            </w:r>
          </w:p>
        </w:tc>
      </w:tr>
      <w:tr w:rsidR="00122512" w:rsidRPr="00305E90" w14:paraId="7E563955" w14:textId="77777777" w:rsidTr="00576A38">
        <w:tc>
          <w:tcPr>
            <w:tcW w:w="1415" w:type="dxa"/>
          </w:tcPr>
          <w:p w14:paraId="0F0D111C" w14:textId="49E3FA1A" w:rsidR="00122512" w:rsidRPr="00305E90" w:rsidRDefault="006131DF" w:rsidP="003534E3">
            <w:pPr>
              <w:jc w:val="both"/>
              <w:rPr>
                <w:rFonts w:cs="Arial"/>
              </w:rPr>
            </w:pPr>
            <w:r>
              <w:rPr>
                <w:rFonts w:cs="Arial"/>
              </w:rPr>
              <w:t>UPU-</w:t>
            </w:r>
            <w:r w:rsidR="009E26B1">
              <w:rPr>
                <w:rFonts w:cs="Arial"/>
              </w:rPr>
              <w:t>1</w:t>
            </w:r>
            <w:r w:rsidR="007678E3">
              <w:rPr>
                <w:rFonts w:cs="Arial"/>
              </w:rPr>
              <w:t>52</w:t>
            </w:r>
          </w:p>
        </w:tc>
        <w:tc>
          <w:tcPr>
            <w:tcW w:w="1843" w:type="dxa"/>
          </w:tcPr>
          <w:p w14:paraId="03561CFE" w14:textId="77777777" w:rsidR="00122512" w:rsidRPr="00305E90" w:rsidRDefault="00122512" w:rsidP="003534E3">
            <w:pPr>
              <w:jc w:val="both"/>
              <w:rPr>
                <w:rFonts w:cs="Arial"/>
              </w:rPr>
            </w:pPr>
            <w:r w:rsidRPr="00305E90">
              <w:rPr>
                <w:rFonts w:cs="Arial"/>
              </w:rPr>
              <w:t>Frequency</w:t>
            </w:r>
          </w:p>
        </w:tc>
        <w:tc>
          <w:tcPr>
            <w:tcW w:w="10064" w:type="dxa"/>
          </w:tcPr>
          <w:p w14:paraId="19A2EA22" w14:textId="49FE84C5"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keeps log of any calculations. The audit trail data in the logs will include at minimum:</w:t>
            </w:r>
          </w:p>
          <w:p w14:paraId="19FCD420"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Name of the calculation script </w:t>
            </w:r>
            <w:proofErr w:type="gramStart"/>
            <w:r w:rsidRPr="00305E90">
              <w:rPr>
                <w:rFonts w:ascii="Arial" w:hAnsi="Arial" w:cs="Arial"/>
                <w:sz w:val="20"/>
                <w:szCs w:val="20"/>
              </w:rPr>
              <w:t>e.g.</w:t>
            </w:r>
            <w:proofErr w:type="gramEnd"/>
            <w:r w:rsidRPr="00305E90">
              <w:rPr>
                <w:rFonts w:ascii="Arial" w:hAnsi="Arial" w:cs="Arial"/>
                <w:sz w:val="20"/>
                <w:szCs w:val="20"/>
              </w:rPr>
              <w:t xml:space="preserve"> "</w:t>
            </w:r>
            <w:proofErr w:type="spellStart"/>
            <w:r w:rsidRPr="00305E90">
              <w:rPr>
                <w:rFonts w:ascii="Arial" w:hAnsi="Arial" w:cs="Arial"/>
                <w:sz w:val="20"/>
                <w:szCs w:val="20"/>
              </w:rPr>
              <w:t>StatisticsGeneratedFromDelivery</w:t>
            </w:r>
            <w:proofErr w:type="spellEnd"/>
            <w:r w:rsidRPr="00305E90">
              <w:rPr>
                <w:rFonts w:ascii="Arial" w:hAnsi="Arial" w:cs="Arial"/>
                <w:sz w:val="20"/>
                <w:szCs w:val="20"/>
              </w:rPr>
              <w:t>"</w:t>
            </w:r>
          </w:p>
          <w:p w14:paraId="136284D4"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Version of the script</w:t>
            </w:r>
          </w:p>
          <w:p w14:paraId="458E6B25"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Date and time when the calculations were started</w:t>
            </w:r>
          </w:p>
          <w:p w14:paraId="03B131C7"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Requestor</w:t>
            </w:r>
          </w:p>
          <w:p w14:paraId="3FCF4FC6"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Period covered by the calculations</w:t>
            </w:r>
          </w:p>
          <w:p w14:paraId="0F34266A"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Type of run: scheduled (frequency), ad hoc request</w:t>
            </w:r>
          </w:p>
        </w:tc>
        <w:tc>
          <w:tcPr>
            <w:tcW w:w="1384" w:type="dxa"/>
          </w:tcPr>
          <w:p w14:paraId="5EB26EEC" w14:textId="77777777" w:rsidR="00122512" w:rsidRPr="00305E90" w:rsidRDefault="00122512" w:rsidP="003534E3">
            <w:pPr>
              <w:jc w:val="both"/>
              <w:rPr>
                <w:rFonts w:cs="Arial"/>
              </w:rPr>
            </w:pPr>
            <w:r w:rsidRPr="00305E90">
              <w:rPr>
                <w:rFonts w:cs="Arial"/>
              </w:rPr>
              <w:t>Must</w:t>
            </w:r>
          </w:p>
        </w:tc>
      </w:tr>
      <w:tr w:rsidR="00122512" w:rsidRPr="00305E90" w14:paraId="5389729C" w14:textId="77777777" w:rsidTr="00576A38">
        <w:tc>
          <w:tcPr>
            <w:tcW w:w="1415" w:type="dxa"/>
          </w:tcPr>
          <w:p w14:paraId="4CE27DC5" w14:textId="427F7073" w:rsidR="00122512" w:rsidRPr="00305E90" w:rsidRDefault="006131DF" w:rsidP="003534E3">
            <w:pPr>
              <w:jc w:val="both"/>
              <w:rPr>
                <w:rFonts w:cs="Arial"/>
              </w:rPr>
            </w:pPr>
            <w:r>
              <w:rPr>
                <w:rFonts w:cs="Arial"/>
              </w:rPr>
              <w:t>UPU-</w:t>
            </w:r>
            <w:r w:rsidR="009E26B1">
              <w:rPr>
                <w:rFonts w:cs="Arial"/>
              </w:rPr>
              <w:t>1</w:t>
            </w:r>
            <w:r w:rsidR="007678E3">
              <w:rPr>
                <w:rFonts w:cs="Arial"/>
              </w:rPr>
              <w:t>53</w:t>
            </w:r>
          </w:p>
        </w:tc>
        <w:tc>
          <w:tcPr>
            <w:tcW w:w="1843" w:type="dxa"/>
          </w:tcPr>
          <w:p w14:paraId="27FFCD34" w14:textId="77777777" w:rsidR="00122512" w:rsidRPr="00305E90" w:rsidRDefault="00122512" w:rsidP="003534E3">
            <w:pPr>
              <w:jc w:val="both"/>
              <w:rPr>
                <w:rFonts w:cs="Arial"/>
              </w:rPr>
            </w:pPr>
            <w:r w:rsidRPr="00305E90">
              <w:rPr>
                <w:rFonts w:cs="Arial"/>
              </w:rPr>
              <w:t>Anomalies</w:t>
            </w:r>
          </w:p>
        </w:tc>
        <w:tc>
          <w:tcPr>
            <w:tcW w:w="10064" w:type="dxa"/>
          </w:tcPr>
          <w:p w14:paraId="1B70072E" w14:textId="33B7BE82"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holds the launch of calculations for the official reports till any issue with missing EDI transactions, missing network </w:t>
            </w:r>
            <w:r w:rsidRPr="00BC20D0">
              <w:rPr>
                <w:rFonts w:cs="Arial"/>
              </w:rPr>
              <w:t>timestamp, third party provided data or</w:t>
            </w:r>
            <w:r w:rsidRPr="00305E90">
              <w:rPr>
                <w:rFonts w:cs="Arial"/>
              </w:rPr>
              <w:t xml:space="preserve"> </w:t>
            </w:r>
            <w:r w:rsidR="00D61521">
              <w:rPr>
                <w:rFonts w:cs="Arial"/>
              </w:rPr>
              <w:t>Parcels and/or Tracked Letters</w:t>
            </w:r>
            <w:r w:rsidRPr="00305E90">
              <w:rPr>
                <w:rFonts w:cs="Arial"/>
              </w:rPr>
              <w:t xml:space="preserve"> reference data needed for the calculation has been resolved</w:t>
            </w:r>
          </w:p>
        </w:tc>
        <w:tc>
          <w:tcPr>
            <w:tcW w:w="1384" w:type="dxa"/>
          </w:tcPr>
          <w:p w14:paraId="33D02789" w14:textId="77777777" w:rsidR="00122512" w:rsidRPr="00305E90" w:rsidRDefault="00122512" w:rsidP="003534E3">
            <w:pPr>
              <w:jc w:val="both"/>
              <w:rPr>
                <w:rFonts w:cs="Arial"/>
              </w:rPr>
            </w:pPr>
            <w:r w:rsidRPr="00305E90">
              <w:rPr>
                <w:rFonts w:cs="Arial"/>
              </w:rPr>
              <w:t>Must</w:t>
            </w:r>
          </w:p>
        </w:tc>
      </w:tr>
      <w:tr w:rsidR="00122512" w:rsidRPr="00305E90" w14:paraId="4263E0C3" w14:textId="77777777" w:rsidTr="00576A38">
        <w:tc>
          <w:tcPr>
            <w:tcW w:w="1415" w:type="dxa"/>
          </w:tcPr>
          <w:p w14:paraId="5AFE9B38" w14:textId="4850CBAC" w:rsidR="00122512" w:rsidRPr="00305E90" w:rsidRDefault="006131DF" w:rsidP="003534E3">
            <w:pPr>
              <w:jc w:val="both"/>
              <w:rPr>
                <w:rFonts w:cs="Arial"/>
              </w:rPr>
            </w:pPr>
            <w:r>
              <w:rPr>
                <w:rFonts w:cs="Arial"/>
              </w:rPr>
              <w:t>UPU-</w:t>
            </w:r>
            <w:r w:rsidR="009E26B1">
              <w:rPr>
                <w:rFonts w:cs="Arial"/>
              </w:rPr>
              <w:t>1</w:t>
            </w:r>
            <w:r w:rsidR="007678E3">
              <w:rPr>
                <w:rFonts w:cs="Arial"/>
              </w:rPr>
              <w:t>54</w:t>
            </w:r>
          </w:p>
        </w:tc>
        <w:tc>
          <w:tcPr>
            <w:tcW w:w="1843" w:type="dxa"/>
          </w:tcPr>
          <w:p w14:paraId="7495974C" w14:textId="77777777" w:rsidR="00122512" w:rsidRPr="00305E90" w:rsidRDefault="00122512" w:rsidP="003534E3">
            <w:pPr>
              <w:jc w:val="both"/>
              <w:rPr>
                <w:rFonts w:cs="Arial"/>
              </w:rPr>
            </w:pPr>
            <w:r w:rsidRPr="00305E90">
              <w:rPr>
                <w:rFonts w:cs="Arial"/>
              </w:rPr>
              <w:t>Anomalies</w:t>
            </w:r>
          </w:p>
        </w:tc>
        <w:tc>
          <w:tcPr>
            <w:tcW w:w="10064" w:type="dxa"/>
          </w:tcPr>
          <w:p w14:paraId="29DA244A" w14:textId="489F15DC" w:rsidR="00122512" w:rsidRPr="00305E90" w:rsidRDefault="00122512" w:rsidP="003534E3">
            <w:pPr>
              <w:jc w:val="both"/>
              <w:rPr>
                <w:rFonts w:cs="Arial"/>
              </w:rPr>
            </w:pPr>
            <w:r w:rsidRPr="00305E90">
              <w:rPr>
                <w:rFonts w:cs="Arial"/>
              </w:rPr>
              <w:t xml:space="preserve">The provider of the </w:t>
            </w:r>
            <w:r w:rsidR="004A186F">
              <w:rPr>
                <w:rFonts w:cs="Arial"/>
              </w:rPr>
              <w:t xml:space="preserve">UPU reporting </w:t>
            </w:r>
            <w:r w:rsidRPr="00305E90">
              <w:rPr>
                <w:rFonts w:cs="Arial"/>
              </w:rPr>
              <w:t xml:space="preserve">system informs the </w:t>
            </w:r>
            <w:r w:rsidR="00D50DDD">
              <w:rPr>
                <w:rFonts w:cs="Arial"/>
              </w:rPr>
              <w:t>IB</w:t>
            </w:r>
            <w:r w:rsidRPr="00305E90">
              <w:rPr>
                <w:rFonts w:cs="Arial"/>
              </w:rPr>
              <w:t xml:space="preserve"> when the calculations of the official reports are postponed following an anomaly identified</w:t>
            </w:r>
            <w:r w:rsidR="00020EF4">
              <w:rPr>
                <w:rFonts w:cs="Arial"/>
              </w:rPr>
              <w:t>.</w:t>
            </w:r>
          </w:p>
        </w:tc>
        <w:tc>
          <w:tcPr>
            <w:tcW w:w="1384" w:type="dxa"/>
          </w:tcPr>
          <w:p w14:paraId="30AEF118" w14:textId="77777777" w:rsidR="00122512" w:rsidRPr="00305E90" w:rsidRDefault="00122512" w:rsidP="003534E3">
            <w:pPr>
              <w:jc w:val="both"/>
              <w:rPr>
                <w:rFonts w:cs="Arial"/>
              </w:rPr>
            </w:pPr>
            <w:r w:rsidRPr="00305E90">
              <w:rPr>
                <w:rFonts w:cs="Arial"/>
              </w:rPr>
              <w:t>Must</w:t>
            </w:r>
          </w:p>
        </w:tc>
      </w:tr>
      <w:tr w:rsidR="00122512" w:rsidRPr="00305E90" w14:paraId="09A125D9" w14:textId="77777777" w:rsidTr="00576A38">
        <w:tc>
          <w:tcPr>
            <w:tcW w:w="1415" w:type="dxa"/>
          </w:tcPr>
          <w:p w14:paraId="0CB277C7" w14:textId="181E2E95" w:rsidR="00122512" w:rsidRPr="00305E90" w:rsidRDefault="006131DF" w:rsidP="003534E3">
            <w:pPr>
              <w:jc w:val="both"/>
              <w:rPr>
                <w:rFonts w:cs="Arial"/>
              </w:rPr>
            </w:pPr>
            <w:r>
              <w:rPr>
                <w:rFonts w:cs="Arial"/>
              </w:rPr>
              <w:t>UPU-</w:t>
            </w:r>
            <w:r w:rsidR="009E26B1">
              <w:rPr>
                <w:rFonts w:cs="Arial"/>
              </w:rPr>
              <w:t>1</w:t>
            </w:r>
            <w:r w:rsidR="007678E3">
              <w:rPr>
                <w:rFonts w:cs="Arial"/>
              </w:rPr>
              <w:t>55</w:t>
            </w:r>
          </w:p>
        </w:tc>
        <w:tc>
          <w:tcPr>
            <w:tcW w:w="1843" w:type="dxa"/>
          </w:tcPr>
          <w:p w14:paraId="35A9C617" w14:textId="77777777" w:rsidR="00122512" w:rsidRPr="00305E90" w:rsidRDefault="00122512" w:rsidP="003534E3">
            <w:pPr>
              <w:jc w:val="both"/>
              <w:rPr>
                <w:rFonts w:cs="Arial"/>
              </w:rPr>
            </w:pPr>
            <w:r w:rsidRPr="00305E90">
              <w:rPr>
                <w:rFonts w:cs="Arial"/>
              </w:rPr>
              <w:t>Traceability</w:t>
            </w:r>
          </w:p>
        </w:tc>
        <w:tc>
          <w:tcPr>
            <w:tcW w:w="10064" w:type="dxa"/>
          </w:tcPr>
          <w:p w14:paraId="4D212E0E" w14:textId="1A166A99"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can report on the audit trail data on request from the </w:t>
            </w:r>
            <w:r w:rsidR="00D50DDD">
              <w:rPr>
                <w:rFonts w:cs="Arial"/>
              </w:rPr>
              <w:t>IB</w:t>
            </w:r>
          </w:p>
        </w:tc>
        <w:tc>
          <w:tcPr>
            <w:tcW w:w="1384" w:type="dxa"/>
          </w:tcPr>
          <w:p w14:paraId="0CF0B6CA" w14:textId="77777777" w:rsidR="00122512" w:rsidRPr="00305E90" w:rsidRDefault="00122512" w:rsidP="003534E3">
            <w:pPr>
              <w:jc w:val="both"/>
              <w:rPr>
                <w:rFonts w:cs="Arial"/>
              </w:rPr>
            </w:pPr>
            <w:r w:rsidRPr="00305E90">
              <w:rPr>
                <w:rFonts w:cs="Arial"/>
              </w:rPr>
              <w:t>Must</w:t>
            </w:r>
          </w:p>
        </w:tc>
      </w:tr>
      <w:tr w:rsidR="00122512" w:rsidRPr="00305E90" w14:paraId="09B3F3F8" w14:textId="77777777" w:rsidTr="00576A38">
        <w:tc>
          <w:tcPr>
            <w:tcW w:w="1415" w:type="dxa"/>
          </w:tcPr>
          <w:p w14:paraId="0635ADBB" w14:textId="3680D319" w:rsidR="00122512" w:rsidRPr="00305E90" w:rsidRDefault="006131DF" w:rsidP="003534E3">
            <w:pPr>
              <w:jc w:val="both"/>
              <w:rPr>
                <w:rFonts w:cs="Arial"/>
              </w:rPr>
            </w:pPr>
            <w:r>
              <w:rPr>
                <w:rFonts w:cs="Arial"/>
              </w:rPr>
              <w:t>UPU-</w:t>
            </w:r>
            <w:r w:rsidR="009E26B1">
              <w:rPr>
                <w:rFonts w:cs="Arial"/>
              </w:rPr>
              <w:t>1</w:t>
            </w:r>
            <w:r w:rsidR="007678E3">
              <w:rPr>
                <w:rFonts w:cs="Arial"/>
              </w:rPr>
              <w:t>56</w:t>
            </w:r>
          </w:p>
        </w:tc>
        <w:tc>
          <w:tcPr>
            <w:tcW w:w="1843" w:type="dxa"/>
          </w:tcPr>
          <w:p w14:paraId="5456A5BD" w14:textId="77777777" w:rsidR="00122512" w:rsidRPr="00305E90" w:rsidRDefault="00122512" w:rsidP="003534E3">
            <w:pPr>
              <w:jc w:val="both"/>
              <w:rPr>
                <w:rFonts w:cs="Arial"/>
              </w:rPr>
            </w:pPr>
            <w:r w:rsidRPr="00305E90">
              <w:rPr>
                <w:rFonts w:cs="Arial"/>
              </w:rPr>
              <w:t>Traceability</w:t>
            </w:r>
          </w:p>
        </w:tc>
        <w:tc>
          <w:tcPr>
            <w:tcW w:w="10064" w:type="dxa"/>
          </w:tcPr>
          <w:p w14:paraId="1B213674" w14:textId="6904229B" w:rsidR="00122512" w:rsidRPr="00305E90" w:rsidRDefault="00122512" w:rsidP="003534E3">
            <w:pPr>
              <w:jc w:val="both"/>
              <w:rPr>
                <w:rFonts w:cs="Arial"/>
              </w:rPr>
            </w:pPr>
            <w:r w:rsidRPr="00305E90">
              <w:rPr>
                <w:rFonts w:cs="Arial"/>
              </w:rPr>
              <w:t xml:space="preserve">The </w:t>
            </w:r>
            <w:r w:rsidR="00D50DDD">
              <w:rPr>
                <w:rFonts w:cs="Arial"/>
              </w:rPr>
              <w:t>IB</w:t>
            </w:r>
            <w:r w:rsidRPr="00305E90">
              <w:rPr>
                <w:rFonts w:cs="Arial"/>
              </w:rPr>
              <w:t xml:space="preserve"> can visualize online the audit trail data of each calculation run</w:t>
            </w:r>
          </w:p>
        </w:tc>
        <w:tc>
          <w:tcPr>
            <w:tcW w:w="1384" w:type="dxa"/>
          </w:tcPr>
          <w:p w14:paraId="6432BE1B" w14:textId="77777777" w:rsidR="00122512" w:rsidRPr="00305E90" w:rsidRDefault="00122512" w:rsidP="003534E3">
            <w:pPr>
              <w:jc w:val="both"/>
              <w:rPr>
                <w:rFonts w:cs="Arial"/>
              </w:rPr>
            </w:pPr>
            <w:r w:rsidRPr="00305E90">
              <w:rPr>
                <w:rFonts w:cs="Arial"/>
              </w:rPr>
              <w:t>Could</w:t>
            </w:r>
          </w:p>
        </w:tc>
      </w:tr>
      <w:tr w:rsidR="00122512" w:rsidRPr="00305E90" w14:paraId="2F26084D" w14:textId="77777777" w:rsidTr="00576A38">
        <w:tc>
          <w:tcPr>
            <w:tcW w:w="1415" w:type="dxa"/>
          </w:tcPr>
          <w:p w14:paraId="57A3229F" w14:textId="39CE1CC1" w:rsidR="00122512" w:rsidRPr="00305E90" w:rsidRDefault="006131DF" w:rsidP="003534E3">
            <w:pPr>
              <w:jc w:val="both"/>
              <w:rPr>
                <w:rFonts w:cs="Arial"/>
              </w:rPr>
            </w:pPr>
            <w:r>
              <w:rPr>
                <w:rFonts w:cs="Arial"/>
              </w:rPr>
              <w:t>UPU-</w:t>
            </w:r>
            <w:r w:rsidR="009E26B1">
              <w:rPr>
                <w:rFonts w:cs="Arial"/>
              </w:rPr>
              <w:t>1</w:t>
            </w:r>
            <w:r w:rsidR="007678E3">
              <w:rPr>
                <w:rFonts w:cs="Arial"/>
              </w:rPr>
              <w:t>57</w:t>
            </w:r>
          </w:p>
        </w:tc>
        <w:tc>
          <w:tcPr>
            <w:tcW w:w="1843" w:type="dxa"/>
          </w:tcPr>
          <w:p w14:paraId="28740A13" w14:textId="77777777" w:rsidR="00122512" w:rsidRPr="00305E90" w:rsidRDefault="00122512" w:rsidP="003534E3">
            <w:pPr>
              <w:jc w:val="both"/>
              <w:rPr>
                <w:rFonts w:cs="Arial"/>
              </w:rPr>
            </w:pPr>
            <w:r w:rsidRPr="00305E90">
              <w:rPr>
                <w:rFonts w:cs="Arial"/>
              </w:rPr>
              <w:t>Reference data</w:t>
            </w:r>
          </w:p>
        </w:tc>
        <w:tc>
          <w:tcPr>
            <w:tcW w:w="10064" w:type="dxa"/>
          </w:tcPr>
          <w:p w14:paraId="06B34C5A" w14:textId="6C5F975E"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uses exclusively reference data valid for the period that is being calculated</w:t>
            </w:r>
          </w:p>
        </w:tc>
        <w:tc>
          <w:tcPr>
            <w:tcW w:w="1384" w:type="dxa"/>
          </w:tcPr>
          <w:p w14:paraId="2784DD2E" w14:textId="77777777" w:rsidR="00122512" w:rsidRPr="00305E90" w:rsidRDefault="00122512" w:rsidP="003534E3">
            <w:pPr>
              <w:jc w:val="both"/>
              <w:rPr>
                <w:rFonts w:cs="Arial"/>
              </w:rPr>
            </w:pPr>
            <w:r w:rsidRPr="00305E90">
              <w:rPr>
                <w:rFonts w:cs="Arial"/>
              </w:rPr>
              <w:t>Must</w:t>
            </w:r>
          </w:p>
        </w:tc>
      </w:tr>
      <w:tr w:rsidR="00122512" w:rsidRPr="00305E90" w14:paraId="33F11BAE" w14:textId="77777777" w:rsidTr="00576A38">
        <w:tc>
          <w:tcPr>
            <w:tcW w:w="1415" w:type="dxa"/>
          </w:tcPr>
          <w:p w14:paraId="61193C99" w14:textId="1BB4CAFE" w:rsidR="00122512" w:rsidRPr="00305E90" w:rsidRDefault="006131DF" w:rsidP="003534E3">
            <w:pPr>
              <w:jc w:val="both"/>
              <w:rPr>
                <w:rFonts w:cs="Arial"/>
              </w:rPr>
            </w:pPr>
            <w:r>
              <w:rPr>
                <w:rFonts w:cs="Arial"/>
              </w:rPr>
              <w:t>UPU-</w:t>
            </w:r>
            <w:r w:rsidR="009E26B1">
              <w:rPr>
                <w:rFonts w:cs="Arial"/>
              </w:rPr>
              <w:t>1</w:t>
            </w:r>
            <w:r w:rsidR="007678E3">
              <w:rPr>
                <w:rFonts w:cs="Arial"/>
              </w:rPr>
              <w:t>58</w:t>
            </w:r>
          </w:p>
        </w:tc>
        <w:tc>
          <w:tcPr>
            <w:tcW w:w="1843" w:type="dxa"/>
          </w:tcPr>
          <w:p w14:paraId="2036B67D" w14:textId="77777777" w:rsidR="00122512" w:rsidRPr="00305E90" w:rsidRDefault="00122512" w:rsidP="003534E3">
            <w:pPr>
              <w:jc w:val="both"/>
              <w:rPr>
                <w:rFonts w:cs="Arial"/>
              </w:rPr>
            </w:pPr>
            <w:r w:rsidRPr="00305E90">
              <w:rPr>
                <w:rFonts w:cs="Arial"/>
              </w:rPr>
              <w:t>Reporting links</w:t>
            </w:r>
          </w:p>
        </w:tc>
        <w:tc>
          <w:tcPr>
            <w:tcW w:w="10064" w:type="dxa"/>
          </w:tcPr>
          <w:p w14:paraId="6E03AB61" w14:textId="7B9475FA"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calculates performance on the entire traffic</w:t>
            </w:r>
          </w:p>
        </w:tc>
        <w:tc>
          <w:tcPr>
            <w:tcW w:w="1384" w:type="dxa"/>
          </w:tcPr>
          <w:p w14:paraId="1DD29D81" w14:textId="77777777" w:rsidR="00122512" w:rsidRPr="00305E90" w:rsidRDefault="00122512" w:rsidP="003534E3">
            <w:pPr>
              <w:jc w:val="both"/>
              <w:rPr>
                <w:rFonts w:cs="Arial"/>
                <w:b/>
                <w:u w:val="single"/>
              </w:rPr>
            </w:pPr>
            <w:r w:rsidRPr="00305E90">
              <w:rPr>
                <w:rFonts w:cs="Arial"/>
              </w:rPr>
              <w:t>Must</w:t>
            </w:r>
          </w:p>
        </w:tc>
      </w:tr>
    </w:tbl>
    <w:p w14:paraId="43BFB66E" w14:textId="22C8D20F" w:rsidR="00122512" w:rsidRDefault="00122512" w:rsidP="001815A7">
      <w:pPr>
        <w:spacing w:line="240" w:lineRule="auto"/>
        <w:jc w:val="both"/>
        <w:rPr>
          <w:rFonts w:cs="Arial"/>
        </w:rPr>
      </w:pPr>
    </w:p>
    <w:p w14:paraId="0D2F6038" w14:textId="1949C284" w:rsidR="001815A7" w:rsidRDefault="001815A7">
      <w:pPr>
        <w:spacing w:line="240" w:lineRule="auto"/>
        <w:rPr>
          <w:rFonts w:cs="Arial"/>
        </w:rPr>
      </w:pPr>
      <w:r>
        <w:rPr>
          <w:rFonts w:cs="Arial"/>
        </w:rPr>
        <w:br w:type="page"/>
      </w:r>
    </w:p>
    <w:p w14:paraId="2CC67A18" w14:textId="0B80F415" w:rsidR="00122512" w:rsidRPr="001815A7" w:rsidRDefault="00C87A90" w:rsidP="00576A38">
      <w:pPr>
        <w:spacing w:line="240" w:lineRule="auto"/>
        <w:jc w:val="both"/>
      </w:pPr>
      <w:r w:rsidRPr="001815A7">
        <w:rPr>
          <w:rFonts w:cs="Arial"/>
        </w:rPr>
        <w:t>6</w:t>
      </w:r>
      <w:r w:rsidR="00122512" w:rsidRPr="001815A7">
        <w:rPr>
          <w:rFonts w:cs="Arial"/>
        </w:rPr>
        <w:t>.</w:t>
      </w:r>
      <w:r w:rsidR="00D61521" w:rsidRPr="001815A7">
        <w:rPr>
          <w:rFonts w:cs="Arial"/>
        </w:rPr>
        <w:t>2</w:t>
      </w:r>
      <w:r w:rsidR="00122512" w:rsidRPr="001815A7">
        <w:rPr>
          <w:rFonts w:cs="Arial"/>
        </w:rPr>
        <w:t>.1.3</w:t>
      </w:r>
      <w:r w:rsidR="00122512" w:rsidRPr="001815A7">
        <w:rPr>
          <w:rFonts w:cs="Arial"/>
        </w:rPr>
        <w:tab/>
        <w:t>Assembly of EDI transactions into tracked entities</w:t>
      </w:r>
    </w:p>
    <w:p w14:paraId="5546C648" w14:textId="77777777" w:rsidR="00122512" w:rsidRPr="00305E90" w:rsidRDefault="00122512" w:rsidP="00576A38">
      <w:pPr>
        <w:spacing w:line="240" w:lineRule="auto"/>
        <w:jc w:val="both"/>
        <w:rPr>
          <w:rFonts w:cs="Arial"/>
        </w:rPr>
      </w:pPr>
    </w:p>
    <w:tbl>
      <w:tblPr>
        <w:tblStyle w:val="TableGrid"/>
        <w:tblW w:w="14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10064"/>
        <w:gridCol w:w="1384"/>
      </w:tblGrid>
      <w:tr w:rsidR="00122512" w:rsidRPr="00305E90" w14:paraId="319AF43E" w14:textId="77777777" w:rsidTr="00576A38">
        <w:trPr>
          <w:tblHeader/>
        </w:trPr>
        <w:tc>
          <w:tcPr>
            <w:tcW w:w="1415" w:type="dxa"/>
          </w:tcPr>
          <w:p w14:paraId="173190A6"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6386F7A2" w14:textId="77777777" w:rsidR="00122512" w:rsidRPr="00305E90" w:rsidRDefault="00122512" w:rsidP="003534E3">
            <w:pPr>
              <w:jc w:val="both"/>
              <w:rPr>
                <w:rFonts w:cs="Arial"/>
                <w:i/>
                <w:iCs/>
              </w:rPr>
            </w:pPr>
            <w:r w:rsidRPr="00305E90">
              <w:rPr>
                <w:rFonts w:cs="Arial"/>
                <w:i/>
                <w:iCs/>
              </w:rPr>
              <w:t>Component</w:t>
            </w:r>
          </w:p>
        </w:tc>
        <w:tc>
          <w:tcPr>
            <w:tcW w:w="10064" w:type="dxa"/>
          </w:tcPr>
          <w:p w14:paraId="4BD6FF0E" w14:textId="77777777" w:rsidR="00122512" w:rsidRPr="00305E90" w:rsidRDefault="00122512" w:rsidP="003534E3">
            <w:pPr>
              <w:jc w:val="both"/>
              <w:rPr>
                <w:rFonts w:cs="Arial"/>
                <w:i/>
                <w:iCs/>
              </w:rPr>
            </w:pPr>
            <w:r w:rsidRPr="00305E90">
              <w:rPr>
                <w:rFonts w:cs="Arial"/>
                <w:i/>
                <w:iCs/>
              </w:rPr>
              <w:t>Description</w:t>
            </w:r>
          </w:p>
        </w:tc>
        <w:tc>
          <w:tcPr>
            <w:tcW w:w="1384" w:type="dxa"/>
          </w:tcPr>
          <w:p w14:paraId="1203A9EF" w14:textId="7D01F46D" w:rsidR="00122512" w:rsidRPr="00305E90" w:rsidRDefault="00180FC7" w:rsidP="003534E3">
            <w:pPr>
              <w:jc w:val="both"/>
              <w:rPr>
                <w:rFonts w:cs="Arial"/>
                <w:i/>
                <w:iCs/>
              </w:rPr>
            </w:pPr>
            <w:r>
              <w:rPr>
                <w:rFonts w:cs="Arial"/>
                <w:i/>
                <w:iCs/>
              </w:rPr>
              <w:t>Suggested Priority</w:t>
            </w:r>
          </w:p>
        </w:tc>
      </w:tr>
      <w:tr w:rsidR="00122512" w:rsidRPr="00305E90" w14:paraId="76C2A5A1" w14:textId="77777777" w:rsidTr="00576A38">
        <w:tc>
          <w:tcPr>
            <w:tcW w:w="1415" w:type="dxa"/>
          </w:tcPr>
          <w:p w14:paraId="2098ADC4" w14:textId="757E89F9" w:rsidR="00122512" w:rsidRPr="00305E90" w:rsidRDefault="006131DF" w:rsidP="003534E3">
            <w:pPr>
              <w:jc w:val="both"/>
              <w:rPr>
                <w:rFonts w:cs="Arial"/>
              </w:rPr>
            </w:pPr>
            <w:r>
              <w:rPr>
                <w:rFonts w:cs="Arial"/>
              </w:rPr>
              <w:t>UPU-</w:t>
            </w:r>
            <w:r w:rsidR="009E26B1">
              <w:rPr>
                <w:rFonts w:cs="Arial"/>
              </w:rPr>
              <w:t>200</w:t>
            </w:r>
          </w:p>
        </w:tc>
        <w:tc>
          <w:tcPr>
            <w:tcW w:w="1843" w:type="dxa"/>
          </w:tcPr>
          <w:p w14:paraId="1C4EF75F" w14:textId="77777777" w:rsidR="00122512" w:rsidRPr="00305E90" w:rsidDel="005C3330" w:rsidRDefault="00122512" w:rsidP="003534E3">
            <w:pPr>
              <w:jc w:val="both"/>
              <w:rPr>
                <w:rFonts w:cs="Arial"/>
              </w:rPr>
            </w:pPr>
            <w:r w:rsidRPr="00305E90">
              <w:rPr>
                <w:rFonts w:cs="Arial"/>
              </w:rPr>
              <w:t>Item entity</w:t>
            </w:r>
          </w:p>
        </w:tc>
        <w:tc>
          <w:tcPr>
            <w:tcW w:w="10064" w:type="dxa"/>
          </w:tcPr>
          <w:p w14:paraId="1C74AFB6" w14:textId="3BE2254C"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is required to make provision for traffic collected outside the home base country of the inductor </w:t>
            </w:r>
            <w:r w:rsidR="00984C0B">
              <w:rPr>
                <w:rFonts w:cs="Arial"/>
              </w:rPr>
              <w:t>DO</w:t>
            </w:r>
            <w:r w:rsidRPr="00305E90">
              <w:rPr>
                <w:rFonts w:cs="Arial"/>
              </w:rPr>
              <w:t xml:space="preserve"> and for traffic delivered by an </w:t>
            </w:r>
            <w:r w:rsidR="00984C0B">
              <w:rPr>
                <w:rFonts w:cs="Arial"/>
              </w:rPr>
              <w:t>DO</w:t>
            </w:r>
            <w:r w:rsidRPr="00305E90">
              <w:rPr>
                <w:rFonts w:cs="Arial"/>
              </w:rPr>
              <w:t xml:space="preserve"> outside of his home base country</w:t>
            </w:r>
          </w:p>
        </w:tc>
        <w:tc>
          <w:tcPr>
            <w:tcW w:w="1384" w:type="dxa"/>
          </w:tcPr>
          <w:p w14:paraId="4385956F" w14:textId="77777777" w:rsidR="00122512" w:rsidRPr="00305E90" w:rsidRDefault="00122512" w:rsidP="003534E3">
            <w:pPr>
              <w:jc w:val="both"/>
              <w:rPr>
                <w:rFonts w:cs="Arial"/>
              </w:rPr>
            </w:pPr>
            <w:r w:rsidRPr="00305E90">
              <w:rPr>
                <w:rFonts w:cs="Arial"/>
              </w:rPr>
              <w:t>Must</w:t>
            </w:r>
          </w:p>
        </w:tc>
      </w:tr>
      <w:tr w:rsidR="00122512" w:rsidRPr="00305E90" w14:paraId="2FEE2585" w14:textId="77777777" w:rsidTr="00576A38">
        <w:tc>
          <w:tcPr>
            <w:tcW w:w="1415" w:type="dxa"/>
          </w:tcPr>
          <w:p w14:paraId="2458F751" w14:textId="52A44CEB" w:rsidR="00122512" w:rsidRPr="00305E90" w:rsidRDefault="006131DF" w:rsidP="003534E3">
            <w:pPr>
              <w:jc w:val="both"/>
              <w:rPr>
                <w:rFonts w:cs="Arial"/>
              </w:rPr>
            </w:pPr>
            <w:r>
              <w:rPr>
                <w:rFonts w:cs="Arial"/>
              </w:rPr>
              <w:t>UPU-</w:t>
            </w:r>
            <w:r w:rsidR="009E26B1">
              <w:rPr>
                <w:rFonts w:cs="Arial"/>
              </w:rPr>
              <w:t>201</w:t>
            </w:r>
          </w:p>
        </w:tc>
        <w:tc>
          <w:tcPr>
            <w:tcW w:w="1843" w:type="dxa"/>
          </w:tcPr>
          <w:p w14:paraId="0414B293" w14:textId="77777777" w:rsidR="00122512" w:rsidRPr="00305E90" w:rsidDel="005C3330" w:rsidRDefault="00122512" w:rsidP="003534E3">
            <w:pPr>
              <w:jc w:val="both"/>
              <w:rPr>
                <w:rFonts w:cs="Arial"/>
              </w:rPr>
            </w:pPr>
            <w:r w:rsidRPr="00305E90">
              <w:rPr>
                <w:rFonts w:cs="Arial"/>
              </w:rPr>
              <w:t>Item entity</w:t>
            </w:r>
          </w:p>
        </w:tc>
        <w:tc>
          <w:tcPr>
            <w:tcW w:w="10064" w:type="dxa"/>
          </w:tcPr>
          <w:p w14:paraId="29136435" w14:textId="3580AB4F"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is required to include in the calculations </w:t>
            </w:r>
            <w:r w:rsidR="00DD67D7">
              <w:rPr>
                <w:rFonts w:cs="Arial"/>
              </w:rPr>
              <w:t>Parcels and Tracked Letters</w:t>
            </w:r>
            <w:r w:rsidRPr="00305E90">
              <w:rPr>
                <w:rFonts w:cs="Arial"/>
              </w:rPr>
              <w:t xml:space="preserve"> traffic delivered by non-</w:t>
            </w:r>
            <w:r w:rsidR="00227328">
              <w:rPr>
                <w:rFonts w:cs="Arial"/>
              </w:rPr>
              <w:t>DOs</w:t>
            </w:r>
          </w:p>
        </w:tc>
        <w:tc>
          <w:tcPr>
            <w:tcW w:w="1384" w:type="dxa"/>
          </w:tcPr>
          <w:p w14:paraId="67F7FE92" w14:textId="77777777" w:rsidR="00122512" w:rsidRPr="00305E90" w:rsidRDefault="00122512" w:rsidP="003534E3">
            <w:pPr>
              <w:jc w:val="both"/>
              <w:rPr>
                <w:rFonts w:cs="Arial"/>
              </w:rPr>
            </w:pPr>
            <w:r w:rsidRPr="00305E90">
              <w:rPr>
                <w:rFonts w:cs="Arial"/>
              </w:rPr>
              <w:t>Must</w:t>
            </w:r>
          </w:p>
        </w:tc>
      </w:tr>
      <w:tr w:rsidR="00122512" w:rsidRPr="00305E90" w14:paraId="0A9BCE8F" w14:textId="77777777" w:rsidTr="00576A38">
        <w:tc>
          <w:tcPr>
            <w:tcW w:w="1415" w:type="dxa"/>
          </w:tcPr>
          <w:p w14:paraId="5E222A2B" w14:textId="0409C151" w:rsidR="00122512" w:rsidRPr="00305E90" w:rsidRDefault="006131DF" w:rsidP="003534E3">
            <w:pPr>
              <w:jc w:val="both"/>
              <w:rPr>
                <w:rFonts w:cs="Arial"/>
              </w:rPr>
            </w:pPr>
            <w:r>
              <w:rPr>
                <w:rFonts w:cs="Arial"/>
              </w:rPr>
              <w:t>UPU-</w:t>
            </w:r>
            <w:r w:rsidR="009E26B1">
              <w:rPr>
                <w:rFonts w:cs="Arial"/>
              </w:rPr>
              <w:t>202</w:t>
            </w:r>
          </w:p>
        </w:tc>
        <w:tc>
          <w:tcPr>
            <w:tcW w:w="1843" w:type="dxa"/>
          </w:tcPr>
          <w:p w14:paraId="5FB89F11" w14:textId="77777777" w:rsidR="00122512" w:rsidRPr="00305E90" w:rsidDel="005C3330" w:rsidRDefault="00122512" w:rsidP="003534E3">
            <w:pPr>
              <w:jc w:val="both"/>
              <w:rPr>
                <w:rFonts w:cs="Arial"/>
              </w:rPr>
            </w:pPr>
            <w:r w:rsidRPr="00305E90">
              <w:rPr>
                <w:rFonts w:cs="Arial"/>
              </w:rPr>
              <w:t>Item entity</w:t>
            </w:r>
          </w:p>
        </w:tc>
        <w:tc>
          <w:tcPr>
            <w:tcW w:w="10064" w:type="dxa"/>
          </w:tcPr>
          <w:p w14:paraId="48BB3B26" w14:textId="306AEABB"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is able to select specific instances of a particular EMSEVT tag, a particular </w:t>
            </w:r>
            <w:r w:rsidR="006F1C72">
              <w:rPr>
                <w:rFonts w:cs="Arial"/>
              </w:rPr>
              <w:t>P</w:t>
            </w:r>
            <w:r w:rsidR="006F1C72" w:rsidRPr="006F1C72">
              <w:rPr>
                <w:rFonts w:cs="Arial"/>
              </w:rPr>
              <w:t>ostal/</w:t>
            </w:r>
            <w:r w:rsidR="006F1C72">
              <w:rPr>
                <w:rFonts w:cs="Arial"/>
              </w:rPr>
              <w:t>C</w:t>
            </w:r>
            <w:r w:rsidR="006F1C72" w:rsidRPr="006F1C72">
              <w:rPr>
                <w:rFonts w:cs="Arial"/>
              </w:rPr>
              <w:t>arrier</w:t>
            </w:r>
            <w:r w:rsidRPr="00305E90">
              <w:rPr>
                <w:rFonts w:cs="Arial"/>
              </w:rPr>
              <w:t xml:space="preserve"> EDI message or a particular ITMATT occurrence as specified by the </w:t>
            </w:r>
            <w:r w:rsidR="00D50DDD">
              <w:rPr>
                <w:rFonts w:cs="Arial"/>
              </w:rPr>
              <w:t>IB</w:t>
            </w:r>
            <w:r w:rsidRPr="00305E90">
              <w:rPr>
                <w:rFonts w:cs="Arial"/>
              </w:rPr>
              <w:t>. This includes the filtering out of duplicate transmissions</w:t>
            </w:r>
          </w:p>
        </w:tc>
        <w:tc>
          <w:tcPr>
            <w:tcW w:w="1384" w:type="dxa"/>
          </w:tcPr>
          <w:p w14:paraId="51D8F0D4" w14:textId="77777777" w:rsidR="00122512" w:rsidRPr="00305E90" w:rsidRDefault="00122512" w:rsidP="003534E3">
            <w:pPr>
              <w:jc w:val="both"/>
              <w:rPr>
                <w:rFonts w:cs="Arial"/>
              </w:rPr>
            </w:pPr>
            <w:r w:rsidRPr="00305E90">
              <w:rPr>
                <w:rFonts w:cs="Arial"/>
              </w:rPr>
              <w:t>Must</w:t>
            </w:r>
          </w:p>
        </w:tc>
      </w:tr>
      <w:tr w:rsidR="00122512" w:rsidRPr="00305E90" w14:paraId="2DC43E34" w14:textId="77777777" w:rsidTr="00576A38">
        <w:tc>
          <w:tcPr>
            <w:tcW w:w="1415" w:type="dxa"/>
          </w:tcPr>
          <w:p w14:paraId="164FF9C0" w14:textId="7ECBB15B" w:rsidR="00122512" w:rsidRPr="00305E90" w:rsidRDefault="006131DF" w:rsidP="003534E3">
            <w:pPr>
              <w:jc w:val="both"/>
              <w:rPr>
                <w:rFonts w:cs="Arial"/>
              </w:rPr>
            </w:pPr>
            <w:r>
              <w:rPr>
                <w:rFonts w:cs="Arial"/>
              </w:rPr>
              <w:t>UPU-</w:t>
            </w:r>
            <w:r w:rsidR="009E26B1">
              <w:rPr>
                <w:rFonts w:cs="Arial"/>
              </w:rPr>
              <w:t>203</w:t>
            </w:r>
          </w:p>
        </w:tc>
        <w:tc>
          <w:tcPr>
            <w:tcW w:w="1843" w:type="dxa"/>
          </w:tcPr>
          <w:p w14:paraId="152CFE43" w14:textId="77777777" w:rsidR="00122512" w:rsidRPr="00305E90" w:rsidDel="005C3330" w:rsidRDefault="00122512" w:rsidP="003534E3">
            <w:pPr>
              <w:jc w:val="both"/>
              <w:rPr>
                <w:rFonts w:cs="Arial"/>
              </w:rPr>
            </w:pPr>
            <w:r w:rsidRPr="00305E90">
              <w:rPr>
                <w:rFonts w:cs="Arial"/>
              </w:rPr>
              <w:t>Item entity</w:t>
            </w:r>
          </w:p>
        </w:tc>
        <w:tc>
          <w:tcPr>
            <w:tcW w:w="10064" w:type="dxa"/>
          </w:tcPr>
          <w:p w14:paraId="7A231D10" w14:textId="7170DCAC"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must be able to enrich tracked entities with external data such as identification of MRS items (unwanted/returned goods)</w:t>
            </w:r>
          </w:p>
        </w:tc>
        <w:tc>
          <w:tcPr>
            <w:tcW w:w="1384" w:type="dxa"/>
          </w:tcPr>
          <w:p w14:paraId="301EEF04" w14:textId="77777777" w:rsidR="00122512" w:rsidRPr="00305E90" w:rsidRDefault="00122512" w:rsidP="003534E3">
            <w:pPr>
              <w:jc w:val="both"/>
              <w:rPr>
                <w:rFonts w:cs="Arial"/>
              </w:rPr>
            </w:pPr>
            <w:r w:rsidRPr="00305E90">
              <w:rPr>
                <w:rFonts w:cs="Arial"/>
              </w:rPr>
              <w:t>Must</w:t>
            </w:r>
          </w:p>
        </w:tc>
      </w:tr>
      <w:tr w:rsidR="00122512" w:rsidRPr="00305E90" w14:paraId="2685E28B" w14:textId="77777777" w:rsidTr="00576A38">
        <w:tc>
          <w:tcPr>
            <w:tcW w:w="1415" w:type="dxa"/>
          </w:tcPr>
          <w:p w14:paraId="5C930AE2" w14:textId="67DB9D49" w:rsidR="00122512" w:rsidRPr="00305E90" w:rsidRDefault="006131DF" w:rsidP="003534E3">
            <w:pPr>
              <w:jc w:val="both"/>
              <w:rPr>
                <w:rFonts w:cs="Arial"/>
              </w:rPr>
            </w:pPr>
            <w:r>
              <w:rPr>
                <w:rFonts w:cs="Arial"/>
              </w:rPr>
              <w:t>UPU-</w:t>
            </w:r>
            <w:r w:rsidR="009E26B1">
              <w:rPr>
                <w:rFonts w:cs="Arial"/>
              </w:rPr>
              <w:t>204</w:t>
            </w:r>
          </w:p>
        </w:tc>
        <w:tc>
          <w:tcPr>
            <w:tcW w:w="1843" w:type="dxa"/>
          </w:tcPr>
          <w:p w14:paraId="10157092" w14:textId="77777777" w:rsidR="00122512" w:rsidRPr="00305E90" w:rsidRDefault="00122512" w:rsidP="003534E3">
            <w:pPr>
              <w:jc w:val="both"/>
              <w:rPr>
                <w:rFonts w:cs="Arial"/>
              </w:rPr>
            </w:pPr>
            <w:r w:rsidRPr="00305E90">
              <w:rPr>
                <w:rFonts w:cs="Arial"/>
              </w:rPr>
              <w:t>Item entity</w:t>
            </w:r>
          </w:p>
        </w:tc>
        <w:tc>
          <w:tcPr>
            <w:tcW w:w="10064" w:type="dxa"/>
          </w:tcPr>
          <w:p w14:paraId="218C5D2B" w14:textId="4DC7944A"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assembles EMSEVT and </w:t>
            </w:r>
            <w:r w:rsidR="006F1C72">
              <w:rPr>
                <w:rFonts w:cs="Arial"/>
              </w:rPr>
              <w:t>P</w:t>
            </w:r>
            <w:r w:rsidR="006F1C72" w:rsidRPr="006F1C72">
              <w:rPr>
                <w:rFonts w:cs="Arial"/>
              </w:rPr>
              <w:t>ostal/</w:t>
            </w:r>
            <w:r w:rsidR="006F1C72">
              <w:rPr>
                <w:rFonts w:cs="Arial"/>
              </w:rPr>
              <w:t>C</w:t>
            </w:r>
            <w:r w:rsidR="006F1C72" w:rsidRPr="006F1C72">
              <w:rPr>
                <w:rFonts w:cs="Arial"/>
              </w:rPr>
              <w:t>arrier</w:t>
            </w:r>
            <w:r w:rsidRPr="00305E90">
              <w:rPr>
                <w:rFonts w:cs="Arial"/>
              </w:rPr>
              <w:t xml:space="preserve"> transactions by item-Id and reporting-link</w:t>
            </w:r>
          </w:p>
        </w:tc>
        <w:tc>
          <w:tcPr>
            <w:tcW w:w="1384" w:type="dxa"/>
          </w:tcPr>
          <w:p w14:paraId="20DF0314" w14:textId="77777777" w:rsidR="00122512" w:rsidRPr="00305E90" w:rsidRDefault="00122512" w:rsidP="003534E3">
            <w:pPr>
              <w:jc w:val="both"/>
              <w:rPr>
                <w:rFonts w:cs="Arial"/>
              </w:rPr>
            </w:pPr>
            <w:r w:rsidRPr="00305E90">
              <w:rPr>
                <w:rFonts w:cs="Arial"/>
              </w:rPr>
              <w:t>Must</w:t>
            </w:r>
          </w:p>
        </w:tc>
      </w:tr>
      <w:tr w:rsidR="00122512" w:rsidRPr="00305E90" w14:paraId="40BBC3EF" w14:textId="77777777" w:rsidTr="00576A38">
        <w:tc>
          <w:tcPr>
            <w:tcW w:w="1415" w:type="dxa"/>
          </w:tcPr>
          <w:p w14:paraId="7950C4E3" w14:textId="51CF2002" w:rsidR="00122512" w:rsidRPr="00305E90" w:rsidRDefault="006131DF" w:rsidP="003534E3">
            <w:pPr>
              <w:jc w:val="both"/>
              <w:rPr>
                <w:rFonts w:cs="Arial"/>
              </w:rPr>
            </w:pPr>
            <w:r>
              <w:rPr>
                <w:rFonts w:cs="Arial"/>
              </w:rPr>
              <w:t>UPU-</w:t>
            </w:r>
            <w:r w:rsidR="009E26B1">
              <w:rPr>
                <w:rFonts w:cs="Arial"/>
              </w:rPr>
              <w:t>205</w:t>
            </w:r>
          </w:p>
        </w:tc>
        <w:tc>
          <w:tcPr>
            <w:tcW w:w="1843" w:type="dxa"/>
          </w:tcPr>
          <w:p w14:paraId="2A9E22DD" w14:textId="77777777" w:rsidR="00122512" w:rsidRPr="00305E90" w:rsidRDefault="00122512" w:rsidP="003534E3">
            <w:pPr>
              <w:jc w:val="both"/>
              <w:rPr>
                <w:rFonts w:cs="Arial"/>
              </w:rPr>
            </w:pPr>
            <w:r w:rsidRPr="00305E90">
              <w:rPr>
                <w:rFonts w:cs="Arial"/>
              </w:rPr>
              <w:t>Item entity</w:t>
            </w:r>
          </w:p>
        </w:tc>
        <w:tc>
          <w:tcPr>
            <w:tcW w:w="10064" w:type="dxa"/>
          </w:tcPr>
          <w:p w14:paraId="0FAC4F6E" w14:textId="10BBDC75" w:rsidR="00122512" w:rsidRPr="00305E90" w:rsidRDefault="00122512" w:rsidP="003534E3">
            <w:pPr>
              <w:jc w:val="both"/>
              <w:rPr>
                <w:rFonts w:cs="Arial"/>
              </w:rPr>
            </w:pPr>
            <w:r w:rsidRPr="00305E90">
              <w:rPr>
                <w:rFonts w:cs="Arial"/>
              </w:rPr>
              <w:t xml:space="preserve">When an item receives multiple </w:t>
            </w:r>
            <w:proofErr w:type="gramStart"/>
            <w:r w:rsidRPr="00305E90">
              <w:rPr>
                <w:rFonts w:cs="Arial"/>
              </w:rPr>
              <w:t>occurrence</w:t>
            </w:r>
            <w:proofErr w:type="gramEnd"/>
            <w:r w:rsidRPr="00305E90">
              <w:rPr>
                <w:rFonts w:cs="Arial"/>
              </w:rPr>
              <w:t xml:space="preserve"> of the same event (tag) on the same reporting-route the </w:t>
            </w:r>
            <w:r w:rsidR="004A186F">
              <w:rPr>
                <w:rFonts w:cs="Arial"/>
              </w:rPr>
              <w:t xml:space="preserve">UPU reporting </w:t>
            </w:r>
            <w:r w:rsidRPr="00305E90">
              <w:rPr>
                <w:rFonts w:cs="Arial"/>
              </w:rPr>
              <w:t xml:space="preserve">system selects the occurrence as defined by the </w:t>
            </w:r>
            <w:r w:rsidR="00227328">
              <w:rPr>
                <w:rFonts w:cs="Arial"/>
              </w:rPr>
              <w:t>IB</w:t>
            </w:r>
          </w:p>
        </w:tc>
        <w:tc>
          <w:tcPr>
            <w:tcW w:w="1384" w:type="dxa"/>
          </w:tcPr>
          <w:p w14:paraId="606FEBF3" w14:textId="77777777" w:rsidR="00122512" w:rsidRPr="00305E90" w:rsidRDefault="00122512" w:rsidP="003534E3">
            <w:pPr>
              <w:jc w:val="both"/>
              <w:rPr>
                <w:rFonts w:cs="Arial"/>
              </w:rPr>
            </w:pPr>
            <w:r w:rsidRPr="00305E90">
              <w:rPr>
                <w:rFonts w:cs="Arial"/>
              </w:rPr>
              <w:t>Must</w:t>
            </w:r>
          </w:p>
        </w:tc>
      </w:tr>
      <w:tr w:rsidR="00122512" w:rsidRPr="00305E90" w14:paraId="607CE2B0" w14:textId="77777777" w:rsidTr="00576A38">
        <w:tc>
          <w:tcPr>
            <w:tcW w:w="1415" w:type="dxa"/>
          </w:tcPr>
          <w:p w14:paraId="7E588EEC" w14:textId="695D33E1" w:rsidR="00122512" w:rsidRPr="00305E90" w:rsidRDefault="006131DF" w:rsidP="003534E3">
            <w:pPr>
              <w:jc w:val="both"/>
              <w:rPr>
                <w:rFonts w:cs="Arial"/>
              </w:rPr>
            </w:pPr>
            <w:r>
              <w:rPr>
                <w:rFonts w:cs="Arial"/>
              </w:rPr>
              <w:t>UPU-</w:t>
            </w:r>
            <w:r w:rsidR="009E26B1">
              <w:rPr>
                <w:rFonts w:cs="Arial"/>
              </w:rPr>
              <w:t>206</w:t>
            </w:r>
          </w:p>
        </w:tc>
        <w:tc>
          <w:tcPr>
            <w:tcW w:w="1843" w:type="dxa"/>
          </w:tcPr>
          <w:p w14:paraId="266FF18A" w14:textId="77777777" w:rsidR="00122512" w:rsidRPr="00305E90" w:rsidRDefault="00122512" w:rsidP="003534E3">
            <w:pPr>
              <w:jc w:val="both"/>
              <w:rPr>
                <w:rFonts w:cs="Arial"/>
              </w:rPr>
            </w:pPr>
            <w:r w:rsidRPr="00305E90">
              <w:rPr>
                <w:rFonts w:cs="Arial"/>
              </w:rPr>
              <w:t>Item entity</w:t>
            </w:r>
          </w:p>
        </w:tc>
        <w:tc>
          <w:tcPr>
            <w:tcW w:w="10064" w:type="dxa"/>
          </w:tcPr>
          <w:p w14:paraId="2F921413" w14:textId="75C207B9"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can link any event selected on a reporting link to the associated EDI transaction and network timestamp</w:t>
            </w:r>
          </w:p>
        </w:tc>
        <w:tc>
          <w:tcPr>
            <w:tcW w:w="1384" w:type="dxa"/>
          </w:tcPr>
          <w:p w14:paraId="1218E7AF" w14:textId="77777777" w:rsidR="00122512" w:rsidRPr="00305E90" w:rsidRDefault="00122512" w:rsidP="003534E3">
            <w:pPr>
              <w:jc w:val="both"/>
              <w:rPr>
                <w:rFonts w:cs="Arial"/>
              </w:rPr>
            </w:pPr>
            <w:r w:rsidRPr="00305E90">
              <w:rPr>
                <w:rFonts w:cs="Arial"/>
              </w:rPr>
              <w:t>Must</w:t>
            </w:r>
          </w:p>
        </w:tc>
      </w:tr>
      <w:tr w:rsidR="00122512" w:rsidRPr="00305E90" w14:paraId="2E28A1C1" w14:textId="77777777" w:rsidTr="00576A38">
        <w:tc>
          <w:tcPr>
            <w:tcW w:w="1415" w:type="dxa"/>
          </w:tcPr>
          <w:p w14:paraId="32116A08" w14:textId="7DF40E91" w:rsidR="00122512" w:rsidRPr="00305E90" w:rsidRDefault="006131DF" w:rsidP="003534E3">
            <w:pPr>
              <w:jc w:val="both"/>
              <w:rPr>
                <w:rFonts w:cs="Arial"/>
              </w:rPr>
            </w:pPr>
            <w:r>
              <w:rPr>
                <w:rFonts w:cs="Arial"/>
              </w:rPr>
              <w:t>UPU-</w:t>
            </w:r>
            <w:r w:rsidR="009E26B1">
              <w:rPr>
                <w:rFonts w:cs="Arial"/>
              </w:rPr>
              <w:t>207</w:t>
            </w:r>
          </w:p>
        </w:tc>
        <w:tc>
          <w:tcPr>
            <w:tcW w:w="1843" w:type="dxa"/>
          </w:tcPr>
          <w:p w14:paraId="611D848E" w14:textId="77777777" w:rsidR="00122512" w:rsidRPr="00305E90" w:rsidRDefault="00122512" w:rsidP="003534E3">
            <w:pPr>
              <w:rPr>
                <w:rFonts w:cs="Arial"/>
              </w:rPr>
            </w:pPr>
            <w:r w:rsidRPr="00305E90">
              <w:rPr>
                <w:rFonts w:cs="Arial"/>
              </w:rPr>
              <w:t>Receptacle entity</w:t>
            </w:r>
          </w:p>
        </w:tc>
        <w:tc>
          <w:tcPr>
            <w:tcW w:w="10064" w:type="dxa"/>
          </w:tcPr>
          <w:p w14:paraId="447318A6" w14:textId="562CF1FB"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assembles </w:t>
            </w:r>
            <w:r w:rsidR="006F1C72">
              <w:rPr>
                <w:rFonts w:cs="Arial"/>
              </w:rPr>
              <w:t>P</w:t>
            </w:r>
            <w:r w:rsidR="006F1C72" w:rsidRPr="006F1C72">
              <w:rPr>
                <w:rFonts w:cs="Arial"/>
              </w:rPr>
              <w:t>ostal/</w:t>
            </w:r>
            <w:r w:rsidR="006F1C72">
              <w:rPr>
                <w:rFonts w:cs="Arial"/>
              </w:rPr>
              <w:t>C</w:t>
            </w:r>
            <w:r w:rsidR="006F1C72" w:rsidRPr="006F1C72">
              <w:rPr>
                <w:rFonts w:cs="Arial"/>
              </w:rPr>
              <w:t>arrier</w:t>
            </w:r>
            <w:r w:rsidRPr="00305E90">
              <w:rPr>
                <w:rFonts w:cs="Arial"/>
              </w:rPr>
              <w:t xml:space="preserve"> EDI transactions by receptacle-ID and reporting-link</w:t>
            </w:r>
          </w:p>
        </w:tc>
        <w:tc>
          <w:tcPr>
            <w:tcW w:w="1384" w:type="dxa"/>
          </w:tcPr>
          <w:p w14:paraId="0E8562B6" w14:textId="77777777" w:rsidR="00122512" w:rsidRPr="00305E90" w:rsidRDefault="00122512" w:rsidP="003534E3">
            <w:pPr>
              <w:jc w:val="both"/>
              <w:rPr>
                <w:rFonts w:cs="Arial"/>
              </w:rPr>
            </w:pPr>
            <w:r w:rsidRPr="00305E90">
              <w:rPr>
                <w:rFonts w:cs="Arial"/>
              </w:rPr>
              <w:t>Must</w:t>
            </w:r>
          </w:p>
        </w:tc>
      </w:tr>
      <w:tr w:rsidR="00122512" w:rsidRPr="00305E90" w14:paraId="421F9E0A" w14:textId="77777777" w:rsidTr="00576A38">
        <w:tc>
          <w:tcPr>
            <w:tcW w:w="1415" w:type="dxa"/>
          </w:tcPr>
          <w:p w14:paraId="67D24772" w14:textId="239C56A4" w:rsidR="00122512" w:rsidRPr="00305E90" w:rsidRDefault="006131DF" w:rsidP="003534E3">
            <w:pPr>
              <w:jc w:val="both"/>
              <w:rPr>
                <w:rFonts w:cs="Arial"/>
              </w:rPr>
            </w:pPr>
            <w:r>
              <w:rPr>
                <w:rFonts w:cs="Arial"/>
              </w:rPr>
              <w:t>UPU-</w:t>
            </w:r>
            <w:r w:rsidR="009E26B1">
              <w:rPr>
                <w:rFonts w:cs="Arial"/>
              </w:rPr>
              <w:t>208</w:t>
            </w:r>
          </w:p>
        </w:tc>
        <w:tc>
          <w:tcPr>
            <w:tcW w:w="1843" w:type="dxa"/>
          </w:tcPr>
          <w:p w14:paraId="090BD48E" w14:textId="77777777" w:rsidR="00122512" w:rsidRPr="00305E90" w:rsidRDefault="00122512" w:rsidP="003534E3">
            <w:pPr>
              <w:rPr>
                <w:rFonts w:cs="Arial"/>
              </w:rPr>
            </w:pPr>
            <w:r w:rsidRPr="00305E90">
              <w:rPr>
                <w:rFonts w:cs="Arial"/>
              </w:rPr>
              <w:t>Receptacle entity</w:t>
            </w:r>
          </w:p>
        </w:tc>
        <w:tc>
          <w:tcPr>
            <w:tcW w:w="10064" w:type="dxa"/>
          </w:tcPr>
          <w:p w14:paraId="25E613E5" w14:textId="120523C9" w:rsidR="00122512" w:rsidRPr="00305E90" w:rsidRDefault="00122512" w:rsidP="003534E3">
            <w:pPr>
              <w:jc w:val="both"/>
              <w:rPr>
                <w:rFonts w:cs="Arial"/>
              </w:rPr>
            </w:pPr>
            <w:r w:rsidRPr="00305E90">
              <w:rPr>
                <w:rFonts w:cs="Arial"/>
              </w:rPr>
              <w:t xml:space="preserve">When a receptacle receives multiple </w:t>
            </w:r>
            <w:proofErr w:type="gramStart"/>
            <w:r w:rsidRPr="00305E90">
              <w:rPr>
                <w:rFonts w:cs="Arial"/>
              </w:rPr>
              <w:t>occurrence</w:t>
            </w:r>
            <w:proofErr w:type="gramEnd"/>
            <w:r w:rsidRPr="00305E90">
              <w:rPr>
                <w:rFonts w:cs="Arial"/>
              </w:rPr>
              <w:t xml:space="preserve"> of PREDES, PRECON, CARDIT, RESCON or RESDES on the same reporting route the </w:t>
            </w:r>
            <w:r w:rsidR="004A186F">
              <w:rPr>
                <w:rFonts w:cs="Arial"/>
              </w:rPr>
              <w:t xml:space="preserve">UPU reporting </w:t>
            </w:r>
            <w:r w:rsidRPr="00305E90">
              <w:rPr>
                <w:rFonts w:cs="Arial"/>
              </w:rPr>
              <w:t xml:space="preserve">system selects the occurrence as defined by the </w:t>
            </w:r>
            <w:r w:rsidR="00D50DDD">
              <w:rPr>
                <w:rFonts w:cs="Arial"/>
              </w:rPr>
              <w:t>IB</w:t>
            </w:r>
          </w:p>
        </w:tc>
        <w:tc>
          <w:tcPr>
            <w:tcW w:w="1384" w:type="dxa"/>
          </w:tcPr>
          <w:p w14:paraId="0695F689" w14:textId="77777777" w:rsidR="00122512" w:rsidRPr="00305E90" w:rsidRDefault="00122512" w:rsidP="003534E3">
            <w:pPr>
              <w:jc w:val="both"/>
              <w:rPr>
                <w:rFonts w:cs="Arial"/>
              </w:rPr>
            </w:pPr>
            <w:r w:rsidRPr="00305E90">
              <w:rPr>
                <w:rFonts w:cs="Arial"/>
              </w:rPr>
              <w:t>Must</w:t>
            </w:r>
          </w:p>
        </w:tc>
      </w:tr>
      <w:tr w:rsidR="00122512" w:rsidRPr="00305E90" w14:paraId="0A89D258" w14:textId="77777777" w:rsidTr="00576A38">
        <w:tc>
          <w:tcPr>
            <w:tcW w:w="1415" w:type="dxa"/>
          </w:tcPr>
          <w:p w14:paraId="51FECF48" w14:textId="10046659" w:rsidR="00122512" w:rsidRPr="00305E90" w:rsidRDefault="006131DF" w:rsidP="003534E3">
            <w:pPr>
              <w:jc w:val="both"/>
              <w:rPr>
                <w:rFonts w:cs="Arial"/>
              </w:rPr>
            </w:pPr>
            <w:r>
              <w:rPr>
                <w:rFonts w:cs="Arial"/>
              </w:rPr>
              <w:t>UPU-</w:t>
            </w:r>
            <w:r w:rsidR="009E26B1">
              <w:rPr>
                <w:rFonts w:cs="Arial"/>
              </w:rPr>
              <w:t>209</w:t>
            </w:r>
          </w:p>
        </w:tc>
        <w:tc>
          <w:tcPr>
            <w:tcW w:w="1843" w:type="dxa"/>
          </w:tcPr>
          <w:p w14:paraId="3762DB58" w14:textId="77777777" w:rsidR="00122512" w:rsidRPr="00305E90" w:rsidRDefault="00122512" w:rsidP="003534E3">
            <w:pPr>
              <w:rPr>
                <w:rFonts w:cs="Arial"/>
              </w:rPr>
            </w:pPr>
            <w:r w:rsidRPr="00305E90">
              <w:rPr>
                <w:rFonts w:cs="Arial"/>
              </w:rPr>
              <w:t>Item and receptacle entities</w:t>
            </w:r>
          </w:p>
        </w:tc>
        <w:tc>
          <w:tcPr>
            <w:tcW w:w="10064" w:type="dxa"/>
          </w:tcPr>
          <w:p w14:paraId="66857ECE" w14:textId="238A8617"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can link any </w:t>
            </w:r>
            <w:r w:rsidR="006F1C72">
              <w:rPr>
                <w:rFonts w:cs="Arial"/>
              </w:rPr>
              <w:t>P</w:t>
            </w:r>
            <w:r w:rsidR="006F1C72" w:rsidRPr="006F1C72">
              <w:rPr>
                <w:rFonts w:cs="Arial"/>
              </w:rPr>
              <w:t>ostal/</w:t>
            </w:r>
            <w:r w:rsidR="006F1C72">
              <w:rPr>
                <w:rFonts w:cs="Arial"/>
              </w:rPr>
              <w:t>C</w:t>
            </w:r>
            <w:r w:rsidR="006F1C72" w:rsidRPr="006F1C72">
              <w:rPr>
                <w:rFonts w:cs="Arial"/>
              </w:rPr>
              <w:t>arrier</w:t>
            </w:r>
            <w:r w:rsidRPr="00305E90">
              <w:rPr>
                <w:rFonts w:cs="Arial"/>
              </w:rPr>
              <w:t xml:space="preserve"> message selected to the associated EDI transaction and network timestamp</w:t>
            </w:r>
          </w:p>
        </w:tc>
        <w:tc>
          <w:tcPr>
            <w:tcW w:w="1384" w:type="dxa"/>
          </w:tcPr>
          <w:p w14:paraId="2A5E9BC0" w14:textId="77777777" w:rsidR="00122512" w:rsidRPr="00305E90" w:rsidRDefault="00122512" w:rsidP="003534E3">
            <w:pPr>
              <w:jc w:val="both"/>
              <w:rPr>
                <w:rFonts w:cs="Arial"/>
              </w:rPr>
            </w:pPr>
            <w:r w:rsidRPr="00305E90">
              <w:rPr>
                <w:rFonts w:cs="Arial"/>
              </w:rPr>
              <w:t>Must</w:t>
            </w:r>
          </w:p>
        </w:tc>
      </w:tr>
      <w:tr w:rsidR="00122512" w:rsidRPr="00305E90" w14:paraId="4D4E3E92" w14:textId="77777777" w:rsidTr="00576A38">
        <w:tc>
          <w:tcPr>
            <w:tcW w:w="1415" w:type="dxa"/>
          </w:tcPr>
          <w:p w14:paraId="64573948" w14:textId="414E289E" w:rsidR="00122512" w:rsidRPr="00305E90" w:rsidRDefault="006131DF" w:rsidP="003534E3">
            <w:pPr>
              <w:jc w:val="both"/>
              <w:rPr>
                <w:rFonts w:cs="Arial"/>
              </w:rPr>
            </w:pPr>
            <w:r>
              <w:rPr>
                <w:rFonts w:cs="Arial"/>
              </w:rPr>
              <w:t>UPU-</w:t>
            </w:r>
            <w:r w:rsidR="009E26B1">
              <w:rPr>
                <w:rFonts w:cs="Arial"/>
              </w:rPr>
              <w:t>210</w:t>
            </w:r>
          </w:p>
        </w:tc>
        <w:tc>
          <w:tcPr>
            <w:tcW w:w="1843" w:type="dxa"/>
          </w:tcPr>
          <w:p w14:paraId="013D6BA8" w14:textId="77777777" w:rsidR="00122512" w:rsidRPr="00305E90" w:rsidRDefault="00122512" w:rsidP="003534E3">
            <w:pPr>
              <w:rPr>
                <w:rFonts w:cs="Arial"/>
              </w:rPr>
            </w:pPr>
            <w:r w:rsidRPr="00305E90">
              <w:rPr>
                <w:rFonts w:cs="Arial"/>
              </w:rPr>
              <w:t>Timeliness</w:t>
            </w:r>
          </w:p>
        </w:tc>
        <w:tc>
          <w:tcPr>
            <w:tcW w:w="10064" w:type="dxa"/>
          </w:tcPr>
          <w:p w14:paraId="2C57C01C" w14:textId="6DBDA441"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measures transmission timeliness by sending </w:t>
            </w:r>
            <w:r w:rsidR="00984C0B">
              <w:rPr>
                <w:rFonts w:cs="Arial"/>
              </w:rPr>
              <w:t>DO</w:t>
            </w:r>
          </w:p>
        </w:tc>
        <w:tc>
          <w:tcPr>
            <w:tcW w:w="1384" w:type="dxa"/>
          </w:tcPr>
          <w:p w14:paraId="3D71AEDE" w14:textId="77777777" w:rsidR="00122512" w:rsidRPr="00305E90" w:rsidRDefault="00122512" w:rsidP="003534E3">
            <w:pPr>
              <w:jc w:val="both"/>
              <w:rPr>
                <w:rFonts w:cs="Arial"/>
              </w:rPr>
            </w:pPr>
            <w:r w:rsidRPr="00305E90">
              <w:rPr>
                <w:rFonts w:cs="Arial"/>
              </w:rPr>
              <w:t>Must</w:t>
            </w:r>
          </w:p>
        </w:tc>
      </w:tr>
      <w:tr w:rsidR="00122512" w:rsidRPr="00305E90" w14:paraId="695AF247" w14:textId="77777777" w:rsidTr="00576A38">
        <w:tc>
          <w:tcPr>
            <w:tcW w:w="1415" w:type="dxa"/>
          </w:tcPr>
          <w:p w14:paraId="4DC346F2" w14:textId="33AF5B54" w:rsidR="00122512" w:rsidRPr="00305E90" w:rsidRDefault="006131DF" w:rsidP="003534E3">
            <w:pPr>
              <w:jc w:val="both"/>
              <w:rPr>
                <w:rFonts w:cs="Arial"/>
              </w:rPr>
            </w:pPr>
            <w:r>
              <w:rPr>
                <w:rFonts w:cs="Arial"/>
              </w:rPr>
              <w:t>UPU-</w:t>
            </w:r>
            <w:r w:rsidR="009E26B1">
              <w:rPr>
                <w:rFonts w:cs="Arial"/>
              </w:rPr>
              <w:t>211</w:t>
            </w:r>
          </w:p>
        </w:tc>
        <w:tc>
          <w:tcPr>
            <w:tcW w:w="1843" w:type="dxa"/>
          </w:tcPr>
          <w:p w14:paraId="57859EEF" w14:textId="77777777" w:rsidR="00122512" w:rsidRPr="00305E90" w:rsidRDefault="00122512" w:rsidP="003534E3">
            <w:pPr>
              <w:rPr>
                <w:rFonts w:cs="Arial"/>
              </w:rPr>
            </w:pPr>
            <w:r w:rsidRPr="00305E90">
              <w:rPr>
                <w:rFonts w:cs="Arial"/>
              </w:rPr>
              <w:t>Timeliness and compliance</w:t>
            </w:r>
          </w:p>
        </w:tc>
        <w:tc>
          <w:tcPr>
            <w:tcW w:w="10064" w:type="dxa"/>
          </w:tcPr>
          <w:p w14:paraId="3C2F1BAE" w14:textId="6A3AA118"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filters out retransmitted EDI data or outdated EDI data as per </w:t>
            </w:r>
            <w:r w:rsidR="00D50DDD">
              <w:rPr>
                <w:rFonts w:cs="Arial"/>
              </w:rPr>
              <w:t>IB</w:t>
            </w:r>
            <w:r w:rsidRPr="00305E90">
              <w:rPr>
                <w:rFonts w:cs="Arial"/>
              </w:rPr>
              <w:t xml:space="preserve"> specification</w:t>
            </w:r>
          </w:p>
        </w:tc>
        <w:tc>
          <w:tcPr>
            <w:tcW w:w="1384" w:type="dxa"/>
          </w:tcPr>
          <w:p w14:paraId="7645A86A" w14:textId="77777777" w:rsidR="00122512" w:rsidRPr="00305E90" w:rsidRDefault="00122512" w:rsidP="003534E3">
            <w:pPr>
              <w:jc w:val="both"/>
              <w:rPr>
                <w:rFonts w:cs="Arial"/>
              </w:rPr>
            </w:pPr>
            <w:r w:rsidRPr="00305E90">
              <w:rPr>
                <w:rFonts w:cs="Arial"/>
              </w:rPr>
              <w:t>Must</w:t>
            </w:r>
          </w:p>
        </w:tc>
      </w:tr>
      <w:tr w:rsidR="00122512" w:rsidRPr="00305E90" w14:paraId="78F14D0B" w14:textId="77777777" w:rsidTr="00576A38">
        <w:tc>
          <w:tcPr>
            <w:tcW w:w="1415" w:type="dxa"/>
          </w:tcPr>
          <w:p w14:paraId="610D6CBA" w14:textId="261B42AB" w:rsidR="00122512" w:rsidRPr="00305E90" w:rsidRDefault="006131DF" w:rsidP="003534E3">
            <w:pPr>
              <w:jc w:val="both"/>
              <w:rPr>
                <w:rFonts w:cs="Arial"/>
              </w:rPr>
            </w:pPr>
            <w:r>
              <w:rPr>
                <w:rFonts w:cs="Arial"/>
              </w:rPr>
              <w:t>UPU-</w:t>
            </w:r>
            <w:r w:rsidR="009E26B1">
              <w:rPr>
                <w:rFonts w:cs="Arial"/>
              </w:rPr>
              <w:t>212</w:t>
            </w:r>
          </w:p>
        </w:tc>
        <w:tc>
          <w:tcPr>
            <w:tcW w:w="1843" w:type="dxa"/>
          </w:tcPr>
          <w:p w14:paraId="5B10FABA" w14:textId="77777777" w:rsidR="00122512" w:rsidRPr="00305E90" w:rsidRDefault="00122512" w:rsidP="003534E3">
            <w:pPr>
              <w:rPr>
                <w:rFonts w:cs="Arial"/>
              </w:rPr>
            </w:pPr>
            <w:r w:rsidRPr="00305E90">
              <w:rPr>
                <w:rFonts w:cs="Arial"/>
              </w:rPr>
              <w:t>Compliance</w:t>
            </w:r>
          </w:p>
        </w:tc>
        <w:tc>
          <w:tcPr>
            <w:tcW w:w="10064" w:type="dxa"/>
          </w:tcPr>
          <w:p w14:paraId="356FA5A3" w14:textId="1F53550A"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keeps track, by </w:t>
            </w:r>
            <w:r w:rsidR="00984C0B">
              <w:rPr>
                <w:rFonts w:cs="Arial"/>
              </w:rPr>
              <w:t>DO</w:t>
            </w:r>
            <w:r w:rsidRPr="00305E90">
              <w:rPr>
                <w:rFonts w:cs="Arial"/>
              </w:rPr>
              <w:t xml:space="preserve"> pairs, of the EDI mailbox combinations through which the selected EDI transactions are exchanged</w:t>
            </w:r>
          </w:p>
        </w:tc>
        <w:tc>
          <w:tcPr>
            <w:tcW w:w="1384" w:type="dxa"/>
          </w:tcPr>
          <w:p w14:paraId="17321F8E" w14:textId="77777777" w:rsidR="00122512" w:rsidRPr="00305E90" w:rsidRDefault="00122512" w:rsidP="003534E3">
            <w:pPr>
              <w:jc w:val="both"/>
              <w:rPr>
                <w:rFonts w:cs="Arial"/>
              </w:rPr>
            </w:pPr>
            <w:r w:rsidRPr="00305E90">
              <w:rPr>
                <w:rFonts w:cs="Arial"/>
              </w:rPr>
              <w:t>Should</w:t>
            </w:r>
          </w:p>
        </w:tc>
      </w:tr>
      <w:tr w:rsidR="00122512" w:rsidRPr="00305E90" w14:paraId="53A30F83" w14:textId="77777777" w:rsidTr="00576A38">
        <w:tc>
          <w:tcPr>
            <w:tcW w:w="1415" w:type="dxa"/>
          </w:tcPr>
          <w:p w14:paraId="5C25A39E" w14:textId="7542CD0E" w:rsidR="00122512" w:rsidRPr="00305E90" w:rsidRDefault="006131DF" w:rsidP="003534E3">
            <w:pPr>
              <w:jc w:val="both"/>
              <w:rPr>
                <w:rFonts w:cs="Arial"/>
              </w:rPr>
            </w:pPr>
            <w:r>
              <w:rPr>
                <w:rFonts w:cs="Arial"/>
              </w:rPr>
              <w:t>UPU-</w:t>
            </w:r>
            <w:r w:rsidR="009E26B1">
              <w:rPr>
                <w:rFonts w:cs="Arial"/>
              </w:rPr>
              <w:t>213</w:t>
            </w:r>
          </w:p>
        </w:tc>
        <w:tc>
          <w:tcPr>
            <w:tcW w:w="1843" w:type="dxa"/>
          </w:tcPr>
          <w:p w14:paraId="2B02D1B8" w14:textId="77777777" w:rsidR="00122512" w:rsidRPr="00305E90" w:rsidRDefault="00122512" w:rsidP="003534E3">
            <w:pPr>
              <w:jc w:val="both"/>
              <w:rPr>
                <w:rFonts w:cs="Arial"/>
              </w:rPr>
            </w:pPr>
            <w:r w:rsidRPr="00305E90">
              <w:rPr>
                <w:rFonts w:cs="Arial"/>
              </w:rPr>
              <w:t>Compliance</w:t>
            </w:r>
          </w:p>
        </w:tc>
        <w:tc>
          <w:tcPr>
            <w:tcW w:w="10064" w:type="dxa"/>
          </w:tcPr>
          <w:p w14:paraId="26345A36" w14:textId="5AF22B2F"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keeps track of the version of the EDI messages used between </w:t>
            </w:r>
            <w:r w:rsidR="00984C0B">
              <w:rPr>
                <w:rFonts w:cs="Arial"/>
              </w:rPr>
              <w:t>DO</w:t>
            </w:r>
            <w:r w:rsidRPr="00305E90">
              <w:rPr>
                <w:rFonts w:cs="Arial"/>
              </w:rPr>
              <w:t xml:space="preserve"> pairs</w:t>
            </w:r>
          </w:p>
        </w:tc>
        <w:tc>
          <w:tcPr>
            <w:tcW w:w="1384" w:type="dxa"/>
          </w:tcPr>
          <w:p w14:paraId="41757F57" w14:textId="77777777" w:rsidR="00122512" w:rsidRPr="00305E90" w:rsidRDefault="00122512" w:rsidP="003534E3">
            <w:pPr>
              <w:jc w:val="both"/>
              <w:rPr>
                <w:rFonts w:cs="Arial"/>
              </w:rPr>
            </w:pPr>
            <w:r w:rsidRPr="00305E90">
              <w:rPr>
                <w:rFonts w:cs="Arial"/>
              </w:rPr>
              <w:t>Must</w:t>
            </w:r>
          </w:p>
        </w:tc>
      </w:tr>
      <w:tr w:rsidR="00122512" w:rsidRPr="00305E90" w14:paraId="0FD6443A" w14:textId="77777777" w:rsidTr="00576A38">
        <w:tc>
          <w:tcPr>
            <w:tcW w:w="1415" w:type="dxa"/>
          </w:tcPr>
          <w:p w14:paraId="3196E570" w14:textId="03B6EB64" w:rsidR="00122512" w:rsidRPr="00305E90" w:rsidRDefault="006131DF" w:rsidP="003534E3">
            <w:pPr>
              <w:jc w:val="both"/>
              <w:rPr>
                <w:rFonts w:cs="Arial"/>
              </w:rPr>
            </w:pPr>
            <w:r>
              <w:rPr>
                <w:rFonts w:cs="Arial"/>
              </w:rPr>
              <w:t>UPU-</w:t>
            </w:r>
            <w:r w:rsidR="009E26B1">
              <w:rPr>
                <w:rFonts w:cs="Arial"/>
              </w:rPr>
              <w:t>214</w:t>
            </w:r>
          </w:p>
        </w:tc>
        <w:tc>
          <w:tcPr>
            <w:tcW w:w="1843" w:type="dxa"/>
          </w:tcPr>
          <w:p w14:paraId="04ECD328" w14:textId="77777777" w:rsidR="00122512" w:rsidRPr="00305E90" w:rsidRDefault="00122512" w:rsidP="003534E3">
            <w:pPr>
              <w:jc w:val="both"/>
              <w:rPr>
                <w:rFonts w:cs="Arial"/>
              </w:rPr>
            </w:pPr>
            <w:r w:rsidRPr="00305E90">
              <w:rPr>
                <w:rFonts w:cs="Arial"/>
              </w:rPr>
              <w:t>Compliance</w:t>
            </w:r>
          </w:p>
        </w:tc>
        <w:tc>
          <w:tcPr>
            <w:tcW w:w="10064" w:type="dxa"/>
          </w:tcPr>
          <w:p w14:paraId="0C6D545D" w14:textId="1781FE9A"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reports on the volume of EMSEVT events by sending </w:t>
            </w:r>
            <w:r w:rsidR="00984C0B">
              <w:rPr>
                <w:rFonts w:cs="Arial"/>
              </w:rPr>
              <w:t>DO</w:t>
            </w:r>
            <w:r w:rsidRPr="00305E90">
              <w:rPr>
                <w:rFonts w:cs="Arial"/>
              </w:rPr>
              <w:t xml:space="preserve">, sending mailbox, recipient </w:t>
            </w:r>
            <w:r w:rsidR="00984C0B">
              <w:rPr>
                <w:rFonts w:cs="Arial"/>
              </w:rPr>
              <w:t>DO</w:t>
            </w:r>
            <w:r w:rsidRPr="00305E90">
              <w:rPr>
                <w:rFonts w:cs="Arial"/>
              </w:rPr>
              <w:t>, recipient mailbox, event tag and version of the message</w:t>
            </w:r>
          </w:p>
        </w:tc>
        <w:tc>
          <w:tcPr>
            <w:tcW w:w="1384" w:type="dxa"/>
          </w:tcPr>
          <w:p w14:paraId="594A3B6A" w14:textId="77777777" w:rsidR="00122512" w:rsidRPr="00305E90" w:rsidRDefault="00122512" w:rsidP="003534E3">
            <w:pPr>
              <w:jc w:val="both"/>
              <w:rPr>
                <w:rFonts w:cs="Arial"/>
              </w:rPr>
            </w:pPr>
            <w:r w:rsidRPr="00305E90">
              <w:rPr>
                <w:rFonts w:cs="Arial"/>
              </w:rPr>
              <w:t>Must</w:t>
            </w:r>
          </w:p>
        </w:tc>
      </w:tr>
      <w:tr w:rsidR="00122512" w:rsidRPr="00305E90" w14:paraId="42943756" w14:textId="77777777" w:rsidTr="00576A38">
        <w:tc>
          <w:tcPr>
            <w:tcW w:w="1415" w:type="dxa"/>
          </w:tcPr>
          <w:p w14:paraId="2A041C12" w14:textId="5C34DC4A" w:rsidR="00122512" w:rsidRPr="00305E90" w:rsidRDefault="006131DF" w:rsidP="003534E3">
            <w:pPr>
              <w:jc w:val="both"/>
              <w:rPr>
                <w:rFonts w:cs="Arial"/>
              </w:rPr>
            </w:pPr>
            <w:r>
              <w:rPr>
                <w:rFonts w:cs="Arial"/>
              </w:rPr>
              <w:t>UPU-</w:t>
            </w:r>
            <w:r w:rsidR="009E26B1">
              <w:rPr>
                <w:rFonts w:cs="Arial"/>
              </w:rPr>
              <w:t>215</w:t>
            </w:r>
          </w:p>
        </w:tc>
        <w:tc>
          <w:tcPr>
            <w:tcW w:w="1843" w:type="dxa"/>
          </w:tcPr>
          <w:p w14:paraId="7AB59E73" w14:textId="77777777" w:rsidR="00122512" w:rsidRPr="00305E90" w:rsidRDefault="00122512" w:rsidP="003534E3">
            <w:pPr>
              <w:jc w:val="both"/>
              <w:rPr>
                <w:rFonts w:cs="Arial"/>
              </w:rPr>
            </w:pPr>
            <w:r w:rsidRPr="00305E90">
              <w:rPr>
                <w:rFonts w:cs="Arial"/>
              </w:rPr>
              <w:t>Compliance</w:t>
            </w:r>
          </w:p>
        </w:tc>
        <w:tc>
          <w:tcPr>
            <w:tcW w:w="10064" w:type="dxa"/>
          </w:tcPr>
          <w:p w14:paraId="248C9FA9" w14:textId="71111B35"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reports on the volume of dispatches by recipient </w:t>
            </w:r>
            <w:r w:rsidR="00984C0B">
              <w:rPr>
                <w:rFonts w:cs="Arial"/>
              </w:rPr>
              <w:t>DO</w:t>
            </w:r>
            <w:r w:rsidRPr="00305E90">
              <w:rPr>
                <w:rFonts w:cs="Arial"/>
              </w:rPr>
              <w:t xml:space="preserve"> and version of the message.</w:t>
            </w:r>
          </w:p>
        </w:tc>
        <w:tc>
          <w:tcPr>
            <w:tcW w:w="1384" w:type="dxa"/>
          </w:tcPr>
          <w:p w14:paraId="41D5CFDD" w14:textId="77777777" w:rsidR="00122512" w:rsidRPr="00305E90" w:rsidRDefault="00122512" w:rsidP="003534E3">
            <w:pPr>
              <w:jc w:val="both"/>
              <w:rPr>
                <w:rFonts w:cs="Arial"/>
              </w:rPr>
            </w:pPr>
            <w:r w:rsidRPr="00305E90">
              <w:rPr>
                <w:rFonts w:cs="Arial"/>
              </w:rPr>
              <w:t>Could</w:t>
            </w:r>
          </w:p>
        </w:tc>
      </w:tr>
      <w:tr w:rsidR="00122512" w:rsidRPr="00305E90" w14:paraId="590FFB61" w14:textId="77777777" w:rsidTr="00576A38">
        <w:tc>
          <w:tcPr>
            <w:tcW w:w="1415" w:type="dxa"/>
          </w:tcPr>
          <w:p w14:paraId="4B1BC737" w14:textId="134A35A5" w:rsidR="00122512" w:rsidRPr="00305E90" w:rsidRDefault="006131DF" w:rsidP="003534E3">
            <w:pPr>
              <w:jc w:val="both"/>
              <w:rPr>
                <w:rFonts w:cs="Arial"/>
              </w:rPr>
            </w:pPr>
            <w:r>
              <w:rPr>
                <w:rFonts w:cs="Arial"/>
              </w:rPr>
              <w:t>UPU-</w:t>
            </w:r>
            <w:r w:rsidR="009E26B1">
              <w:rPr>
                <w:rFonts w:cs="Arial"/>
              </w:rPr>
              <w:t>216</w:t>
            </w:r>
          </w:p>
        </w:tc>
        <w:tc>
          <w:tcPr>
            <w:tcW w:w="1843" w:type="dxa"/>
          </w:tcPr>
          <w:p w14:paraId="03B6752E" w14:textId="77777777" w:rsidR="00122512" w:rsidRPr="00305E90" w:rsidRDefault="00122512" w:rsidP="003534E3">
            <w:pPr>
              <w:jc w:val="both"/>
              <w:rPr>
                <w:rFonts w:cs="Arial"/>
              </w:rPr>
            </w:pPr>
            <w:r w:rsidRPr="00305E90">
              <w:rPr>
                <w:rFonts w:cs="Arial"/>
              </w:rPr>
              <w:t>Compliance</w:t>
            </w:r>
          </w:p>
        </w:tc>
        <w:tc>
          <w:tcPr>
            <w:tcW w:w="10064" w:type="dxa"/>
          </w:tcPr>
          <w:p w14:paraId="09BA2448" w14:textId="384DA21C"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reports on the provision of mandatory business elements, inclusive their values, between </w:t>
            </w:r>
            <w:r w:rsidR="00984C0B">
              <w:rPr>
                <w:rFonts w:cs="Arial"/>
              </w:rPr>
              <w:t>DO</w:t>
            </w:r>
            <w:r w:rsidRPr="00305E90">
              <w:rPr>
                <w:rFonts w:cs="Arial"/>
              </w:rPr>
              <w:t xml:space="preserve"> pairs</w:t>
            </w:r>
          </w:p>
        </w:tc>
        <w:tc>
          <w:tcPr>
            <w:tcW w:w="1384" w:type="dxa"/>
          </w:tcPr>
          <w:p w14:paraId="450E84F8" w14:textId="77777777" w:rsidR="00122512" w:rsidRPr="00305E90" w:rsidRDefault="00122512" w:rsidP="003534E3">
            <w:pPr>
              <w:jc w:val="both"/>
              <w:rPr>
                <w:rFonts w:cs="Arial"/>
              </w:rPr>
            </w:pPr>
            <w:r w:rsidRPr="00305E90">
              <w:rPr>
                <w:rFonts w:cs="Arial"/>
              </w:rPr>
              <w:t>Must</w:t>
            </w:r>
          </w:p>
        </w:tc>
      </w:tr>
      <w:tr w:rsidR="00122512" w:rsidRPr="00305E90" w14:paraId="410A06F6" w14:textId="77777777" w:rsidTr="00576A38">
        <w:tc>
          <w:tcPr>
            <w:tcW w:w="1415" w:type="dxa"/>
          </w:tcPr>
          <w:p w14:paraId="552B978C" w14:textId="017B7733" w:rsidR="00122512" w:rsidRPr="00305E90" w:rsidRDefault="006131DF" w:rsidP="003534E3">
            <w:pPr>
              <w:jc w:val="both"/>
              <w:rPr>
                <w:rFonts w:cs="Arial"/>
              </w:rPr>
            </w:pPr>
            <w:r>
              <w:rPr>
                <w:rFonts w:cs="Arial"/>
              </w:rPr>
              <w:t>UPU-</w:t>
            </w:r>
            <w:r w:rsidR="009E26B1">
              <w:rPr>
                <w:rFonts w:cs="Arial"/>
              </w:rPr>
              <w:t>217</w:t>
            </w:r>
          </w:p>
        </w:tc>
        <w:tc>
          <w:tcPr>
            <w:tcW w:w="1843" w:type="dxa"/>
          </w:tcPr>
          <w:p w14:paraId="0461B180" w14:textId="77777777" w:rsidR="00122512" w:rsidRPr="00305E90" w:rsidRDefault="00122512" w:rsidP="003534E3">
            <w:pPr>
              <w:jc w:val="both"/>
              <w:rPr>
                <w:rFonts w:cs="Arial"/>
              </w:rPr>
            </w:pPr>
            <w:r w:rsidRPr="00305E90">
              <w:rPr>
                <w:rFonts w:cs="Arial"/>
              </w:rPr>
              <w:t>Completeness</w:t>
            </w:r>
          </w:p>
        </w:tc>
        <w:tc>
          <w:tcPr>
            <w:tcW w:w="10064" w:type="dxa"/>
          </w:tcPr>
          <w:p w14:paraId="32E33499" w14:textId="1550EEB5"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reports on the provision of non-mandatory business elements, inclusive their values, between </w:t>
            </w:r>
            <w:r w:rsidR="00984C0B">
              <w:rPr>
                <w:rFonts w:cs="Arial"/>
              </w:rPr>
              <w:t>DO</w:t>
            </w:r>
            <w:r w:rsidRPr="00305E90">
              <w:rPr>
                <w:rFonts w:cs="Arial"/>
              </w:rPr>
              <w:t xml:space="preserve"> pairs</w:t>
            </w:r>
          </w:p>
        </w:tc>
        <w:tc>
          <w:tcPr>
            <w:tcW w:w="1384" w:type="dxa"/>
          </w:tcPr>
          <w:p w14:paraId="516594CB" w14:textId="77777777" w:rsidR="00122512" w:rsidRPr="00305E90" w:rsidRDefault="00122512" w:rsidP="003534E3">
            <w:pPr>
              <w:jc w:val="both"/>
              <w:rPr>
                <w:rFonts w:cs="Arial"/>
              </w:rPr>
            </w:pPr>
            <w:r w:rsidRPr="00305E90">
              <w:rPr>
                <w:rFonts w:cs="Arial"/>
              </w:rPr>
              <w:t>Should</w:t>
            </w:r>
          </w:p>
        </w:tc>
      </w:tr>
      <w:tr w:rsidR="00122512" w:rsidRPr="00305E90" w14:paraId="26A9D726" w14:textId="77777777" w:rsidTr="00576A38">
        <w:tc>
          <w:tcPr>
            <w:tcW w:w="1415" w:type="dxa"/>
          </w:tcPr>
          <w:p w14:paraId="38B9F5B1" w14:textId="0FEAA370" w:rsidR="00122512" w:rsidRPr="00305E90" w:rsidRDefault="006131DF" w:rsidP="003534E3">
            <w:pPr>
              <w:jc w:val="both"/>
              <w:rPr>
                <w:rFonts w:cs="Arial"/>
              </w:rPr>
            </w:pPr>
            <w:r>
              <w:rPr>
                <w:rFonts w:cs="Arial"/>
              </w:rPr>
              <w:t>UPU-</w:t>
            </w:r>
            <w:r w:rsidR="009E26B1">
              <w:rPr>
                <w:rFonts w:cs="Arial"/>
              </w:rPr>
              <w:t>218</w:t>
            </w:r>
          </w:p>
        </w:tc>
        <w:tc>
          <w:tcPr>
            <w:tcW w:w="1843" w:type="dxa"/>
          </w:tcPr>
          <w:p w14:paraId="51135779" w14:textId="77777777" w:rsidR="00122512" w:rsidRPr="00305E90" w:rsidRDefault="00122512" w:rsidP="003534E3">
            <w:pPr>
              <w:jc w:val="both"/>
              <w:rPr>
                <w:rFonts w:cs="Arial"/>
              </w:rPr>
            </w:pPr>
            <w:r w:rsidRPr="00305E90">
              <w:rPr>
                <w:rFonts w:cs="Arial"/>
              </w:rPr>
              <w:t>Enrichment</w:t>
            </w:r>
          </w:p>
        </w:tc>
        <w:tc>
          <w:tcPr>
            <w:tcW w:w="10064" w:type="dxa"/>
          </w:tcPr>
          <w:p w14:paraId="6E0FA46E" w14:textId="1A22A103"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assigns the network timestamp to selected events selected for the item entity</w:t>
            </w:r>
          </w:p>
        </w:tc>
        <w:tc>
          <w:tcPr>
            <w:tcW w:w="1384" w:type="dxa"/>
          </w:tcPr>
          <w:p w14:paraId="69240A3E" w14:textId="77777777" w:rsidR="00122512" w:rsidRPr="00305E90" w:rsidRDefault="00122512" w:rsidP="003534E3">
            <w:pPr>
              <w:jc w:val="both"/>
              <w:rPr>
                <w:rFonts w:cs="Arial"/>
              </w:rPr>
            </w:pPr>
            <w:r w:rsidRPr="00305E90">
              <w:rPr>
                <w:rFonts w:cs="Arial"/>
              </w:rPr>
              <w:t>Must</w:t>
            </w:r>
          </w:p>
        </w:tc>
      </w:tr>
      <w:tr w:rsidR="00122512" w:rsidRPr="00305E90" w14:paraId="1FE57039" w14:textId="77777777" w:rsidTr="00576A38">
        <w:tc>
          <w:tcPr>
            <w:tcW w:w="1415" w:type="dxa"/>
          </w:tcPr>
          <w:p w14:paraId="5CAF927D" w14:textId="2B6BE7D0" w:rsidR="00122512" w:rsidRPr="00305E90" w:rsidRDefault="006131DF" w:rsidP="003534E3">
            <w:pPr>
              <w:jc w:val="both"/>
              <w:rPr>
                <w:rFonts w:cs="Arial"/>
              </w:rPr>
            </w:pPr>
            <w:r>
              <w:rPr>
                <w:rFonts w:cs="Arial"/>
              </w:rPr>
              <w:t>UPU-</w:t>
            </w:r>
            <w:r w:rsidR="009E26B1">
              <w:rPr>
                <w:rFonts w:cs="Arial"/>
              </w:rPr>
              <w:t>219</w:t>
            </w:r>
          </w:p>
        </w:tc>
        <w:tc>
          <w:tcPr>
            <w:tcW w:w="1843" w:type="dxa"/>
          </w:tcPr>
          <w:p w14:paraId="56939C67" w14:textId="77777777" w:rsidR="00122512" w:rsidRPr="00305E90" w:rsidRDefault="00122512" w:rsidP="003534E3">
            <w:pPr>
              <w:jc w:val="both"/>
              <w:rPr>
                <w:rFonts w:cs="Arial"/>
              </w:rPr>
            </w:pPr>
            <w:r w:rsidRPr="00305E90">
              <w:rPr>
                <w:rFonts w:cs="Arial"/>
              </w:rPr>
              <w:t>Enrichment</w:t>
            </w:r>
          </w:p>
        </w:tc>
        <w:tc>
          <w:tcPr>
            <w:tcW w:w="10064" w:type="dxa"/>
          </w:tcPr>
          <w:p w14:paraId="77E3F0D5" w14:textId="57F1D8CB"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flags specified items on specific routes using external source of information </w:t>
            </w:r>
            <w:proofErr w:type="gramStart"/>
            <w:r w:rsidRPr="00305E90">
              <w:rPr>
                <w:rFonts w:cs="Arial"/>
              </w:rPr>
              <w:t>e.g.</w:t>
            </w:r>
            <w:proofErr w:type="gramEnd"/>
            <w:r w:rsidRPr="00305E90">
              <w:rPr>
                <w:rFonts w:cs="Arial"/>
              </w:rPr>
              <w:t xml:space="preserve"> MRS. </w:t>
            </w:r>
          </w:p>
        </w:tc>
        <w:tc>
          <w:tcPr>
            <w:tcW w:w="1384" w:type="dxa"/>
          </w:tcPr>
          <w:p w14:paraId="7E9B1E46" w14:textId="77777777" w:rsidR="00122512" w:rsidRPr="00305E90" w:rsidRDefault="00122512" w:rsidP="003534E3">
            <w:pPr>
              <w:jc w:val="both"/>
              <w:rPr>
                <w:rFonts w:cs="Arial"/>
              </w:rPr>
            </w:pPr>
            <w:r w:rsidRPr="00305E90">
              <w:rPr>
                <w:rFonts w:cs="Arial"/>
              </w:rPr>
              <w:t>Must</w:t>
            </w:r>
          </w:p>
        </w:tc>
      </w:tr>
    </w:tbl>
    <w:p w14:paraId="5B3580CF" w14:textId="77777777" w:rsidR="002817BE" w:rsidRDefault="002817BE">
      <w:pPr>
        <w:spacing w:line="240" w:lineRule="auto"/>
        <w:rPr>
          <w:rFonts w:cs="Arial"/>
        </w:rPr>
      </w:pPr>
      <w:r>
        <w:rPr>
          <w:rFonts w:cs="Arial"/>
        </w:rPr>
        <w:br w:type="page"/>
      </w:r>
    </w:p>
    <w:p w14:paraId="416A21A4" w14:textId="77777777" w:rsidR="00122512" w:rsidRDefault="00122512" w:rsidP="00122512">
      <w:pPr>
        <w:spacing w:line="240" w:lineRule="atLeast"/>
        <w:jc w:val="both"/>
        <w:rPr>
          <w:rFonts w:cs="Arial"/>
        </w:rPr>
      </w:pPr>
    </w:p>
    <w:p w14:paraId="7AD9C1B3" w14:textId="77777777" w:rsidR="002817BE" w:rsidRPr="00305E90" w:rsidRDefault="002817BE" w:rsidP="00576A38">
      <w:pPr>
        <w:spacing w:line="240" w:lineRule="auto"/>
        <w:jc w:val="both"/>
        <w:rPr>
          <w:rFonts w:cs="Arial"/>
        </w:rPr>
      </w:pPr>
    </w:p>
    <w:p w14:paraId="1994BE93" w14:textId="12382CD4" w:rsidR="00122512" w:rsidRPr="002817BE" w:rsidRDefault="00C87A90" w:rsidP="00576A38">
      <w:pPr>
        <w:spacing w:line="240" w:lineRule="auto"/>
        <w:jc w:val="both"/>
      </w:pPr>
      <w:r w:rsidRPr="002817BE">
        <w:rPr>
          <w:rFonts w:cs="Arial"/>
        </w:rPr>
        <w:t>6</w:t>
      </w:r>
      <w:r w:rsidR="00122512" w:rsidRPr="002817BE">
        <w:rPr>
          <w:rFonts w:cs="Arial"/>
        </w:rPr>
        <w:t>.</w:t>
      </w:r>
      <w:r w:rsidR="00E10C15" w:rsidRPr="002817BE">
        <w:rPr>
          <w:rFonts w:cs="Arial"/>
        </w:rPr>
        <w:t>2</w:t>
      </w:r>
      <w:r w:rsidR="00122512" w:rsidRPr="002817BE">
        <w:rPr>
          <w:rFonts w:cs="Arial"/>
        </w:rPr>
        <w:t>.1.4</w:t>
      </w:r>
      <w:r w:rsidR="00122512" w:rsidRPr="002817BE">
        <w:rPr>
          <w:rFonts w:cs="Arial"/>
        </w:rPr>
        <w:tab/>
        <w:t>Performance calculations</w:t>
      </w:r>
    </w:p>
    <w:p w14:paraId="7A5FC9B7" w14:textId="77777777" w:rsidR="00122512" w:rsidRPr="00305E90" w:rsidRDefault="00122512" w:rsidP="00576A38">
      <w:pPr>
        <w:spacing w:line="240" w:lineRule="auto"/>
        <w:jc w:val="both"/>
        <w:rPr>
          <w:rFonts w:cs="Arial"/>
        </w:rPr>
      </w:pPr>
    </w:p>
    <w:tbl>
      <w:tblPr>
        <w:tblStyle w:val="TableGrid"/>
        <w:tblW w:w="14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10064"/>
        <w:gridCol w:w="1384"/>
      </w:tblGrid>
      <w:tr w:rsidR="00122512" w:rsidRPr="00305E90" w14:paraId="12B79845" w14:textId="77777777" w:rsidTr="00576A38">
        <w:trPr>
          <w:tblHeader/>
        </w:trPr>
        <w:tc>
          <w:tcPr>
            <w:tcW w:w="1415" w:type="dxa"/>
          </w:tcPr>
          <w:p w14:paraId="47CA7A26"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3DBCE9A2" w14:textId="77777777" w:rsidR="00122512" w:rsidRPr="00305E90" w:rsidRDefault="00122512" w:rsidP="003534E3">
            <w:pPr>
              <w:jc w:val="both"/>
              <w:rPr>
                <w:rFonts w:cs="Arial"/>
                <w:i/>
                <w:iCs/>
              </w:rPr>
            </w:pPr>
            <w:r w:rsidRPr="00305E90">
              <w:rPr>
                <w:rFonts w:cs="Arial"/>
                <w:i/>
                <w:iCs/>
              </w:rPr>
              <w:t>Component</w:t>
            </w:r>
          </w:p>
        </w:tc>
        <w:tc>
          <w:tcPr>
            <w:tcW w:w="10064" w:type="dxa"/>
          </w:tcPr>
          <w:p w14:paraId="135BBFED" w14:textId="77777777" w:rsidR="00122512" w:rsidRPr="00305E90" w:rsidRDefault="00122512" w:rsidP="003534E3">
            <w:pPr>
              <w:jc w:val="both"/>
              <w:rPr>
                <w:rFonts w:cs="Arial"/>
                <w:i/>
                <w:iCs/>
              </w:rPr>
            </w:pPr>
            <w:r w:rsidRPr="00305E90">
              <w:rPr>
                <w:rFonts w:cs="Arial"/>
                <w:i/>
                <w:iCs/>
              </w:rPr>
              <w:t>Description</w:t>
            </w:r>
          </w:p>
        </w:tc>
        <w:tc>
          <w:tcPr>
            <w:tcW w:w="1384" w:type="dxa"/>
          </w:tcPr>
          <w:p w14:paraId="41DE92EE" w14:textId="74CA4BDF" w:rsidR="00122512" w:rsidRPr="00305E90" w:rsidRDefault="00180FC7" w:rsidP="003534E3">
            <w:pPr>
              <w:jc w:val="both"/>
              <w:rPr>
                <w:rFonts w:cs="Arial"/>
                <w:i/>
                <w:iCs/>
              </w:rPr>
            </w:pPr>
            <w:r>
              <w:rPr>
                <w:rFonts w:cs="Arial"/>
                <w:i/>
                <w:iCs/>
              </w:rPr>
              <w:t>Suggested Priority</w:t>
            </w:r>
          </w:p>
        </w:tc>
      </w:tr>
      <w:tr w:rsidR="00122512" w:rsidRPr="00305E90" w14:paraId="40FE6FEE" w14:textId="77777777" w:rsidTr="00576A38">
        <w:tc>
          <w:tcPr>
            <w:tcW w:w="1415" w:type="dxa"/>
          </w:tcPr>
          <w:p w14:paraId="28594072" w14:textId="18922557" w:rsidR="00122512" w:rsidRPr="00305E90" w:rsidRDefault="006131DF" w:rsidP="003534E3">
            <w:pPr>
              <w:jc w:val="both"/>
              <w:rPr>
                <w:rFonts w:cs="Arial"/>
              </w:rPr>
            </w:pPr>
            <w:r>
              <w:rPr>
                <w:rFonts w:cs="Arial"/>
              </w:rPr>
              <w:t>UPU-</w:t>
            </w:r>
            <w:r w:rsidR="009E26B1">
              <w:rPr>
                <w:rFonts w:cs="Arial"/>
              </w:rPr>
              <w:t>250</w:t>
            </w:r>
          </w:p>
        </w:tc>
        <w:tc>
          <w:tcPr>
            <w:tcW w:w="1843" w:type="dxa"/>
          </w:tcPr>
          <w:p w14:paraId="030A23CB" w14:textId="77777777" w:rsidR="00122512" w:rsidRPr="00305E90" w:rsidRDefault="00122512" w:rsidP="003534E3">
            <w:pPr>
              <w:rPr>
                <w:rFonts w:cs="Arial"/>
              </w:rPr>
            </w:pPr>
            <w:r w:rsidRPr="00305E90">
              <w:rPr>
                <w:rFonts w:cs="Arial"/>
              </w:rPr>
              <w:t>Special items identification</w:t>
            </w:r>
          </w:p>
        </w:tc>
        <w:tc>
          <w:tcPr>
            <w:tcW w:w="10064" w:type="dxa"/>
          </w:tcPr>
          <w:p w14:paraId="370BD613" w14:textId="75204A84"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can identify items with event EMA and:</w:t>
            </w:r>
          </w:p>
          <w:p w14:paraId="5C205AA3" w14:textId="3EDC2499" w:rsidR="00122512" w:rsidRPr="00305E90" w:rsidRDefault="00122512" w:rsidP="003534E3">
            <w:pPr>
              <w:pStyle w:val="ListParagraph"/>
              <w:numPr>
                <w:ilvl w:val="0"/>
                <w:numId w:val="15"/>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missing EMC event on the reporting-link but with an event EMC</w:t>
            </w:r>
            <w:r w:rsidR="00E31847">
              <w:rPr>
                <w:rFonts w:ascii="Arial" w:hAnsi="Arial" w:cs="Arial"/>
                <w:sz w:val="20"/>
                <w:szCs w:val="20"/>
              </w:rPr>
              <w:t>/PREDES/PRECON</w:t>
            </w:r>
            <w:r w:rsidRPr="00305E90">
              <w:rPr>
                <w:rFonts w:ascii="Arial" w:hAnsi="Arial" w:cs="Arial"/>
                <w:sz w:val="20"/>
                <w:szCs w:val="20"/>
              </w:rPr>
              <w:t xml:space="preserve"> sent on a different reporting-link</w:t>
            </w:r>
          </w:p>
          <w:p w14:paraId="604217D9" w14:textId="77777777" w:rsidR="00122512" w:rsidRPr="00305E90" w:rsidRDefault="00122512" w:rsidP="003534E3">
            <w:pPr>
              <w:pStyle w:val="ListParagraph"/>
              <w:numPr>
                <w:ilvl w:val="0"/>
                <w:numId w:val="15"/>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missing EMC event on the reporting-link but with EXA or EXB at outward-OE, or EXD or EXX terminating</w:t>
            </w:r>
          </w:p>
        </w:tc>
        <w:tc>
          <w:tcPr>
            <w:tcW w:w="1384" w:type="dxa"/>
          </w:tcPr>
          <w:p w14:paraId="6299CA9A" w14:textId="77777777" w:rsidR="00122512" w:rsidRPr="00305E90" w:rsidRDefault="00122512" w:rsidP="003534E3">
            <w:pPr>
              <w:jc w:val="both"/>
              <w:rPr>
                <w:rFonts w:cs="Arial"/>
              </w:rPr>
            </w:pPr>
            <w:r w:rsidRPr="00305E90">
              <w:rPr>
                <w:rFonts w:cs="Arial"/>
              </w:rPr>
              <w:t>Must</w:t>
            </w:r>
          </w:p>
        </w:tc>
      </w:tr>
      <w:tr w:rsidR="00122512" w:rsidRPr="00305E90" w14:paraId="3EEC60E2" w14:textId="77777777" w:rsidTr="00576A38">
        <w:tc>
          <w:tcPr>
            <w:tcW w:w="1415" w:type="dxa"/>
          </w:tcPr>
          <w:p w14:paraId="7C18CC35" w14:textId="12C0D3B3" w:rsidR="00122512" w:rsidRPr="00305E90" w:rsidRDefault="006131DF" w:rsidP="003534E3">
            <w:pPr>
              <w:jc w:val="both"/>
              <w:rPr>
                <w:rFonts w:cs="Arial"/>
              </w:rPr>
            </w:pPr>
            <w:r>
              <w:rPr>
                <w:rFonts w:cs="Arial"/>
              </w:rPr>
              <w:t>UPU-</w:t>
            </w:r>
            <w:r w:rsidR="009E26B1">
              <w:rPr>
                <w:rFonts w:cs="Arial"/>
              </w:rPr>
              <w:t>251</w:t>
            </w:r>
          </w:p>
        </w:tc>
        <w:tc>
          <w:tcPr>
            <w:tcW w:w="1843" w:type="dxa"/>
          </w:tcPr>
          <w:p w14:paraId="5E5F09C9" w14:textId="77777777" w:rsidR="00122512" w:rsidRPr="00305E90" w:rsidRDefault="00122512" w:rsidP="003534E3">
            <w:pPr>
              <w:rPr>
                <w:rFonts w:cs="Arial"/>
              </w:rPr>
            </w:pPr>
            <w:r w:rsidRPr="00305E90">
              <w:rPr>
                <w:rFonts w:cs="Arial"/>
              </w:rPr>
              <w:t>Special items identification</w:t>
            </w:r>
          </w:p>
        </w:tc>
        <w:tc>
          <w:tcPr>
            <w:tcW w:w="10064" w:type="dxa"/>
          </w:tcPr>
          <w:p w14:paraId="7F0739A9" w14:textId="57260C96"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can identify items without EMA on the reporting-link that starts from the origin/owner but with an event EMA sent from the origin/owner on a different reporting link</w:t>
            </w:r>
          </w:p>
        </w:tc>
        <w:tc>
          <w:tcPr>
            <w:tcW w:w="1384" w:type="dxa"/>
          </w:tcPr>
          <w:p w14:paraId="533BF9D6" w14:textId="77777777" w:rsidR="00122512" w:rsidRPr="00305E90" w:rsidRDefault="00122512" w:rsidP="003534E3">
            <w:pPr>
              <w:jc w:val="both"/>
              <w:rPr>
                <w:rFonts w:cs="Arial"/>
              </w:rPr>
            </w:pPr>
            <w:r w:rsidRPr="00305E90">
              <w:rPr>
                <w:rFonts w:cs="Arial"/>
              </w:rPr>
              <w:t>Must</w:t>
            </w:r>
          </w:p>
        </w:tc>
      </w:tr>
      <w:tr w:rsidR="00122512" w:rsidRPr="00305E90" w14:paraId="13782756" w14:textId="77777777" w:rsidTr="00576A38">
        <w:tc>
          <w:tcPr>
            <w:tcW w:w="1415" w:type="dxa"/>
          </w:tcPr>
          <w:p w14:paraId="0D4D8549" w14:textId="56EE9228" w:rsidR="00122512" w:rsidRPr="00305E90" w:rsidRDefault="006131DF" w:rsidP="003534E3">
            <w:pPr>
              <w:jc w:val="both"/>
              <w:rPr>
                <w:rFonts w:cs="Arial"/>
              </w:rPr>
            </w:pPr>
            <w:r>
              <w:rPr>
                <w:rFonts w:cs="Arial"/>
              </w:rPr>
              <w:t>UPU-</w:t>
            </w:r>
            <w:r w:rsidR="009E26B1">
              <w:rPr>
                <w:rFonts w:cs="Arial"/>
              </w:rPr>
              <w:t>252</w:t>
            </w:r>
          </w:p>
        </w:tc>
        <w:tc>
          <w:tcPr>
            <w:tcW w:w="1843" w:type="dxa"/>
          </w:tcPr>
          <w:p w14:paraId="71FF0A6C" w14:textId="77777777" w:rsidR="00122512" w:rsidRPr="00305E90" w:rsidRDefault="00122512" w:rsidP="003534E3">
            <w:pPr>
              <w:rPr>
                <w:rFonts w:cs="Arial"/>
              </w:rPr>
            </w:pPr>
            <w:r w:rsidRPr="00305E90">
              <w:rPr>
                <w:rFonts w:cs="Arial"/>
              </w:rPr>
              <w:t>Special items identification</w:t>
            </w:r>
          </w:p>
        </w:tc>
        <w:tc>
          <w:tcPr>
            <w:tcW w:w="10064" w:type="dxa"/>
          </w:tcPr>
          <w:p w14:paraId="603FC752" w14:textId="2FB1E111"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can identify items:</w:t>
            </w:r>
          </w:p>
          <w:p w14:paraId="09CE78D2" w14:textId="77777777"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with an EMC on the reporting link, missing EMD but with EXX or EXB aviation security terminating </w:t>
            </w:r>
          </w:p>
          <w:p w14:paraId="50FDD692" w14:textId="77777777"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items on a transit route</w:t>
            </w:r>
          </w:p>
          <w:p w14:paraId="351D876A" w14:textId="2B81692E"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items without event EMD but with an event EMD transmitted by a different </w:t>
            </w:r>
            <w:r w:rsidR="00984C0B">
              <w:rPr>
                <w:rFonts w:ascii="Arial" w:hAnsi="Arial" w:cs="Arial"/>
                <w:sz w:val="20"/>
                <w:szCs w:val="20"/>
              </w:rPr>
              <w:t>DO</w:t>
            </w:r>
            <w:r w:rsidRPr="00305E90">
              <w:rPr>
                <w:rFonts w:ascii="Arial" w:hAnsi="Arial" w:cs="Arial"/>
                <w:sz w:val="20"/>
                <w:szCs w:val="20"/>
              </w:rPr>
              <w:t xml:space="preserve"> than </w:t>
            </w:r>
            <w:proofErr w:type="spellStart"/>
            <w:r w:rsidRPr="00305E90">
              <w:rPr>
                <w:rFonts w:ascii="Arial" w:hAnsi="Arial" w:cs="Arial"/>
                <w:sz w:val="20"/>
                <w:szCs w:val="20"/>
              </w:rPr>
              <w:t>the</w:t>
            </w:r>
            <w:proofErr w:type="spellEnd"/>
            <w:r w:rsidRPr="00305E90">
              <w:rPr>
                <w:rFonts w:ascii="Arial" w:hAnsi="Arial" w:cs="Arial"/>
                <w:sz w:val="20"/>
                <w:szCs w:val="20"/>
              </w:rPr>
              <w:t xml:space="preserve"> </w:t>
            </w:r>
            <w:r w:rsidR="00984C0B">
              <w:rPr>
                <w:rFonts w:ascii="Arial" w:hAnsi="Arial" w:cs="Arial"/>
                <w:sz w:val="20"/>
                <w:szCs w:val="20"/>
              </w:rPr>
              <w:t>DO</w:t>
            </w:r>
            <w:r w:rsidRPr="00305E90">
              <w:rPr>
                <w:rFonts w:ascii="Arial" w:hAnsi="Arial" w:cs="Arial"/>
                <w:sz w:val="20"/>
                <w:szCs w:val="20"/>
              </w:rPr>
              <w:t xml:space="preserve"> to whom the origin </w:t>
            </w:r>
            <w:r w:rsidR="00984C0B">
              <w:rPr>
                <w:rFonts w:ascii="Arial" w:hAnsi="Arial" w:cs="Arial"/>
                <w:sz w:val="20"/>
                <w:szCs w:val="20"/>
              </w:rPr>
              <w:t>DO</w:t>
            </w:r>
            <w:r w:rsidRPr="00305E90">
              <w:rPr>
                <w:rFonts w:ascii="Arial" w:hAnsi="Arial" w:cs="Arial"/>
                <w:sz w:val="20"/>
                <w:szCs w:val="20"/>
              </w:rPr>
              <w:t xml:space="preserve"> sent the event EMC</w:t>
            </w:r>
          </w:p>
          <w:p w14:paraId="48E0C852" w14:textId="698B6AED"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items in a PREDES from the origin addressed to a different </w:t>
            </w:r>
            <w:r w:rsidR="00984C0B">
              <w:rPr>
                <w:rFonts w:ascii="Arial" w:hAnsi="Arial" w:cs="Arial"/>
                <w:sz w:val="20"/>
                <w:szCs w:val="20"/>
              </w:rPr>
              <w:t>DO</w:t>
            </w:r>
            <w:r w:rsidRPr="00305E90">
              <w:rPr>
                <w:rFonts w:ascii="Arial" w:hAnsi="Arial" w:cs="Arial"/>
                <w:sz w:val="20"/>
                <w:szCs w:val="20"/>
              </w:rPr>
              <w:t xml:space="preserve"> than </w:t>
            </w:r>
            <w:proofErr w:type="spellStart"/>
            <w:r w:rsidRPr="00305E90">
              <w:rPr>
                <w:rFonts w:ascii="Arial" w:hAnsi="Arial" w:cs="Arial"/>
                <w:sz w:val="20"/>
                <w:szCs w:val="20"/>
              </w:rPr>
              <w:t>the</w:t>
            </w:r>
            <w:proofErr w:type="spellEnd"/>
            <w:r w:rsidRPr="00305E90">
              <w:rPr>
                <w:rFonts w:ascii="Arial" w:hAnsi="Arial" w:cs="Arial"/>
                <w:sz w:val="20"/>
                <w:szCs w:val="20"/>
              </w:rPr>
              <w:t xml:space="preserve"> </w:t>
            </w:r>
            <w:r w:rsidR="00984C0B">
              <w:rPr>
                <w:rFonts w:ascii="Arial" w:hAnsi="Arial" w:cs="Arial"/>
                <w:sz w:val="20"/>
                <w:szCs w:val="20"/>
              </w:rPr>
              <w:t>DO</w:t>
            </w:r>
            <w:r w:rsidRPr="00305E90">
              <w:rPr>
                <w:rFonts w:ascii="Arial" w:hAnsi="Arial" w:cs="Arial"/>
                <w:sz w:val="20"/>
                <w:szCs w:val="20"/>
              </w:rPr>
              <w:t xml:space="preserve"> to whom the event EMA was sent</w:t>
            </w:r>
          </w:p>
        </w:tc>
        <w:tc>
          <w:tcPr>
            <w:tcW w:w="1384" w:type="dxa"/>
          </w:tcPr>
          <w:p w14:paraId="7271D152" w14:textId="77777777" w:rsidR="00122512" w:rsidRPr="00305E90" w:rsidRDefault="00122512" w:rsidP="003534E3">
            <w:pPr>
              <w:jc w:val="both"/>
              <w:rPr>
                <w:rFonts w:cs="Arial"/>
              </w:rPr>
            </w:pPr>
            <w:r w:rsidRPr="00305E90">
              <w:rPr>
                <w:rFonts w:cs="Arial"/>
              </w:rPr>
              <w:t>Must</w:t>
            </w:r>
          </w:p>
        </w:tc>
      </w:tr>
      <w:tr w:rsidR="00122512" w:rsidRPr="00305E90" w14:paraId="7C727571" w14:textId="77777777" w:rsidTr="00576A38">
        <w:tc>
          <w:tcPr>
            <w:tcW w:w="1415" w:type="dxa"/>
          </w:tcPr>
          <w:p w14:paraId="0389BB21" w14:textId="10BEC9ED" w:rsidR="00122512" w:rsidRPr="00305E90" w:rsidRDefault="006131DF" w:rsidP="003534E3">
            <w:pPr>
              <w:jc w:val="both"/>
              <w:rPr>
                <w:rFonts w:cs="Arial"/>
              </w:rPr>
            </w:pPr>
            <w:r>
              <w:rPr>
                <w:rFonts w:cs="Arial"/>
              </w:rPr>
              <w:t>UPU-</w:t>
            </w:r>
            <w:r w:rsidR="009E26B1">
              <w:rPr>
                <w:rFonts w:cs="Arial"/>
              </w:rPr>
              <w:t>253</w:t>
            </w:r>
          </w:p>
        </w:tc>
        <w:tc>
          <w:tcPr>
            <w:tcW w:w="1843" w:type="dxa"/>
          </w:tcPr>
          <w:p w14:paraId="55DC8CE5" w14:textId="77777777" w:rsidR="00122512" w:rsidRPr="00305E90" w:rsidRDefault="00122512" w:rsidP="003534E3">
            <w:pPr>
              <w:rPr>
                <w:rFonts w:cs="Arial"/>
              </w:rPr>
            </w:pPr>
            <w:r w:rsidRPr="00305E90">
              <w:rPr>
                <w:rFonts w:cs="Arial"/>
              </w:rPr>
              <w:t>Special items identification</w:t>
            </w:r>
          </w:p>
        </w:tc>
        <w:tc>
          <w:tcPr>
            <w:tcW w:w="10064" w:type="dxa"/>
          </w:tcPr>
          <w:p w14:paraId="091617F8" w14:textId="5AAA837D"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can identify with EMD, no delivery but with EDA, EDC, EME, EDF or EDX terminating</w:t>
            </w:r>
          </w:p>
        </w:tc>
        <w:tc>
          <w:tcPr>
            <w:tcW w:w="1384" w:type="dxa"/>
          </w:tcPr>
          <w:p w14:paraId="2FA2325A" w14:textId="77777777" w:rsidR="00122512" w:rsidRPr="00305E90" w:rsidRDefault="00122512" w:rsidP="003534E3">
            <w:pPr>
              <w:jc w:val="both"/>
              <w:rPr>
                <w:rFonts w:cs="Arial"/>
              </w:rPr>
            </w:pPr>
            <w:r w:rsidRPr="00305E90">
              <w:rPr>
                <w:rFonts w:cs="Arial"/>
              </w:rPr>
              <w:t>Must</w:t>
            </w:r>
          </w:p>
        </w:tc>
      </w:tr>
      <w:tr w:rsidR="00122512" w:rsidRPr="00305E90" w14:paraId="7B598216" w14:textId="77777777" w:rsidTr="00576A38">
        <w:tc>
          <w:tcPr>
            <w:tcW w:w="1415" w:type="dxa"/>
          </w:tcPr>
          <w:p w14:paraId="4E106C95" w14:textId="1A272EE8" w:rsidR="00122512" w:rsidRPr="00305E90" w:rsidRDefault="006131DF" w:rsidP="003534E3">
            <w:pPr>
              <w:jc w:val="both"/>
              <w:rPr>
                <w:rFonts w:cs="Arial"/>
              </w:rPr>
            </w:pPr>
            <w:r>
              <w:rPr>
                <w:rFonts w:cs="Arial"/>
              </w:rPr>
              <w:t>UPU-</w:t>
            </w:r>
            <w:r w:rsidR="009E26B1">
              <w:rPr>
                <w:rFonts w:cs="Arial"/>
              </w:rPr>
              <w:t>254</w:t>
            </w:r>
          </w:p>
        </w:tc>
        <w:tc>
          <w:tcPr>
            <w:tcW w:w="1843" w:type="dxa"/>
          </w:tcPr>
          <w:p w14:paraId="672265C5" w14:textId="77777777" w:rsidR="00122512" w:rsidRPr="00305E90" w:rsidRDefault="00122512" w:rsidP="003534E3">
            <w:pPr>
              <w:rPr>
                <w:rFonts w:cs="Arial"/>
              </w:rPr>
            </w:pPr>
            <w:r w:rsidRPr="00305E90">
              <w:rPr>
                <w:rFonts w:cs="Arial"/>
              </w:rPr>
              <w:t>Anomalies</w:t>
            </w:r>
          </w:p>
        </w:tc>
        <w:tc>
          <w:tcPr>
            <w:tcW w:w="10064" w:type="dxa"/>
          </w:tcPr>
          <w:p w14:paraId="2DA72802" w14:textId="7950365D" w:rsidR="00122512" w:rsidRPr="00305E90" w:rsidRDefault="00122512" w:rsidP="003534E3">
            <w:pPr>
              <w:jc w:val="both"/>
              <w:rPr>
                <w:rFonts w:cs="Arial"/>
              </w:rPr>
            </w:pPr>
            <w:r w:rsidRPr="00305E90">
              <w:rPr>
                <w:rFonts w:cs="Arial"/>
              </w:rPr>
              <w:t xml:space="preserve">When tracking events are missing on a reporting route the </w:t>
            </w:r>
            <w:r w:rsidR="004A186F">
              <w:rPr>
                <w:rFonts w:cs="Arial"/>
              </w:rPr>
              <w:t xml:space="preserve">UPU reporting </w:t>
            </w:r>
            <w:r w:rsidRPr="00305E90">
              <w:rPr>
                <w:rFonts w:cs="Arial"/>
              </w:rPr>
              <w:t xml:space="preserve">system can identify whether the missing events were sent on another reporting-link and report on it </w:t>
            </w:r>
          </w:p>
        </w:tc>
        <w:tc>
          <w:tcPr>
            <w:tcW w:w="1384" w:type="dxa"/>
          </w:tcPr>
          <w:p w14:paraId="00B6AEB8" w14:textId="77777777" w:rsidR="00122512" w:rsidRPr="00305E90" w:rsidRDefault="00122512" w:rsidP="003534E3">
            <w:pPr>
              <w:jc w:val="both"/>
              <w:rPr>
                <w:rFonts w:cs="Arial"/>
              </w:rPr>
            </w:pPr>
            <w:r w:rsidRPr="00305E90">
              <w:rPr>
                <w:rFonts w:cs="Arial"/>
              </w:rPr>
              <w:t>Must</w:t>
            </w:r>
          </w:p>
        </w:tc>
      </w:tr>
      <w:tr w:rsidR="00122512" w:rsidRPr="00305E90" w14:paraId="5E32F438" w14:textId="77777777" w:rsidTr="00576A38">
        <w:tc>
          <w:tcPr>
            <w:tcW w:w="1415" w:type="dxa"/>
          </w:tcPr>
          <w:p w14:paraId="33E07D81" w14:textId="4FAB8A10" w:rsidR="00122512" w:rsidRPr="00305E90" w:rsidRDefault="006131DF" w:rsidP="003534E3">
            <w:pPr>
              <w:jc w:val="both"/>
              <w:rPr>
                <w:rFonts w:cs="Arial"/>
              </w:rPr>
            </w:pPr>
            <w:r>
              <w:rPr>
                <w:rFonts w:cs="Arial"/>
              </w:rPr>
              <w:t>UPU-</w:t>
            </w:r>
            <w:r w:rsidR="009E26B1">
              <w:rPr>
                <w:rFonts w:cs="Arial"/>
              </w:rPr>
              <w:t>255</w:t>
            </w:r>
          </w:p>
        </w:tc>
        <w:tc>
          <w:tcPr>
            <w:tcW w:w="1843" w:type="dxa"/>
          </w:tcPr>
          <w:p w14:paraId="463B9874" w14:textId="77777777" w:rsidR="00122512" w:rsidRPr="00305E90" w:rsidRDefault="00122512" w:rsidP="003534E3">
            <w:pPr>
              <w:rPr>
                <w:rFonts w:cs="Arial"/>
              </w:rPr>
            </w:pPr>
            <w:r w:rsidRPr="00305E90">
              <w:rPr>
                <w:rFonts w:cs="Arial"/>
              </w:rPr>
              <w:t>Standards</w:t>
            </w:r>
          </w:p>
        </w:tc>
        <w:tc>
          <w:tcPr>
            <w:tcW w:w="10064" w:type="dxa"/>
          </w:tcPr>
          <w:p w14:paraId="775464C4" w14:textId="315FE1EC" w:rsidR="00122512" w:rsidRPr="00305E90" w:rsidRDefault="00122512" w:rsidP="003534E3">
            <w:pPr>
              <w:jc w:val="both"/>
              <w:rPr>
                <w:rFonts w:cs="Arial"/>
              </w:rPr>
            </w:pPr>
            <w:r w:rsidRPr="00305E90">
              <w:rPr>
                <w:rFonts w:cs="Arial"/>
              </w:rPr>
              <w:t xml:space="preserve">When calculating service performance against standards and service performance in working-days the </w:t>
            </w:r>
            <w:r w:rsidR="004A186F">
              <w:rPr>
                <w:rFonts w:cs="Arial"/>
              </w:rPr>
              <w:t xml:space="preserve">UPU reporting </w:t>
            </w:r>
            <w:r w:rsidRPr="00305E90">
              <w:rPr>
                <w:rFonts w:cs="Arial"/>
              </w:rPr>
              <w:t xml:space="preserve">system uses the standards in place at the time of the reference event </w:t>
            </w:r>
            <w:proofErr w:type="gramStart"/>
            <w:r w:rsidRPr="00305E90">
              <w:rPr>
                <w:rFonts w:cs="Arial"/>
              </w:rPr>
              <w:t>i.e.</w:t>
            </w:r>
            <w:proofErr w:type="gramEnd"/>
            <w:r w:rsidRPr="00305E90">
              <w:rPr>
                <w:rFonts w:cs="Arial"/>
              </w:rPr>
              <w:t xml:space="preserve"> for an item with dated EMA in February, EMB dated in March and revised leg 1 standards from March the item will always be measured against the leg1 standards event if the items included in the selection have an event EMB dated in March</w:t>
            </w:r>
          </w:p>
        </w:tc>
        <w:tc>
          <w:tcPr>
            <w:tcW w:w="1384" w:type="dxa"/>
          </w:tcPr>
          <w:p w14:paraId="7BAAB01B" w14:textId="77777777" w:rsidR="00122512" w:rsidRPr="00305E90" w:rsidRDefault="00122512" w:rsidP="003534E3">
            <w:pPr>
              <w:jc w:val="both"/>
              <w:rPr>
                <w:rFonts w:cs="Arial"/>
                <w:b/>
                <w:u w:val="single"/>
              </w:rPr>
            </w:pPr>
            <w:r w:rsidRPr="00305E90">
              <w:rPr>
                <w:rFonts w:cs="Arial"/>
              </w:rPr>
              <w:t>Must</w:t>
            </w:r>
          </w:p>
        </w:tc>
      </w:tr>
      <w:tr w:rsidR="00122512" w:rsidRPr="00305E90" w14:paraId="2DC120E2" w14:textId="77777777" w:rsidTr="00576A38">
        <w:tc>
          <w:tcPr>
            <w:tcW w:w="1415" w:type="dxa"/>
          </w:tcPr>
          <w:p w14:paraId="63CFDE49" w14:textId="5DC2FC82" w:rsidR="00122512" w:rsidRPr="00305E90" w:rsidRDefault="006131DF" w:rsidP="003534E3">
            <w:pPr>
              <w:jc w:val="both"/>
              <w:rPr>
                <w:rFonts w:cs="Arial"/>
              </w:rPr>
            </w:pPr>
            <w:r>
              <w:rPr>
                <w:rFonts w:cs="Arial"/>
              </w:rPr>
              <w:t>UPU-</w:t>
            </w:r>
            <w:r w:rsidR="009E26B1">
              <w:rPr>
                <w:rFonts w:cs="Arial"/>
              </w:rPr>
              <w:t>256</w:t>
            </w:r>
          </w:p>
        </w:tc>
        <w:tc>
          <w:tcPr>
            <w:tcW w:w="1843" w:type="dxa"/>
          </w:tcPr>
          <w:p w14:paraId="388F7D79" w14:textId="0817D9A8" w:rsidR="00122512" w:rsidRPr="00305E90" w:rsidRDefault="001B2313" w:rsidP="003534E3">
            <w:pPr>
              <w:rPr>
                <w:rFonts w:cs="Arial"/>
              </w:rPr>
            </w:pPr>
            <w:r>
              <w:rPr>
                <w:rFonts w:cs="Arial"/>
              </w:rPr>
              <w:t>UPU</w:t>
            </w:r>
            <w:r w:rsidR="00122512" w:rsidRPr="00305E90">
              <w:rPr>
                <w:rFonts w:cs="Arial"/>
              </w:rPr>
              <w:t xml:space="preserve"> reference data</w:t>
            </w:r>
          </w:p>
        </w:tc>
        <w:tc>
          <w:tcPr>
            <w:tcW w:w="10064" w:type="dxa"/>
          </w:tcPr>
          <w:p w14:paraId="73CD5475" w14:textId="24920075" w:rsidR="00122512" w:rsidRPr="00305E90" w:rsidRDefault="00984C0B" w:rsidP="003534E3">
            <w:pPr>
              <w:jc w:val="both"/>
              <w:rPr>
                <w:rFonts w:cs="Arial"/>
              </w:rPr>
            </w:pPr>
            <w:r>
              <w:rPr>
                <w:rFonts w:cs="Arial"/>
              </w:rPr>
              <w:t>DO</w:t>
            </w:r>
            <w:r w:rsidR="00122512" w:rsidRPr="00305E90">
              <w:rPr>
                <w:rFonts w:cs="Arial"/>
              </w:rPr>
              <w:t xml:space="preserve">s in full production and without validated leg 2 and leg 3 standards are measured against the default standards set by the </w:t>
            </w:r>
            <w:r w:rsidR="00D50DDD">
              <w:rPr>
                <w:rFonts w:cs="Arial"/>
              </w:rPr>
              <w:t>UPU</w:t>
            </w:r>
          </w:p>
        </w:tc>
        <w:tc>
          <w:tcPr>
            <w:tcW w:w="1384" w:type="dxa"/>
          </w:tcPr>
          <w:p w14:paraId="272E13FA" w14:textId="77777777" w:rsidR="00122512" w:rsidRPr="00305E90" w:rsidRDefault="00122512" w:rsidP="003534E3">
            <w:pPr>
              <w:jc w:val="both"/>
              <w:rPr>
                <w:rFonts w:cs="Arial"/>
              </w:rPr>
            </w:pPr>
            <w:r w:rsidRPr="00305E90">
              <w:rPr>
                <w:rFonts w:cs="Arial"/>
              </w:rPr>
              <w:t>Must</w:t>
            </w:r>
          </w:p>
        </w:tc>
      </w:tr>
      <w:tr w:rsidR="00122512" w:rsidRPr="00305E90" w14:paraId="628B24E7" w14:textId="77777777" w:rsidTr="00576A38">
        <w:tc>
          <w:tcPr>
            <w:tcW w:w="1415" w:type="dxa"/>
          </w:tcPr>
          <w:p w14:paraId="65174761" w14:textId="5AA6D9CB" w:rsidR="00122512" w:rsidRPr="00305E90" w:rsidRDefault="006131DF" w:rsidP="003534E3">
            <w:pPr>
              <w:jc w:val="both"/>
              <w:rPr>
                <w:rFonts w:cs="Arial"/>
              </w:rPr>
            </w:pPr>
            <w:r>
              <w:rPr>
                <w:rFonts w:cs="Arial"/>
              </w:rPr>
              <w:t>UPU-</w:t>
            </w:r>
            <w:r w:rsidR="009E26B1">
              <w:rPr>
                <w:rFonts w:cs="Arial"/>
              </w:rPr>
              <w:t>257</w:t>
            </w:r>
          </w:p>
        </w:tc>
        <w:tc>
          <w:tcPr>
            <w:tcW w:w="1843" w:type="dxa"/>
          </w:tcPr>
          <w:p w14:paraId="491A46CE" w14:textId="77777777" w:rsidR="00122512" w:rsidRPr="00305E90" w:rsidRDefault="00122512" w:rsidP="003534E3">
            <w:pPr>
              <w:jc w:val="both"/>
              <w:rPr>
                <w:rFonts w:cs="Arial"/>
              </w:rPr>
            </w:pPr>
            <w:r w:rsidRPr="00305E90">
              <w:rPr>
                <w:rFonts w:cs="Arial"/>
              </w:rPr>
              <w:t>Recalculations</w:t>
            </w:r>
          </w:p>
        </w:tc>
        <w:tc>
          <w:tcPr>
            <w:tcW w:w="10064" w:type="dxa"/>
          </w:tcPr>
          <w:p w14:paraId="101B1C43" w14:textId="7B50D2F3" w:rsidR="00122512" w:rsidRPr="00305E90" w:rsidRDefault="00122512" w:rsidP="003534E3">
            <w:pPr>
              <w:jc w:val="both"/>
              <w:rPr>
                <w:rFonts w:cs="Arial"/>
              </w:rPr>
            </w:pPr>
            <w:r w:rsidRPr="00305E90">
              <w:rPr>
                <w:rFonts w:cs="Arial"/>
              </w:rPr>
              <w:t xml:space="preserve">The </w:t>
            </w:r>
            <w:r w:rsidR="00D50DDD">
              <w:rPr>
                <w:rFonts w:cs="Arial"/>
              </w:rPr>
              <w:t>IB</w:t>
            </w:r>
            <w:r w:rsidRPr="00305E90">
              <w:rPr>
                <w:rFonts w:cs="Arial"/>
              </w:rPr>
              <w:t xml:space="preserve"> can launch a recalculation of service performance on exactly the same selection of entities and associated events (snapshot taken during the first launch in the calculation module). The retention period of any snapshot is determined by the </w:t>
            </w:r>
            <w:r w:rsidR="00D50DDD">
              <w:rPr>
                <w:rFonts w:cs="Arial"/>
              </w:rPr>
              <w:t>IB</w:t>
            </w:r>
          </w:p>
        </w:tc>
        <w:tc>
          <w:tcPr>
            <w:tcW w:w="1384" w:type="dxa"/>
          </w:tcPr>
          <w:p w14:paraId="7B17FE7E" w14:textId="77777777" w:rsidR="00122512" w:rsidRPr="00305E90" w:rsidRDefault="00122512" w:rsidP="003534E3">
            <w:pPr>
              <w:jc w:val="both"/>
              <w:rPr>
                <w:rFonts w:cs="Arial"/>
              </w:rPr>
            </w:pPr>
            <w:r w:rsidRPr="00305E90">
              <w:rPr>
                <w:rFonts w:cs="Arial"/>
              </w:rPr>
              <w:t>Must</w:t>
            </w:r>
          </w:p>
        </w:tc>
      </w:tr>
      <w:tr w:rsidR="00122512" w:rsidRPr="00305E90" w14:paraId="645B66F8" w14:textId="77777777" w:rsidTr="00576A38">
        <w:tc>
          <w:tcPr>
            <w:tcW w:w="1415" w:type="dxa"/>
          </w:tcPr>
          <w:p w14:paraId="0F1398F3" w14:textId="2CBE2B15" w:rsidR="00122512" w:rsidRPr="00305E90" w:rsidRDefault="006131DF" w:rsidP="003534E3">
            <w:pPr>
              <w:jc w:val="both"/>
              <w:rPr>
                <w:rFonts w:cs="Arial"/>
              </w:rPr>
            </w:pPr>
            <w:r>
              <w:rPr>
                <w:rFonts w:cs="Arial"/>
              </w:rPr>
              <w:t>UPU-</w:t>
            </w:r>
            <w:r w:rsidR="009E26B1">
              <w:rPr>
                <w:rFonts w:cs="Arial"/>
              </w:rPr>
              <w:t>258</w:t>
            </w:r>
          </w:p>
        </w:tc>
        <w:tc>
          <w:tcPr>
            <w:tcW w:w="1843" w:type="dxa"/>
          </w:tcPr>
          <w:p w14:paraId="7DDF4C62" w14:textId="77777777" w:rsidR="00122512" w:rsidRPr="00305E90" w:rsidRDefault="00122512" w:rsidP="003534E3">
            <w:pPr>
              <w:rPr>
                <w:rFonts w:cs="Arial"/>
              </w:rPr>
            </w:pPr>
            <w:r w:rsidRPr="00305E90">
              <w:rPr>
                <w:rFonts w:cs="Arial"/>
              </w:rPr>
              <w:t>Time between launch of the calculations and availability of the statistics.</w:t>
            </w:r>
          </w:p>
        </w:tc>
        <w:tc>
          <w:tcPr>
            <w:tcW w:w="10064" w:type="dxa"/>
          </w:tcPr>
          <w:p w14:paraId="7A824EF3" w14:textId="2B5C4A50" w:rsidR="00122512" w:rsidRPr="00305E90" w:rsidDel="00F8754D" w:rsidRDefault="00122512" w:rsidP="003534E3">
            <w:pPr>
              <w:jc w:val="both"/>
              <w:rPr>
                <w:rFonts w:cs="Arial"/>
              </w:rPr>
            </w:pPr>
            <w:r w:rsidRPr="00305E90">
              <w:rPr>
                <w:rFonts w:cs="Arial"/>
              </w:rPr>
              <w:t xml:space="preserve">The time between the launch of the calculations and the filing of the official statistics in the </w:t>
            </w:r>
            <w:r w:rsidR="004A6FFD">
              <w:rPr>
                <w:rFonts w:cs="Arial"/>
              </w:rPr>
              <w:t>UPU</w:t>
            </w:r>
            <w:r w:rsidRPr="00305E90">
              <w:rPr>
                <w:rFonts w:cs="Arial"/>
              </w:rPr>
              <w:t xml:space="preserve"> statistics repository shall not exceed 12 hours when all reference data is available at the time the calculations are started</w:t>
            </w:r>
          </w:p>
        </w:tc>
        <w:tc>
          <w:tcPr>
            <w:tcW w:w="1384" w:type="dxa"/>
          </w:tcPr>
          <w:p w14:paraId="741BAA26" w14:textId="77777777" w:rsidR="00122512" w:rsidRPr="00305E90" w:rsidRDefault="00122512" w:rsidP="003534E3">
            <w:pPr>
              <w:jc w:val="both"/>
              <w:rPr>
                <w:rFonts w:cs="Arial"/>
                <w:b/>
                <w:u w:val="single"/>
              </w:rPr>
            </w:pPr>
            <w:r w:rsidRPr="00305E90">
              <w:rPr>
                <w:rFonts w:cs="Arial"/>
              </w:rPr>
              <w:t>Must</w:t>
            </w:r>
          </w:p>
        </w:tc>
      </w:tr>
    </w:tbl>
    <w:p w14:paraId="218A18FA" w14:textId="47F3E9B3" w:rsidR="009E26B1" w:rsidRDefault="009E26B1" w:rsidP="00122512">
      <w:pPr>
        <w:spacing w:line="240" w:lineRule="auto"/>
        <w:jc w:val="both"/>
        <w:rPr>
          <w:rFonts w:cs="Arial"/>
        </w:rPr>
      </w:pPr>
    </w:p>
    <w:p w14:paraId="7359505D" w14:textId="77777777" w:rsidR="009E26B1" w:rsidRDefault="009E26B1">
      <w:pPr>
        <w:spacing w:line="240" w:lineRule="auto"/>
        <w:rPr>
          <w:rFonts w:cs="Arial"/>
        </w:rPr>
      </w:pPr>
      <w:r>
        <w:rPr>
          <w:rFonts w:cs="Arial"/>
        </w:rPr>
        <w:br w:type="page"/>
      </w:r>
    </w:p>
    <w:p w14:paraId="6FC3DCA0" w14:textId="77777777" w:rsidR="00122512" w:rsidRPr="00305E90" w:rsidRDefault="00122512" w:rsidP="00122512">
      <w:pPr>
        <w:spacing w:line="240" w:lineRule="auto"/>
        <w:jc w:val="both"/>
        <w:rPr>
          <w:rFonts w:cs="Arial"/>
        </w:rPr>
      </w:pPr>
    </w:p>
    <w:p w14:paraId="49ED0357" w14:textId="2F09D34F" w:rsidR="00122512" w:rsidRPr="00305E90" w:rsidRDefault="00C87A90" w:rsidP="00576A38">
      <w:pPr>
        <w:pStyle w:val="Heading2"/>
        <w:tabs>
          <w:tab w:val="left" w:pos="567"/>
        </w:tabs>
        <w:ind w:left="0" w:firstLine="0"/>
        <w:rPr>
          <w:rFonts w:cs="Arial"/>
        </w:rPr>
      </w:pPr>
      <w:bookmarkStart w:id="89" w:name="_Toc211815963"/>
      <w:r>
        <w:rPr>
          <w:rFonts w:cs="Arial"/>
        </w:rPr>
        <w:t>6</w:t>
      </w:r>
      <w:r w:rsidR="00122512" w:rsidRPr="00305E90">
        <w:rPr>
          <w:rFonts w:cs="Arial"/>
        </w:rPr>
        <w:t>.</w:t>
      </w:r>
      <w:r w:rsidR="00BB5D71">
        <w:rPr>
          <w:rFonts w:cs="Arial"/>
        </w:rPr>
        <w:t>2</w:t>
      </w:r>
      <w:r w:rsidR="00122512" w:rsidRPr="00305E90">
        <w:rPr>
          <w:rFonts w:cs="Arial"/>
        </w:rPr>
        <w:t>.2</w:t>
      </w:r>
      <w:r w:rsidR="00122512" w:rsidRPr="00305E90">
        <w:rPr>
          <w:rFonts w:cs="Arial"/>
        </w:rPr>
        <w:tab/>
        <w:t>Statistics repository</w:t>
      </w:r>
      <w:bookmarkEnd w:id="89"/>
    </w:p>
    <w:p w14:paraId="24A5F640" w14:textId="77777777" w:rsidR="00122512" w:rsidRPr="00305E90" w:rsidRDefault="00122512" w:rsidP="00122512">
      <w:pPr>
        <w:spacing w:line="240" w:lineRule="auto"/>
        <w:jc w:val="both"/>
        <w:rPr>
          <w:rFonts w:cs="Arial"/>
        </w:rPr>
      </w:pPr>
    </w:p>
    <w:p w14:paraId="0DE4C055" w14:textId="3721F88D" w:rsidR="00122512" w:rsidRPr="00305E90" w:rsidRDefault="00C87A90" w:rsidP="00122512">
      <w:pPr>
        <w:spacing w:line="240" w:lineRule="auto"/>
        <w:jc w:val="both"/>
        <w:rPr>
          <w:rFonts w:cs="Arial"/>
        </w:rPr>
      </w:pPr>
      <w:r>
        <w:rPr>
          <w:rFonts w:cs="Arial"/>
        </w:rPr>
        <w:t>6</w:t>
      </w:r>
      <w:r w:rsidR="00122512" w:rsidRPr="00305E90">
        <w:rPr>
          <w:rFonts w:cs="Arial"/>
        </w:rPr>
        <w:t>.</w:t>
      </w:r>
      <w:r w:rsidR="00BB5D71">
        <w:rPr>
          <w:rFonts w:cs="Arial"/>
        </w:rPr>
        <w:t>2</w:t>
      </w:r>
      <w:r w:rsidR="00122512" w:rsidRPr="00305E90">
        <w:rPr>
          <w:rFonts w:cs="Arial"/>
        </w:rPr>
        <w:t>.2.1</w:t>
      </w:r>
      <w:r w:rsidR="00122512" w:rsidRPr="00305E90">
        <w:rPr>
          <w:rFonts w:cs="Arial"/>
        </w:rPr>
        <w:tab/>
        <w:t>Traceability and retention</w:t>
      </w:r>
    </w:p>
    <w:p w14:paraId="1BB33082" w14:textId="77777777" w:rsidR="00122512" w:rsidRPr="00305E90" w:rsidRDefault="00122512" w:rsidP="00122512">
      <w:pPr>
        <w:spacing w:line="240" w:lineRule="auto"/>
        <w:jc w:val="both"/>
        <w:rPr>
          <w:rFonts w:cs="Arial"/>
        </w:rPr>
      </w:pPr>
    </w:p>
    <w:tbl>
      <w:tblPr>
        <w:tblStyle w:val="TableGrid"/>
        <w:tblW w:w="14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10064"/>
        <w:gridCol w:w="1384"/>
      </w:tblGrid>
      <w:tr w:rsidR="00122512" w:rsidRPr="00305E90" w14:paraId="23691311" w14:textId="77777777" w:rsidTr="00576A38">
        <w:trPr>
          <w:tblHeader/>
        </w:trPr>
        <w:tc>
          <w:tcPr>
            <w:tcW w:w="1415" w:type="dxa"/>
          </w:tcPr>
          <w:p w14:paraId="4458A479"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17AA871B" w14:textId="77777777" w:rsidR="00122512" w:rsidRPr="00305E90" w:rsidRDefault="00122512" w:rsidP="003534E3">
            <w:pPr>
              <w:jc w:val="both"/>
              <w:rPr>
                <w:rFonts w:cs="Arial"/>
                <w:i/>
                <w:iCs/>
              </w:rPr>
            </w:pPr>
            <w:r w:rsidRPr="00305E90">
              <w:rPr>
                <w:rFonts w:cs="Arial"/>
                <w:i/>
                <w:iCs/>
              </w:rPr>
              <w:t>Component</w:t>
            </w:r>
          </w:p>
        </w:tc>
        <w:tc>
          <w:tcPr>
            <w:tcW w:w="10064" w:type="dxa"/>
          </w:tcPr>
          <w:p w14:paraId="040DE5C9" w14:textId="77777777" w:rsidR="00122512" w:rsidRPr="00305E90" w:rsidRDefault="00122512" w:rsidP="003534E3">
            <w:pPr>
              <w:jc w:val="both"/>
              <w:rPr>
                <w:rFonts w:cs="Arial"/>
                <w:i/>
                <w:iCs/>
              </w:rPr>
            </w:pPr>
            <w:r w:rsidRPr="00305E90">
              <w:rPr>
                <w:rFonts w:cs="Arial"/>
                <w:i/>
                <w:iCs/>
              </w:rPr>
              <w:t>Description</w:t>
            </w:r>
          </w:p>
        </w:tc>
        <w:tc>
          <w:tcPr>
            <w:tcW w:w="1384" w:type="dxa"/>
          </w:tcPr>
          <w:p w14:paraId="243514BB" w14:textId="5FEDF2F7" w:rsidR="00122512" w:rsidRPr="00305E90" w:rsidRDefault="00180FC7" w:rsidP="003534E3">
            <w:pPr>
              <w:jc w:val="both"/>
              <w:rPr>
                <w:rFonts w:cs="Arial"/>
                <w:i/>
                <w:iCs/>
              </w:rPr>
            </w:pPr>
            <w:r>
              <w:rPr>
                <w:rFonts w:cs="Arial"/>
                <w:i/>
                <w:iCs/>
              </w:rPr>
              <w:t>Suggested Priority</w:t>
            </w:r>
          </w:p>
        </w:tc>
      </w:tr>
      <w:tr w:rsidR="00122512" w:rsidRPr="00305E90" w14:paraId="6177332C" w14:textId="77777777" w:rsidTr="00576A38">
        <w:tc>
          <w:tcPr>
            <w:tcW w:w="1415" w:type="dxa"/>
          </w:tcPr>
          <w:p w14:paraId="110D3172" w14:textId="694AB09F" w:rsidR="00122512" w:rsidRPr="00305E90" w:rsidRDefault="006131DF" w:rsidP="003534E3">
            <w:pPr>
              <w:jc w:val="both"/>
              <w:rPr>
                <w:rFonts w:cs="Arial"/>
              </w:rPr>
            </w:pPr>
            <w:r>
              <w:rPr>
                <w:rFonts w:cs="Arial"/>
              </w:rPr>
              <w:t>UPU-</w:t>
            </w:r>
            <w:r w:rsidR="009E26B1">
              <w:rPr>
                <w:rFonts w:cs="Arial"/>
              </w:rPr>
              <w:t>300</w:t>
            </w:r>
          </w:p>
        </w:tc>
        <w:tc>
          <w:tcPr>
            <w:tcW w:w="1843" w:type="dxa"/>
          </w:tcPr>
          <w:p w14:paraId="422E93B8" w14:textId="77777777" w:rsidR="00122512" w:rsidRPr="00305E90" w:rsidRDefault="00122512" w:rsidP="003534E3">
            <w:pPr>
              <w:rPr>
                <w:rFonts w:cs="Arial"/>
              </w:rPr>
            </w:pPr>
            <w:bookmarkStart w:id="90" w:name="_Hlk508020957"/>
            <w:r w:rsidRPr="00305E90">
              <w:rPr>
                <w:rFonts w:cs="Arial"/>
              </w:rPr>
              <w:t>Traceability</w:t>
            </w:r>
            <w:bookmarkEnd w:id="90"/>
            <w:r w:rsidRPr="00305E90">
              <w:rPr>
                <w:rFonts w:cs="Arial"/>
              </w:rPr>
              <w:t xml:space="preserve"> local calculations</w:t>
            </w:r>
          </w:p>
        </w:tc>
        <w:tc>
          <w:tcPr>
            <w:tcW w:w="10064" w:type="dxa"/>
          </w:tcPr>
          <w:p w14:paraId="0FE5C141" w14:textId="3CF71847"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calculates sets of aggregated statistics using the entities created in the calculation module; the results are filed the results in the </w:t>
            </w:r>
            <w:r w:rsidR="00BB5D71">
              <w:rPr>
                <w:rFonts w:cs="Arial"/>
              </w:rPr>
              <w:t>UPU</w:t>
            </w:r>
            <w:r w:rsidRPr="00305E90">
              <w:rPr>
                <w:rFonts w:cs="Arial"/>
              </w:rPr>
              <w:t xml:space="preserve"> Statistics repository.</w:t>
            </w:r>
          </w:p>
        </w:tc>
        <w:tc>
          <w:tcPr>
            <w:tcW w:w="1384" w:type="dxa"/>
          </w:tcPr>
          <w:p w14:paraId="7C33920F" w14:textId="77777777" w:rsidR="00122512" w:rsidRPr="00305E90" w:rsidRDefault="00122512" w:rsidP="003534E3">
            <w:pPr>
              <w:jc w:val="both"/>
              <w:rPr>
                <w:rFonts w:cs="Arial"/>
              </w:rPr>
            </w:pPr>
            <w:r w:rsidRPr="00305E90">
              <w:rPr>
                <w:rFonts w:cs="Arial"/>
              </w:rPr>
              <w:t>Must</w:t>
            </w:r>
          </w:p>
        </w:tc>
      </w:tr>
      <w:tr w:rsidR="00122512" w:rsidRPr="00305E90" w14:paraId="582E380C" w14:textId="77777777" w:rsidTr="00576A38">
        <w:tc>
          <w:tcPr>
            <w:tcW w:w="1415" w:type="dxa"/>
          </w:tcPr>
          <w:p w14:paraId="34F30437" w14:textId="0ADDF5EB" w:rsidR="00122512" w:rsidRPr="00305E90" w:rsidRDefault="006131DF" w:rsidP="003534E3">
            <w:pPr>
              <w:jc w:val="both"/>
              <w:rPr>
                <w:rFonts w:cs="Arial"/>
              </w:rPr>
            </w:pPr>
            <w:r>
              <w:rPr>
                <w:rFonts w:cs="Arial"/>
              </w:rPr>
              <w:t>UPU-</w:t>
            </w:r>
            <w:r w:rsidR="009E26B1">
              <w:rPr>
                <w:rFonts w:cs="Arial"/>
              </w:rPr>
              <w:t>301</w:t>
            </w:r>
          </w:p>
        </w:tc>
        <w:tc>
          <w:tcPr>
            <w:tcW w:w="1843" w:type="dxa"/>
          </w:tcPr>
          <w:p w14:paraId="69F574AA" w14:textId="77777777" w:rsidR="00122512" w:rsidRPr="00305E90" w:rsidRDefault="00122512" w:rsidP="003534E3">
            <w:pPr>
              <w:rPr>
                <w:rFonts w:cs="Arial"/>
              </w:rPr>
            </w:pPr>
            <w:r w:rsidRPr="00305E90">
              <w:rPr>
                <w:rFonts w:cs="Arial"/>
              </w:rPr>
              <w:t>Traceability local calculations</w:t>
            </w:r>
          </w:p>
        </w:tc>
        <w:tc>
          <w:tcPr>
            <w:tcW w:w="10064" w:type="dxa"/>
          </w:tcPr>
          <w:p w14:paraId="088990ED" w14:textId="36069258" w:rsidR="00122512" w:rsidRPr="00305E90" w:rsidRDefault="00122512" w:rsidP="003534E3">
            <w:pPr>
              <w:jc w:val="both"/>
              <w:rPr>
                <w:rFonts w:cs="Arial"/>
              </w:rPr>
            </w:pPr>
            <w:r w:rsidRPr="00305E90">
              <w:rPr>
                <w:rFonts w:cs="Arial"/>
              </w:rPr>
              <w:t xml:space="preserve">For each set of statistics filed in the repository the </w:t>
            </w:r>
            <w:r w:rsidR="004A186F">
              <w:rPr>
                <w:rFonts w:cs="Arial"/>
              </w:rPr>
              <w:t xml:space="preserve">UPU reporting </w:t>
            </w:r>
            <w:r w:rsidRPr="00305E90">
              <w:rPr>
                <w:rFonts w:cs="Arial"/>
              </w:rPr>
              <w:t>environment keeps the references of the calculation run on which the statistics are based.</w:t>
            </w:r>
          </w:p>
        </w:tc>
        <w:tc>
          <w:tcPr>
            <w:tcW w:w="1384" w:type="dxa"/>
          </w:tcPr>
          <w:p w14:paraId="20898E8B" w14:textId="77777777" w:rsidR="00122512" w:rsidRPr="00305E90" w:rsidRDefault="00122512" w:rsidP="003534E3">
            <w:pPr>
              <w:jc w:val="both"/>
              <w:rPr>
                <w:rFonts w:cs="Arial"/>
              </w:rPr>
            </w:pPr>
            <w:r w:rsidRPr="00305E90">
              <w:rPr>
                <w:rFonts w:cs="Arial"/>
              </w:rPr>
              <w:t>Must</w:t>
            </w:r>
          </w:p>
        </w:tc>
      </w:tr>
      <w:tr w:rsidR="00122512" w:rsidRPr="00305E90" w14:paraId="63796B35" w14:textId="77777777" w:rsidTr="00576A38">
        <w:tc>
          <w:tcPr>
            <w:tcW w:w="1415" w:type="dxa"/>
          </w:tcPr>
          <w:p w14:paraId="0028FE21" w14:textId="4C2F5635" w:rsidR="00122512" w:rsidRPr="00305E90" w:rsidRDefault="006131DF" w:rsidP="003534E3">
            <w:pPr>
              <w:jc w:val="both"/>
              <w:rPr>
                <w:rFonts w:cs="Arial"/>
              </w:rPr>
            </w:pPr>
            <w:r>
              <w:rPr>
                <w:rFonts w:cs="Arial"/>
              </w:rPr>
              <w:t>UPU-</w:t>
            </w:r>
            <w:r w:rsidR="009E26B1">
              <w:rPr>
                <w:rFonts w:cs="Arial"/>
              </w:rPr>
              <w:t>302</w:t>
            </w:r>
          </w:p>
        </w:tc>
        <w:tc>
          <w:tcPr>
            <w:tcW w:w="1843" w:type="dxa"/>
          </w:tcPr>
          <w:p w14:paraId="3FA9DC54" w14:textId="77777777" w:rsidR="00122512" w:rsidRPr="00305E90" w:rsidRDefault="00122512" w:rsidP="003534E3">
            <w:pPr>
              <w:rPr>
                <w:rFonts w:cs="Arial"/>
              </w:rPr>
            </w:pPr>
            <w:r w:rsidRPr="00305E90">
              <w:rPr>
                <w:rFonts w:cs="Arial"/>
              </w:rPr>
              <w:t>Traceability local calculations</w:t>
            </w:r>
          </w:p>
        </w:tc>
        <w:tc>
          <w:tcPr>
            <w:tcW w:w="10064" w:type="dxa"/>
          </w:tcPr>
          <w:p w14:paraId="72766006" w14:textId="3A091D34"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assigns a unique ID to each set of statistics in the </w:t>
            </w:r>
            <w:r w:rsidR="0056355C">
              <w:rPr>
                <w:rFonts w:cs="Arial"/>
              </w:rPr>
              <w:t>UPU</w:t>
            </w:r>
            <w:r w:rsidRPr="00305E90">
              <w:rPr>
                <w:rFonts w:cs="Arial"/>
              </w:rPr>
              <w:t xml:space="preserve"> Statistics repository</w:t>
            </w:r>
          </w:p>
        </w:tc>
        <w:tc>
          <w:tcPr>
            <w:tcW w:w="1384" w:type="dxa"/>
          </w:tcPr>
          <w:p w14:paraId="424EC8C8" w14:textId="77777777" w:rsidR="00122512" w:rsidRPr="00305E90" w:rsidRDefault="00122512" w:rsidP="003534E3">
            <w:pPr>
              <w:jc w:val="both"/>
              <w:rPr>
                <w:rFonts w:cs="Arial"/>
              </w:rPr>
            </w:pPr>
            <w:r w:rsidRPr="00305E90">
              <w:rPr>
                <w:rFonts w:cs="Arial"/>
              </w:rPr>
              <w:t>Must</w:t>
            </w:r>
          </w:p>
        </w:tc>
      </w:tr>
      <w:tr w:rsidR="00122512" w:rsidRPr="00305E90" w14:paraId="4747C188" w14:textId="77777777" w:rsidTr="00576A38">
        <w:tc>
          <w:tcPr>
            <w:tcW w:w="1415" w:type="dxa"/>
          </w:tcPr>
          <w:p w14:paraId="4412C631" w14:textId="755D3E4B" w:rsidR="00122512" w:rsidRPr="00305E90" w:rsidRDefault="006131DF" w:rsidP="003534E3">
            <w:pPr>
              <w:jc w:val="both"/>
              <w:rPr>
                <w:rFonts w:cs="Arial"/>
              </w:rPr>
            </w:pPr>
            <w:r>
              <w:rPr>
                <w:rFonts w:cs="Arial"/>
              </w:rPr>
              <w:t>UPU-</w:t>
            </w:r>
            <w:r w:rsidR="009E26B1">
              <w:rPr>
                <w:rFonts w:cs="Arial"/>
              </w:rPr>
              <w:t>303</w:t>
            </w:r>
          </w:p>
        </w:tc>
        <w:tc>
          <w:tcPr>
            <w:tcW w:w="1843" w:type="dxa"/>
          </w:tcPr>
          <w:p w14:paraId="1F4A1BE5" w14:textId="77777777" w:rsidR="00122512" w:rsidRPr="00305E90" w:rsidRDefault="00122512" w:rsidP="003534E3">
            <w:pPr>
              <w:rPr>
                <w:rFonts w:cs="Arial"/>
              </w:rPr>
            </w:pPr>
            <w:r w:rsidRPr="00305E90">
              <w:rPr>
                <w:rFonts w:cs="Arial"/>
              </w:rPr>
              <w:t>Traceability local calculations</w:t>
            </w:r>
          </w:p>
        </w:tc>
        <w:tc>
          <w:tcPr>
            <w:tcW w:w="10064" w:type="dxa"/>
          </w:tcPr>
          <w:p w14:paraId="791CEEB7" w14:textId="152BA854" w:rsidR="00122512" w:rsidRPr="00305E90" w:rsidRDefault="00122512" w:rsidP="003534E3">
            <w:pPr>
              <w:jc w:val="both"/>
              <w:rPr>
                <w:rFonts w:cs="Arial"/>
              </w:rPr>
            </w:pPr>
            <w:r w:rsidRPr="00305E90">
              <w:rPr>
                <w:rFonts w:cs="Arial"/>
              </w:rPr>
              <w:t xml:space="preserve">The </w:t>
            </w:r>
            <w:r w:rsidR="0056355C">
              <w:rPr>
                <w:rFonts w:cs="Arial"/>
              </w:rPr>
              <w:t xml:space="preserve">Parcels and </w:t>
            </w:r>
            <w:r w:rsidR="009E26B1">
              <w:rPr>
                <w:rFonts w:cs="Arial"/>
              </w:rPr>
              <w:t xml:space="preserve">Tracked </w:t>
            </w:r>
            <w:r w:rsidR="0056355C">
              <w:rPr>
                <w:rFonts w:cs="Arial"/>
              </w:rPr>
              <w:t>Letter</w:t>
            </w:r>
            <w:r w:rsidR="009E26B1">
              <w:rPr>
                <w:rFonts w:cs="Arial"/>
              </w:rPr>
              <w:t>s</w:t>
            </w:r>
            <w:r w:rsidR="0056355C">
              <w:rPr>
                <w:rFonts w:cs="Arial"/>
              </w:rPr>
              <w:t xml:space="preserve"> </w:t>
            </w:r>
            <w:r w:rsidRPr="00305E90">
              <w:rPr>
                <w:rFonts w:cs="Arial"/>
              </w:rPr>
              <w:t>repositor</w:t>
            </w:r>
            <w:r w:rsidR="0056355C">
              <w:rPr>
                <w:rFonts w:cs="Arial"/>
              </w:rPr>
              <w:t>ies</w:t>
            </w:r>
            <w:r w:rsidRPr="00305E90">
              <w:rPr>
                <w:rFonts w:cs="Arial"/>
              </w:rPr>
              <w:t xml:space="preserve"> hol</w:t>
            </w:r>
            <w:r w:rsidR="008547F6">
              <w:rPr>
                <w:rFonts w:cs="Arial"/>
              </w:rPr>
              <w:t>d</w:t>
            </w:r>
            <w:r w:rsidRPr="00305E90">
              <w:rPr>
                <w:rFonts w:cs="Arial"/>
              </w:rPr>
              <w:t xml:space="preserve"> audit trail data for each set of statistics in the repository. The audit trail data comprises at minimum:</w:t>
            </w:r>
          </w:p>
          <w:p w14:paraId="65FECA1B"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Name of the set of aggregates </w:t>
            </w:r>
            <w:proofErr w:type="gramStart"/>
            <w:r w:rsidRPr="00305E90">
              <w:rPr>
                <w:rFonts w:ascii="Arial" w:hAnsi="Arial" w:cs="Arial"/>
                <w:sz w:val="20"/>
                <w:szCs w:val="20"/>
              </w:rPr>
              <w:t>e.g.</w:t>
            </w:r>
            <w:proofErr w:type="gramEnd"/>
            <w:r w:rsidRPr="00305E90">
              <w:rPr>
                <w:rFonts w:ascii="Arial" w:hAnsi="Arial" w:cs="Arial"/>
                <w:sz w:val="20"/>
                <w:szCs w:val="20"/>
              </w:rPr>
              <w:t xml:space="preserve"> EMC over EMD</w:t>
            </w:r>
          </w:p>
          <w:p w14:paraId="7A9C4FBD"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Date and time when the aggregates were calculated</w:t>
            </w:r>
          </w:p>
          <w:p w14:paraId="59ABEF02"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Requestor</w:t>
            </w:r>
          </w:p>
          <w:p w14:paraId="33FD088D"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Period covered by the calculations</w:t>
            </w:r>
          </w:p>
          <w:p w14:paraId="0D3DE77C"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Type of run: scheduled (frequency), ad hoc request, re-run</w:t>
            </w:r>
          </w:p>
          <w:p w14:paraId="1AE646DB"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Validation status: N/A, waiting for validation, validated</w:t>
            </w:r>
          </w:p>
          <w:p w14:paraId="0F390BFD"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For official results: date and time of validation</w:t>
            </w:r>
          </w:p>
        </w:tc>
        <w:tc>
          <w:tcPr>
            <w:tcW w:w="1384" w:type="dxa"/>
          </w:tcPr>
          <w:p w14:paraId="1A8DA6E1" w14:textId="77777777" w:rsidR="00122512" w:rsidRPr="00305E90" w:rsidRDefault="00122512" w:rsidP="003534E3">
            <w:pPr>
              <w:jc w:val="both"/>
              <w:rPr>
                <w:rFonts w:cs="Arial"/>
              </w:rPr>
            </w:pPr>
            <w:r w:rsidRPr="00305E90">
              <w:rPr>
                <w:rFonts w:cs="Arial"/>
              </w:rPr>
              <w:t>Must</w:t>
            </w:r>
          </w:p>
        </w:tc>
      </w:tr>
      <w:tr w:rsidR="00122512" w:rsidRPr="00305E90" w14:paraId="457FD3B0" w14:textId="77777777" w:rsidTr="00576A38">
        <w:tc>
          <w:tcPr>
            <w:tcW w:w="1415" w:type="dxa"/>
          </w:tcPr>
          <w:p w14:paraId="26D8564D" w14:textId="66BB0C9E" w:rsidR="00122512" w:rsidRPr="00305E90" w:rsidRDefault="006131DF" w:rsidP="003534E3">
            <w:pPr>
              <w:jc w:val="both"/>
              <w:rPr>
                <w:rFonts w:cs="Arial"/>
              </w:rPr>
            </w:pPr>
            <w:r>
              <w:rPr>
                <w:rFonts w:cs="Arial"/>
              </w:rPr>
              <w:t>UPU-</w:t>
            </w:r>
            <w:r w:rsidR="009E26B1">
              <w:rPr>
                <w:rFonts w:cs="Arial"/>
              </w:rPr>
              <w:t>304</w:t>
            </w:r>
          </w:p>
        </w:tc>
        <w:tc>
          <w:tcPr>
            <w:tcW w:w="1843" w:type="dxa"/>
          </w:tcPr>
          <w:p w14:paraId="54737DEC" w14:textId="77777777" w:rsidR="00122512" w:rsidRPr="00305E90" w:rsidRDefault="00122512" w:rsidP="003534E3">
            <w:pPr>
              <w:keepLines/>
              <w:rPr>
                <w:rFonts w:cs="Arial"/>
              </w:rPr>
            </w:pPr>
            <w:r w:rsidRPr="00305E90">
              <w:rPr>
                <w:rFonts w:cs="Arial"/>
              </w:rPr>
              <w:t>Traceability imported statistics</w:t>
            </w:r>
          </w:p>
        </w:tc>
        <w:tc>
          <w:tcPr>
            <w:tcW w:w="10064" w:type="dxa"/>
          </w:tcPr>
          <w:p w14:paraId="6DB2982E" w14:textId="3D730ADB" w:rsidR="00122512" w:rsidRPr="00305E90" w:rsidRDefault="00122512" w:rsidP="003534E3">
            <w:pPr>
              <w:keepLines/>
              <w:jc w:val="both"/>
              <w:rPr>
                <w:rFonts w:cs="Arial"/>
              </w:rPr>
            </w:pPr>
            <w:r w:rsidRPr="00305E90">
              <w:rPr>
                <w:rFonts w:cs="Arial"/>
              </w:rPr>
              <w:t xml:space="preserve">Each set of statistics sourced from external provider and filed in the </w:t>
            </w:r>
            <w:r w:rsidR="0045088E">
              <w:rPr>
                <w:rFonts w:cs="Arial"/>
              </w:rPr>
              <w:t>UPU</w:t>
            </w:r>
            <w:r w:rsidRPr="00305E90">
              <w:rPr>
                <w:rFonts w:cs="Arial"/>
              </w:rPr>
              <w:t xml:space="preserve"> statistics repository is uniquely identified in the </w:t>
            </w:r>
            <w:r w:rsidR="0045088E">
              <w:rPr>
                <w:rFonts w:cs="Arial"/>
              </w:rPr>
              <w:t>UPU</w:t>
            </w:r>
            <w:r w:rsidRPr="00305E90">
              <w:rPr>
                <w:rFonts w:cs="Arial"/>
              </w:rPr>
              <w:t xml:space="preserve"> repository</w:t>
            </w:r>
          </w:p>
        </w:tc>
        <w:tc>
          <w:tcPr>
            <w:tcW w:w="1384" w:type="dxa"/>
          </w:tcPr>
          <w:p w14:paraId="7785078E" w14:textId="77777777" w:rsidR="00122512" w:rsidRPr="00305E90" w:rsidRDefault="00122512" w:rsidP="003534E3">
            <w:pPr>
              <w:keepLines/>
              <w:jc w:val="both"/>
              <w:rPr>
                <w:rFonts w:cs="Arial"/>
                <w:b/>
              </w:rPr>
            </w:pPr>
            <w:r w:rsidRPr="00305E90">
              <w:rPr>
                <w:rFonts w:cs="Arial"/>
              </w:rPr>
              <w:t>Must</w:t>
            </w:r>
          </w:p>
        </w:tc>
      </w:tr>
      <w:tr w:rsidR="00122512" w:rsidRPr="00305E90" w14:paraId="214A900A" w14:textId="77777777" w:rsidTr="00576A38">
        <w:tc>
          <w:tcPr>
            <w:tcW w:w="1415" w:type="dxa"/>
          </w:tcPr>
          <w:p w14:paraId="53E8DF94" w14:textId="186DE937" w:rsidR="00122512" w:rsidRPr="00305E90" w:rsidRDefault="008547F6" w:rsidP="00576A38">
            <w:pPr>
              <w:jc w:val="both"/>
              <w:rPr>
                <w:rFonts w:cs="Arial"/>
              </w:rPr>
            </w:pPr>
            <w:r>
              <w:rPr>
                <w:rFonts w:cs="Arial"/>
              </w:rPr>
              <w:t>U</w:t>
            </w:r>
            <w:r w:rsidR="006131DF">
              <w:rPr>
                <w:rFonts w:cs="Arial"/>
              </w:rPr>
              <w:t>PU-</w:t>
            </w:r>
            <w:r w:rsidR="00E47836">
              <w:rPr>
                <w:rFonts w:cs="Arial"/>
              </w:rPr>
              <w:t>305</w:t>
            </w:r>
          </w:p>
        </w:tc>
        <w:tc>
          <w:tcPr>
            <w:tcW w:w="1843" w:type="dxa"/>
          </w:tcPr>
          <w:p w14:paraId="27D60609" w14:textId="77777777" w:rsidR="00122512" w:rsidRPr="00305E90" w:rsidRDefault="00122512" w:rsidP="003534E3">
            <w:pPr>
              <w:rPr>
                <w:rFonts w:cs="Arial"/>
              </w:rPr>
            </w:pPr>
            <w:r w:rsidRPr="00305E90">
              <w:rPr>
                <w:rFonts w:cs="Arial"/>
              </w:rPr>
              <w:t>Traceability imported statistics</w:t>
            </w:r>
          </w:p>
        </w:tc>
        <w:tc>
          <w:tcPr>
            <w:tcW w:w="10064" w:type="dxa"/>
          </w:tcPr>
          <w:p w14:paraId="58B255DE" w14:textId="1A3CE9F2" w:rsidR="00122512" w:rsidRPr="00305E90" w:rsidRDefault="00122512" w:rsidP="003534E3">
            <w:pPr>
              <w:keepLines/>
              <w:jc w:val="both"/>
              <w:rPr>
                <w:rFonts w:cs="Arial"/>
              </w:rPr>
            </w:pPr>
            <w:r w:rsidRPr="00305E90">
              <w:rPr>
                <w:rFonts w:cs="Arial"/>
              </w:rPr>
              <w:t xml:space="preserve">The </w:t>
            </w:r>
            <w:r w:rsidR="008547F6">
              <w:rPr>
                <w:rFonts w:cs="Arial"/>
              </w:rPr>
              <w:t xml:space="preserve">Parcels and Letter Packets repositories </w:t>
            </w:r>
            <w:r w:rsidRPr="00305E90">
              <w:rPr>
                <w:rFonts w:cs="Arial"/>
              </w:rPr>
              <w:t xml:space="preserve"> holds audit trail data for each set of imported statistics filed in the repository. The audit trail data comprises at minimum:</w:t>
            </w:r>
          </w:p>
          <w:p w14:paraId="4C95143E" w14:textId="6C18F5A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Name of the set of aggregates </w:t>
            </w:r>
            <w:proofErr w:type="gramStart"/>
            <w:r w:rsidRPr="00305E90">
              <w:rPr>
                <w:rFonts w:ascii="Arial" w:hAnsi="Arial" w:cs="Arial"/>
                <w:sz w:val="20"/>
                <w:szCs w:val="20"/>
              </w:rPr>
              <w:t>e.g.</w:t>
            </w:r>
            <w:proofErr w:type="gramEnd"/>
            <w:r w:rsidRPr="00305E90">
              <w:rPr>
                <w:rFonts w:ascii="Arial" w:hAnsi="Arial" w:cs="Arial"/>
                <w:sz w:val="20"/>
                <w:szCs w:val="20"/>
              </w:rPr>
              <w:t xml:space="preserve"> </w:t>
            </w:r>
            <w:r w:rsidR="006122F3">
              <w:rPr>
                <w:rFonts w:ascii="Arial" w:hAnsi="Arial" w:cs="Arial"/>
                <w:sz w:val="20"/>
                <w:szCs w:val="20"/>
              </w:rPr>
              <w:t>RPT</w:t>
            </w:r>
            <w:r w:rsidR="003245C2">
              <w:rPr>
                <w:rFonts w:ascii="Arial" w:hAnsi="Arial" w:cs="Arial"/>
                <w:sz w:val="20"/>
                <w:szCs w:val="20"/>
              </w:rPr>
              <w:t>_123</w:t>
            </w:r>
          </w:p>
          <w:p w14:paraId="0E366C43"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Date and time when the statistics were uploaded</w:t>
            </w:r>
          </w:p>
          <w:p w14:paraId="58E402BB"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Version of the upload script</w:t>
            </w:r>
          </w:p>
          <w:p w14:paraId="3E49A935"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Reporting period covered by the statistics</w:t>
            </w:r>
          </w:p>
          <w:p w14:paraId="2AED37F6"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Type of run: scheduled (frequency), ad hoc request, re-run</w:t>
            </w:r>
          </w:p>
          <w:p w14:paraId="6988ACCF" w14:textId="77777777" w:rsidR="00122512" w:rsidRPr="00305E90" w:rsidRDefault="00122512" w:rsidP="003534E3">
            <w:pPr>
              <w:pStyle w:val="ListParagraph"/>
              <w:numPr>
                <w:ilvl w:val="0"/>
                <w:numId w:val="14"/>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Validation status: N/A, </w:t>
            </w:r>
            <w:proofErr w:type="gramStart"/>
            <w:r w:rsidRPr="00305E90">
              <w:rPr>
                <w:rFonts w:ascii="Arial" w:hAnsi="Arial" w:cs="Arial"/>
                <w:sz w:val="20"/>
                <w:szCs w:val="20"/>
              </w:rPr>
              <w:t>Waiting</w:t>
            </w:r>
            <w:proofErr w:type="gramEnd"/>
            <w:r w:rsidRPr="00305E90">
              <w:rPr>
                <w:rFonts w:ascii="Arial" w:hAnsi="Arial" w:cs="Arial"/>
                <w:sz w:val="20"/>
                <w:szCs w:val="20"/>
              </w:rPr>
              <w:t xml:space="preserve"> for validation, validated</w:t>
            </w:r>
          </w:p>
          <w:p w14:paraId="3B5A763D" w14:textId="77777777" w:rsidR="00122512" w:rsidRPr="00305E90" w:rsidRDefault="00122512" w:rsidP="003534E3">
            <w:pPr>
              <w:jc w:val="both"/>
              <w:rPr>
                <w:rFonts w:cs="Arial"/>
              </w:rPr>
            </w:pPr>
            <w:r w:rsidRPr="00305E90">
              <w:rPr>
                <w:rFonts w:cs="Arial"/>
              </w:rPr>
              <w:t>For official results: date and time of validation if applicable</w:t>
            </w:r>
          </w:p>
        </w:tc>
        <w:tc>
          <w:tcPr>
            <w:tcW w:w="1384" w:type="dxa"/>
          </w:tcPr>
          <w:p w14:paraId="1876D15D" w14:textId="77777777" w:rsidR="00122512" w:rsidRPr="00305E90" w:rsidRDefault="00122512" w:rsidP="003534E3">
            <w:pPr>
              <w:jc w:val="both"/>
              <w:rPr>
                <w:rFonts w:cs="Arial"/>
              </w:rPr>
            </w:pPr>
            <w:r w:rsidRPr="00305E90">
              <w:rPr>
                <w:rFonts w:cs="Arial"/>
              </w:rPr>
              <w:t>Must</w:t>
            </w:r>
          </w:p>
        </w:tc>
      </w:tr>
      <w:tr w:rsidR="00122512" w:rsidRPr="00305E90" w14:paraId="28ABEE50" w14:textId="77777777" w:rsidTr="00576A38">
        <w:tc>
          <w:tcPr>
            <w:tcW w:w="1415" w:type="dxa"/>
          </w:tcPr>
          <w:p w14:paraId="44848C66" w14:textId="37B41978" w:rsidR="00122512" w:rsidRPr="00305E90" w:rsidRDefault="006131DF" w:rsidP="003534E3">
            <w:pPr>
              <w:jc w:val="both"/>
              <w:rPr>
                <w:rFonts w:cs="Arial"/>
              </w:rPr>
            </w:pPr>
            <w:r>
              <w:rPr>
                <w:rFonts w:cs="Arial"/>
              </w:rPr>
              <w:t>UPU-</w:t>
            </w:r>
            <w:r w:rsidR="00E47836">
              <w:rPr>
                <w:rFonts w:cs="Arial"/>
              </w:rPr>
              <w:t>306</w:t>
            </w:r>
          </w:p>
        </w:tc>
        <w:tc>
          <w:tcPr>
            <w:tcW w:w="1843" w:type="dxa"/>
          </w:tcPr>
          <w:p w14:paraId="2C0B0ACF" w14:textId="77777777" w:rsidR="00122512" w:rsidRPr="00305E90" w:rsidRDefault="00122512" w:rsidP="003534E3">
            <w:pPr>
              <w:rPr>
                <w:rFonts w:cs="Arial"/>
              </w:rPr>
            </w:pPr>
            <w:r w:rsidRPr="00305E90">
              <w:rPr>
                <w:rFonts w:cs="Arial"/>
              </w:rPr>
              <w:t>Regeneration of statistics</w:t>
            </w:r>
          </w:p>
        </w:tc>
        <w:tc>
          <w:tcPr>
            <w:tcW w:w="10064" w:type="dxa"/>
          </w:tcPr>
          <w:p w14:paraId="3EAA744D" w14:textId="66B9A99D" w:rsidR="00122512" w:rsidRPr="00305E90" w:rsidRDefault="00122512" w:rsidP="003534E3">
            <w:pPr>
              <w:keepLines/>
              <w:jc w:val="both"/>
              <w:rPr>
                <w:rFonts w:cs="Arial"/>
              </w:rPr>
            </w:pPr>
            <w:r w:rsidRPr="00305E90">
              <w:rPr>
                <w:rFonts w:cs="Arial"/>
              </w:rPr>
              <w:t xml:space="preserve">The </w:t>
            </w:r>
            <w:r w:rsidR="00D50DDD">
              <w:rPr>
                <w:rFonts w:cs="Arial"/>
              </w:rPr>
              <w:t>IB</w:t>
            </w:r>
            <w:r w:rsidRPr="00305E90">
              <w:rPr>
                <w:rFonts w:cs="Arial"/>
              </w:rPr>
              <w:t xml:space="preserve"> may launch, via an online interface, the recalculation of statistics (</w:t>
            </w:r>
            <w:proofErr w:type="gramStart"/>
            <w:r w:rsidRPr="00305E90">
              <w:rPr>
                <w:rFonts w:cs="Arial"/>
              </w:rPr>
              <w:t>e.g.</w:t>
            </w:r>
            <w:proofErr w:type="gramEnd"/>
            <w:r w:rsidRPr="00305E90">
              <w:rPr>
                <w:rFonts w:cs="Arial"/>
              </w:rPr>
              <w:t xml:space="preserve"> after a late update of the reference data)</w:t>
            </w:r>
          </w:p>
        </w:tc>
        <w:tc>
          <w:tcPr>
            <w:tcW w:w="1384" w:type="dxa"/>
          </w:tcPr>
          <w:p w14:paraId="2C3C844B" w14:textId="77777777" w:rsidR="00122512" w:rsidRPr="00305E90" w:rsidRDefault="00122512" w:rsidP="003534E3">
            <w:pPr>
              <w:jc w:val="both"/>
              <w:rPr>
                <w:rFonts w:cs="Arial"/>
              </w:rPr>
            </w:pPr>
            <w:r w:rsidRPr="00305E90">
              <w:rPr>
                <w:rFonts w:cs="Arial"/>
              </w:rPr>
              <w:t>Must</w:t>
            </w:r>
          </w:p>
        </w:tc>
      </w:tr>
      <w:tr w:rsidR="00122512" w:rsidRPr="00305E90" w14:paraId="6256044C" w14:textId="77777777" w:rsidTr="00576A38">
        <w:tc>
          <w:tcPr>
            <w:tcW w:w="1415" w:type="dxa"/>
          </w:tcPr>
          <w:p w14:paraId="66E24E53" w14:textId="632771DB" w:rsidR="00122512" w:rsidRPr="00305E90" w:rsidRDefault="006131DF" w:rsidP="003534E3">
            <w:pPr>
              <w:jc w:val="both"/>
              <w:rPr>
                <w:rFonts w:cs="Arial"/>
              </w:rPr>
            </w:pPr>
            <w:r>
              <w:rPr>
                <w:rFonts w:cs="Arial"/>
              </w:rPr>
              <w:t>UPU-</w:t>
            </w:r>
            <w:r w:rsidR="00E47836">
              <w:rPr>
                <w:rFonts w:cs="Arial"/>
              </w:rPr>
              <w:t>307</w:t>
            </w:r>
          </w:p>
        </w:tc>
        <w:tc>
          <w:tcPr>
            <w:tcW w:w="1843" w:type="dxa"/>
          </w:tcPr>
          <w:p w14:paraId="12E3A923" w14:textId="77777777" w:rsidR="00122512" w:rsidRPr="00305E90" w:rsidRDefault="00122512" w:rsidP="003534E3">
            <w:pPr>
              <w:jc w:val="both"/>
              <w:rPr>
                <w:rFonts w:cs="Arial"/>
              </w:rPr>
            </w:pPr>
            <w:r w:rsidRPr="00305E90">
              <w:rPr>
                <w:rFonts w:cs="Arial"/>
              </w:rPr>
              <w:t>Traceability</w:t>
            </w:r>
          </w:p>
        </w:tc>
        <w:tc>
          <w:tcPr>
            <w:tcW w:w="10064" w:type="dxa"/>
          </w:tcPr>
          <w:p w14:paraId="42DC552B" w14:textId="7BACD741" w:rsidR="00122512" w:rsidRPr="00305E90" w:rsidRDefault="00122512" w:rsidP="003534E3">
            <w:pPr>
              <w:keepLines/>
              <w:jc w:val="both"/>
              <w:rPr>
                <w:rFonts w:cs="Arial"/>
              </w:rPr>
            </w:pPr>
            <w:r w:rsidRPr="00305E90">
              <w:rPr>
                <w:rFonts w:cs="Arial"/>
              </w:rPr>
              <w:t xml:space="preserve">When official statistics are recalculated on request of the </w:t>
            </w:r>
            <w:r w:rsidR="00D50DDD">
              <w:rPr>
                <w:rFonts w:cs="Arial"/>
              </w:rPr>
              <w:t>IB</w:t>
            </w:r>
            <w:r w:rsidRPr="00305E90">
              <w:rPr>
                <w:rFonts w:cs="Arial"/>
              </w:rPr>
              <w:t xml:space="preserve"> the previous statistics for the same period are flagged as "superseded"</w:t>
            </w:r>
          </w:p>
        </w:tc>
        <w:tc>
          <w:tcPr>
            <w:tcW w:w="1384" w:type="dxa"/>
          </w:tcPr>
          <w:p w14:paraId="19BC27F8" w14:textId="77777777" w:rsidR="00122512" w:rsidRPr="00305E90" w:rsidRDefault="00122512" w:rsidP="003534E3">
            <w:pPr>
              <w:jc w:val="both"/>
              <w:rPr>
                <w:rFonts w:cs="Arial"/>
              </w:rPr>
            </w:pPr>
            <w:r w:rsidRPr="00305E90">
              <w:rPr>
                <w:rFonts w:cs="Arial"/>
              </w:rPr>
              <w:t>Must</w:t>
            </w:r>
          </w:p>
        </w:tc>
      </w:tr>
      <w:tr w:rsidR="00122512" w:rsidRPr="00305E90" w14:paraId="5BC43680" w14:textId="77777777" w:rsidTr="00576A38">
        <w:tc>
          <w:tcPr>
            <w:tcW w:w="1415" w:type="dxa"/>
          </w:tcPr>
          <w:p w14:paraId="18EFC216" w14:textId="0CA48E43" w:rsidR="00122512" w:rsidRPr="00305E90" w:rsidRDefault="006131DF" w:rsidP="003534E3">
            <w:pPr>
              <w:jc w:val="both"/>
              <w:rPr>
                <w:rFonts w:cs="Arial"/>
              </w:rPr>
            </w:pPr>
            <w:r>
              <w:rPr>
                <w:rFonts w:cs="Arial"/>
              </w:rPr>
              <w:t>UPU-</w:t>
            </w:r>
            <w:r w:rsidR="00E47836">
              <w:rPr>
                <w:rFonts w:cs="Arial"/>
              </w:rPr>
              <w:t>308</w:t>
            </w:r>
          </w:p>
        </w:tc>
        <w:tc>
          <w:tcPr>
            <w:tcW w:w="1843" w:type="dxa"/>
          </w:tcPr>
          <w:p w14:paraId="40F57DBD" w14:textId="77777777" w:rsidR="00122512" w:rsidRPr="00305E90" w:rsidRDefault="00122512" w:rsidP="003534E3">
            <w:pPr>
              <w:jc w:val="both"/>
              <w:rPr>
                <w:rFonts w:cs="Arial"/>
              </w:rPr>
            </w:pPr>
            <w:r w:rsidRPr="00305E90">
              <w:rPr>
                <w:rFonts w:cs="Arial"/>
              </w:rPr>
              <w:t>Traceability</w:t>
            </w:r>
          </w:p>
        </w:tc>
        <w:tc>
          <w:tcPr>
            <w:tcW w:w="10064" w:type="dxa"/>
          </w:tcPr>
          <w:p w14:paraId="24E59AE5" w14:textId="30CAD60B" w:rsidR="00122512" w:rsidRPr="00305E90" w:rsidRDefault="00122512" w:rsidP="003534E3">
            <w:pPr>
              <w:keepLines/>
              <w:jc w:val="both"/>
              <w:rPr>
                <w:rFonts w:cs="Arial"/>
              </w:rPr>
            </w:pPr>
            <w:r w:rsidRPr="00305E90">
              <w:rPr>
                <w:rFonts w:cs="Arial"/>
              </w:rPr>
              <w:t xml:space="preserve">The </w:t>
            </w:r>
            <w:r w:rsidR="00D50DDD">
              <w:rPr>
                <w:rFonts w:cs="Arial"/>
              </w:rPr>
              <w:t>IB</w:t>
            </w:r>
            <w:r w:rsidRPr="00305E90">
              <w:rPr>
                <w:rFonts w:cs="Arial"/>
              </w:rPr>
              <w:t xml:space="preserve"> can view the list of all the statistics filed in the repository with their status and their audit trail data, inclusive the references of the calculation run for locally calculated statistics</w:t>
            </w:r>
          </w:p>
        </w:tc>
        <w:tc>
          <w:tcPr>
            <w:tcW w:w="1384" w:type="dxa"/>
          </w:tcPr>
          <w:p w14:paraId="177417DD" w14:textId="77777777" w:rsidR="00122512" w:rsidRPr="00305E90" w:rsidRDefault="00122512" w:rsidP="003534E3">
            <w:pPr>
              <w:jc w:val="both"/>
              <w:rPr>
                <w:rFonts w:cs="Arial"/>
              </w:rPr>
            </w:pPr>
            <w:r w:rsidRPr="00305E90">
              <w:rPr>
                <w:rFonts w:cs="Arial"/>
              </w:rPr>
              <w:t>Should</w:t>
            </w:r>
          </w:p>
        </w:tc>
      </w:tr>
      <w:tr w:rsidR="00122512" w:rsidRPr="00305E90" w14:paraId="1656531D" w14:textId="77777777" w:rsidTr="00576A38">
        <w:tc>
          <w:tcPr>
            <w:tcW w:w="1415" w:type="dxa"/>
          </w:tcPr>
          <w:p w14:paraId="116BB5B4" w14:textId="2CC5DEC6" w:rsidR="00122512" w:rsidRPr="00305E90" w:rsidRDefault="006131DF" w:rsidP="003534E3">
            <w:pPr>
              <w:jc w:val="both"/>
              <w:rPr>
                <w:rFonts w:cs="Arial"/>
              </w:rPr>
            </w:pPr>
            <w:r>
              <w:rPr>
                <w:rFonts w:cs="Arial"/>
              </w:rPr>
              <w:t>UPU-</w:t>
            </w:r>
            <w:r w:rsidR="00E47836">
              <w:rPr>
                <w:rFonts w:cs="Arial"/>
              </w:rPr>
              <w:t>309</w:t>
            </w:r>
          </w:p>
        </w:tc>
        <w:tc>
          <w:tcPr>
            <w:tcW w:w="1843" w:type="dxa"/>
          </w:tcPr>
          <w:p w14:paraId="6C266EC3" w14:textId="77777777" w:rsidR="00122512" w:rsidRPr="00305E90" w:rsidRDefault="00122512" w:rsidP="003534E3">
            <w:pPr>
              <w:jc w:val="both"/>
              <w:rPr>
                <w:rFonts w:cs="Arial"/>
              </w:rPr>
            </w:pPr>
            <w:r w:rsidRPr="00305E90">
              <w:rPr>
                <w:rFonts w:cs="Arial"/>
              </w:rPr>
              <w:t>Traceability</w:t>
            </w:r>
          </w:p>
        </w:tc>
        <w:tc>
          <w:tcPr>
            <w:tcW w:w="10064" w:type="dxa"/>
          </w:tcPr>
          <w:p w14:paraId="19742DC5" w14:textId="70824088" w:rsidR="00122512" w:rsidRPr="00305E90" w:rsidRDefault="00122512" w:rsidP="003534E3">
            <w:pPr>
              <w:keepLines/>
              <w:jc w:val="both"/>
              <w:rPr>
                <w:rFonts w:cs="Arial"/>
              </w:rPr>
            </w:pPr>
            <w:r w:rsidRPr="00305E90">
              <w:rPr>
                <w:rFonts w:cs="Arial"/>
              </w:rPr>
              <w:t xml:space="preserve">The </w:t>
            </w:r>
            <w:r w:rsidR="00D50DDD">
              <w:rPr>
                <w:rFonts w:cs="Arial"/>
              </w:rPr>
              <w:t>IB</w:t>
            </w:r>
            <w:r w:rsidRPr="00305E90">
              <w:rPr>
                <w:rFonts w:cs="Arial"/>
              </w:rPr>
              <w:t xml:space="preserve"> has a direct read/download access to any statistic in the repository</w:t>
            </w:r>
          </w:p>
        </w:tc>
        <w:tc>
          <w:tcPr>
            <w:tcW w:w="1384" w:type="dxa"/>
          </w:tcPr>
          <w:p w14:paraId="190CAD05" w14:textId="77777777" w:rsidR="00122512" w:rsidRPr="00305E90" w:rsidRDefault="00122512" w:rsidP="003534E3">
            <w:pPr>
              <w:jc w:val="both"/>
              <w:rPr>
                <w:rFonts w:cs="Arial"/>
              </w:rPr>
            </w:pPr>
            <w:r w:rsidRPr="00305E90">
              <w:rPr>
                <w:rFonts w:cs="Arial"/>
              </w:rPr>
              <w:t>Must</w:t>
            </w:r>
          </w:p>
        </w:tc>
      </w:tr>
      <w:tr w:rsidR="00122512" w:rsidRPr="00305E90" w14:paraId="0D9B72EE" w14:textId="77777777" w:rsidTr="00576A38">
        <w:tc>
          <w:tcPr>
            <w:tcW w:w="1415" w:type="dxa"/>
          </w:tcPr>
          <w:p w14:paraId="08BF3F27" w14:textId="2626470D" w:rsidR="00122512" w:rsidRPr="00305E90" w:rsidRDefault="006131DF" w:rsidP="003534E3">
            <w:pPr>
              <w:jc w:val="both"/>
              <w:rPr>
                <w:rFonts w:cs="Arial"/>
              </w:rPr>
            </w:pPr>
            <w:r>
              <w:rPr>
                <w:rFonts w:cs="Arial"/>
              </w:rPr>
              <w:t>UPU-</w:t>
            </w:r>
            <w:r w:rsidR="00E47836">
              <w:rPr>
                <w:rFonts w:cs="Arial"/>
              </w:rPr>
              <w:t>310</w:t>
            </w:r>
          </w:p>
        </w:tc>
        <w:tc>
          <w:tcPr>
            <w:tcW w:w="1843" w:type="dxa"/>
          </w:tcPr>
          <w:p w14:paraId="2BE676D0" w14:textId="77777777" w:rsidR="00122512" w:rsidRPr="00305E90" w:rsidRDefault="00122512" w:rsidP="003534E3">
            <w:pPr>
              <w:jc w:val="both"/>
              <w:rPr>
                <w:rFonts w:cs="Arial"/>
              </w:rPr>
            </w:pPr>
            <w:r w:rsidRPr="00305E90">
              <w:rPr>
                <w:rFonts w:cs="Arial"/>
              </w:rPr>
              <w:t>Consistency</w:t>
            </w:r>
          </w:p>
        </w:tc>
        <w:tc>
          <w:tcPr>
            <w:tcW w:w="10064" w:type="dxa"/>
          </w:tcPr>
          <w:p w14:paraId="4368D384" w14:textId="00BEAA70" w:rsidR="00122512" w:rsidRPr="00305E90" w:rsidRDefault="00122512" w:rsidP="003534E3">
            <w:pPr>
              <w:jc w:val="both"/>
              <w:rPr>
                <w:rFonts w:cs="Arial"/>
              </w:rPr>
            </w:pPr>
            <w:r w:rsidRPr="00305E90">
              <w:rPr>
                <w:rFonts w:cs="Arial"/>
              </w:rPr>
              <w:t xml:space="preserve">For official statistics, whether they require validation or not, the </w:t>
            </w:r>
            <w:r w:rsidR="00146AC7">
              <w:rPr>
                <w:rFonts w:cs="Arial"/>
              </w:rPr>
              <w:t>UPU</w:t>
            </w:r>
            <w:r w:rsidRPr="00305E90">
              <w:rPr>
                <w:rFonts w:cs="Arial"/>
              </w:rPr>
              <w:t xml:space="preserve"> statistics repository holds only one valid/official set per reporting period</w:t>
            </w:r>
          </w:p>
        </w:tc>
        <w:tc>
          <w:tcPr>
            <w:tcW w:w="1384" w:type="dxa"/>
          </w:tcPr>
          <w:p w14:paraId="27875382" w14:textId="77777777" w:rsidR="00122512" w:rsidRPr="00305E90" w:rsidRDefault="00122512" w:rsidP="003534E3">
            <w:pPr>
              <w:jc w:val="both"/>
              <w:rPr>
                <w:rFonts w:cs="Arial"/>
              </w:rPr>
            </w:pPr>
            <w:r w:rsidRPr="00305E90">
              <w:rPr>
                <w:rFonts w:cs="Arial"/>
              </w:rPr>
              <w:t>Must</w:t>
            </w:r>
          </w:p>
        </w:tc>
      </w:tr>
      <w:tr w:rsidR="00122512" w:rsidRPr="00305E90" w14:paraId="493C6A28" w14:textId="77777777" w:rsidTr="00576A38">
        <w:tc>
          <w:tcPr>
            <w:tcW w:w="1415" w:type="dxa"/>
          </w:tcPr>
          <w:p w14:paraId="1F94B9A1" w14:textId="50FE4416" w:rsidR="00122512" w:rsidRPr="00305E90" w:rsidRDefault="006131DF" w:rsidP="003534E3">
            <w:pPr>
              <w:jc w:val="both"/>
              <w:rPr>
                <w:rFonts w:cs="Arial"/>
              </w:rPr>
            </w:pPr>
            <w:r>
              <w:rPr>
                <w:rFonts w:cs="Arial"/>
              </w:rPr>
              <w:t>UPU-</w:t>
            </w:r>
            <w:r w:rsidR="00E47836">
              <w:rPr>
                <w:rFonts w:cs="Arial"/>
              </w:rPr>
              <w:t>311</w:t>
            </w:r>
          </w:p>
        </w:tc>
        <w:tc>
          <w:tcPr>
            <w:tcW w:w="1843" w:type="dxa"/>
          </w:tcPr>
          <w:p w14:paraId="27A20C90" w14:textId="77777777" w:rsidR="00122512" w:rsidRPr="00305E90" w:rsidRDefault="00122512" w:rsidP="003534E3">
            <w:pPr>
              <w:jc w:val="both"/>
              <w:rPr>
                <w:rFonts w:cs="Arial"/>
              </w:rPr>
            </w:pPr>
            <w:r w:rsidRPr="00305E90">
              <w:rPr>
                <w:rFonts w:cs="Arial"/>
              </w:rPr>
              <w:t>Calculations</w:t>
            </w:r>
          </w:p>
        </w:tc>
        <w:tc>
          <w:tcPr>
            <w:tcW w:w="10064" w:type="dxa"/>
          </w:tcPr>
          <w:p w14:paraId="0EC8B733" w14:textId="4FF287C2" w:rsidR="00122512" w:rsidRPr="00305E90" w:rsidRDefault="00122512" w:rsidP="003534E3">
            <w:pPr>
              <w:keepLines/>
              <w:jc w:val="both"/>
              <w:rPr>
                <w:rFonts w:cs="Arial"/>
              </w:rPr>
            </w:pPr>
            <w:r w:rsidRPr="00305E90">
              <w:rPr>
                <w:rFonts w:cs="Arial"/>
              </w:rPr>
              <w:t xml:space="preserve">The calculation module in the </w:t>
            </w:r>
            <w:r w:rsidR="00C96B2E">
              <w:rPr>
                <w:rFonts w:cs="Arial"/>
              </w:rPr>
              <w:t>UPU statistics repository</w:t>
            </w:r>
            <w:r w:rsidRPr="00305E90">
              <w:rPr>
                <w:rFonts w:cs="Arial"/>
              </w:rPr>
              <w:t xml:space="preserve"> calculates aggregates on elapsed time or elapsed days between any pair of events, EMSEVT or </w:t>
            </w:r>
            <w:r w:rsidR="006F1C72">
              <w:rPr>
                <w:rFonts w:cs="Arial"/>
              </w:rPr>
              <w:t>P</w:t>
            </w:r>
            <w:r w:rsidR="006F1C72" w:rsidRPr="006F1C72">
              <w:rPr>
                <w:rFonts w:cs="Arial"/>
              </w:rPr>
              <w:t>ostal/</w:t>
            </w:r>
            <w:r w:rsidR="006F1C72">
              <w:rPr>
                <w:rFonts w:cs="Arial"/>
              </w:rPr>
              <w:t>C</w:t>
            </w:r>
            <w:r w:rsidR="006F1C72" w:rsidRPr="006F1C72">
              <w:rPr>
                <w:rFonts w:cs="Arial"/>
              </w:rPr>
              <w:t>arrier</w:t>
            </w:r>
            <w:r w:rsidRPr="00305E90">
              <w:rPr>
                <w:rFonts w:cs="Arial"/>
              </w:rPr>
              <w:t xml:space="preserve"> upon request from the </w:t>
            </w:r>
            <w:r w:rsidR="00D50DDD">
              <w:rPr>
                <w:rFonts w:cs="Arial"/>
              </w:rPr>
              <w:t>IB</w:t>
            </w:r>
          </w:p>
        </w:tc>
        <w:tc>
          <w:tcPr>
            <w:tcW w:w="1384" w:type="dxa"/>
          </w:tcPr>
          <w:p w14:paraId="4528CC8F" w14:textId="77777777" w:rsidR="00122512" w:rsidRPr="00305E90" w:rsidRDefault="00122512" w:rsidP="003534E3">
            <w:pPr>
              <w:jc w:val="both"/>
              <w:rPr>
                <w:rFonts w:cs="Arial"/>
              </w:rPr>
            </w:pPr>
            <w:r w:rsidRPr="00305E90">
              <w:rPr>
                <w:rFonts w:cs="Arial"/>
              </w:rPr>
              <w:t>Must</w:t>
            </w:r>
          </w:p>
        </w:tc>
      </w:tr>
      <w:tr w:rsidR="00122512" w:rsidRPr="00305E90" w14:paraId="2ACFC5EF" w14:textId="77777777" w:rsidTr="00576A38">
        <w:tc>
          <w:tcPr>
            <w:tcW w:w="1415" w:type="dxa"/>
          </w:tcPr>
          <w:p w14:paraId="2DC16310" w14:textId="64A12C8B" w:rsidR="00122512" w:rsidRPr="00305E90" w:rsidRDefault="006131DF" w:rsidP="003534E3">
            <w:pPr>
              <w:jc w:val="both"/>
              <w:rPr>
                <w:rFonts w:cs="Arial"/>
              </w:rPr>
            </w:pPr>
            <w:r>
              <w:rPr>
                <w:rFonts w:cs="Arial"/>
              </w:rPr>
              <w:t>UPU-</w:t>
            </w:r>
            <w:r w:rsidR="00E47836">
              <w:rPr>
                <w:rFonts w:cs="Arial"/>
              </w:rPr>
              <w:t>312</w:t>
            </w:r>
          </w:p>
        </w:tc>
        <w:tc>
          <w:tcPr>
            <w:tcW w:w="1843" w:type="dxa"/>
          </w:tcPr>
          <w:p w14:paraId="6F02312E" w14:textId="77777777" w:rsidR="00122512" w:rsidRPr="00305E90" w:rsidRDefault="00122512" w:rsidP="003534E3">
            <w:pPr>
              <w:jc w:val="both"/>
              <w:rPr>
                <w:rFonts w:cs="Arial"/>
              </w:rPr>
            </w:pPr>
            <w:r w:rsidRPr="00305E90">
              <w:rPr>
                <w:rFonts w:cs="Arial"/>
              </w:rPr>
              <w:t>Retention</w:t>
            </w:r>
          </w:p>
        </w:tc>
        <w:tc>
          <w:tcPr>
            <w:tcW w:w="10064" w:type="dxa"/>
          </w:tcPr>
          <w:p w14:paraId="42259FC8" w14:textId="264EFC1D" w:rsidR="00122512" w:rsidRPr="00305E90" w:rsidRDefault="00122512" w:rsidP="003534E3">
            <w:pPr>
              <w:keepLines/>
              <w:jc w:val="both"/>
              <w:rPr>
                <w:rFonts w:cs="Arial"/>
              </w:rPr>
            </w:pPr>
            <w:r w:rsidRPr="00305E90">
              <w:rPr>
                <w:rFonts w:cs="Arial"/>
              </w:rPr>
              <w:t xml:space="preserve">The </w:t>
            </w:r>
            <w:r w:rsidR="004A186F">
              <w:rPr>
                <w:rFonts w:cs="Arial"/>
              </w:rPr>
              <w:t xml:space="preserve">UPU reporting </w:t>
            </w:r>
            <w:r w:rsidRPr="00305E90">
              <w:rPr>
                <w:rFonts w:cs="Arial"/>
              </w:rPr>
              <w:t xml:space="preserve">system holds the official statistic results for a period as defined by the </w:t>
            </w:r>
            <w:r w:rsidR="00D50DDD">
              <w:rPr>
                <w:rFonts w:cs="Arial"/>
              </w:rPr>
              <w:t>IB</w:t>
            </w:r>
          </w:p>
        </w:tc>
        <w:tc>
          <w:tcPr>
            <w:tcW w:w="1384" w:type="dxa"/>
          </w:tcPr>
          <w:p w14:paraId="386F8F0D" w14:textId="77777777" w:rsidR="00122512" w:rsidRPr="00305E90" w:rsidRDefault="00122512" w:rsidP="003534E3">
            <w:pPr>
              <w:jc w:val="both"/>
              <w:rPr>
                <w:rFonts w:cs="Arial"/>
              </w:rPr>
            </w:pPr>
            <w:r w:rsidRPr="00305E90">
              <w:rPr>
                <w:rFonts w:cs="Arial"/>
              </w:rPr>
              <w:t>Must</w:t>
            </w:r>
          </w:p>
        </w:tc>
      </w:tr>
    </w:tbl>
    <w:p w14:paraId="7FE91DFD" w14:textId="447BC50E" w:rsidR="00122512" w:rsidRDefault="00122512" w:rsidP="00122512">
      <w:pPr>
        <w:spacing w:line="240" w:lineRule="auto"/>
        <w:jc w:val="both"/>
        <w:rPr>
          <w:rFonts w:cs="Arial"/>
        </w:rPr>
      </w:pPr>
    </w:p>
    <w:p w14:paraId="5B4386FF" w14:textId="50338224" w:rsidR="00E47836" w:rsidRDefault="00E47836" w:rsidP="00122512">
      <w:pPr>
        <w:spacing w:line="240" w:lineRule="auto"/>
        <w:jc w:val="both"/>
        <w:rPr>
          <w:rFonts w:cs="Arial"/>
        </w:rPr>
      </w:pPr>
    </w:p>
    <w:p w14:paraId="63148368" w14:textId="77777777" w:rsidR="00E47836" w:rsidRPr="00305E90" w:rsidRDefault="00E47836" w:rsidP="00122512">
      <w:pPr>
        <w:spacing w:line="240" w:lineRule="auto"/>
        <w:jc w:val="both"/>
        <w:rPr>
          <w:rFonts w:cs="Arial"/>
        </w:rPr>
      </w:pPr>
    </w:p>
    <w:p w14:paraId="2D306DA5" w14:textId="65ACB2A8" w:rsidR="00122512" w:rsidRPr="00305E90" w:rsidRDefault="00C87A90" w:rsidP="00122512">
      <w:pPr>
        <w:spacing w:line="240" w:lineRule="auto"/>
        <w:jc w:val="both"/>
        <w:rPr>
          <w:rFonts w:cs="Arial"/>
        </w:rPr>
      </w:pPr>
      <w:r>
        <w:rPr>
          <w:rFonts w:cs="Arial"/>
        </w:rPr>
        <w:t>6</w:t>
      </w:r>
      <w:r w:rsidR="00122512" w:rsidRPr="00305E90">
        <w:rPr>
          <w:rFonts w:cs="Arial"/>
        </w:rPr>
        <w:t>.</w:t>
      </w:r>
      <w:r w:rsidR="00C96B2E">
        <w:rPr>
          <w:rFonts w:cs="Arial"/>
        </w:rPr>
        <w:t>2</w:t>
      </w:r>
      <w:r w:rsidR="00122512" w:rsidRPr="00305E90">
        <w:rPr>
          <w:rFonts w:cs="Arial"/>
        </w:rPr>
        <w:t>.2.2</w:t>
      </w:r>
      <w:r w:rsidR="00122512" w:rsidRPr="00305E90">
        <w:rPr>
          <w:rFonts w:cs="Arial"/>
        </w:rPr>
        <w:tab/>
        <w:t>Aggregation levels for reporting</w:t>
      </w:r>
    </w:p>
    <w:p w14:paraId="35EB1ACC" w14:textId="77777777" w:rsidR="00122512" w:rsidRPr="00305E90" w:rsidRDefault="00122512" w:rsidP="00122512">
      <w:pPr>
        <w:spacing w:line="240" w:lineRule="auto"/>
        <w:jc w:val="both"/>
        <w:rPr>
          <w:rFonts w:cs="Arial"/>
        </w:rPr>
      </w:pPr>
    </w:p>
    <w:tbl>
      <w:tblPr>
        <w:tblStyle w:val="TableGrid"/>
        <w:tblW w:w="14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10064"/>
        <w:gridCol w:w="1384"/>
      </w:tblGrid>
      <w:tr w:rsidR="00122512" w:rsidRPr="00305E90" w14:paraId="5508909D" w14:textId="77777777" w:rsidTr="00576A38">
        <w:trPr>
          <w:tblHeader/>
        </w:trPr>
        <w:tc>
          <w:tcPr>
            <w:tcW w:w="1415" w:type="dxa"/>
          </w:tcPr>
          <w:p w14:paraId="176FE55E"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3ABF1826" w14:textId="77777777" w:rsidR="00122512" w:rsidRPr="00305E90" w:rsidRDefault="00122512" w:rsidP="003534E3">
            <w:pPr>
              <w:jc w:val="both"/>
              <w:rPr>
                <w:rFonts w:cs="Arial"/>
                <w:i/>
                <w:iCs/>
              </w:rPr>
            </w:pPr>
            <w:r w:rsidRPr="00305E90">
              <w:rPr>
                <w:rFonts w:cs="Arial"/>
                <w:i/>
                <w:iCs/>
              </w:rPr>
              <w:t>Component</w:t>
            </w:r>
          </w:p>
        </w:tc>
        <w:tc>
          <w:tcPr>
            <w:tcW w:w="10064" w:type="dxa"/>
          </w:tcPr>
          <w:p w14:paraId="500E2AD7" w14:textId="77777777" w:rsidR="00122512" w:rsidRPr="00305E90" w:rsidRDefault="00122512" w:rsidP="003534E3">
            <w:pPr>
              <w:jc w:val="both"/>
              <w:rPr>
                <w:rFonts w:cs="Arial"/>
                <w:i/>
                <w:iCs/>
              </w:rPr>
            </w:pPr>
            <w:r w:rsidRPr="00305E90">
              <w:rPr>
                <w:rFonts w:cs="Arial"/>
                <w:i/>
                <w:iCs/>
              </w:rPr>
              <w:t>Description</w:t>
            </w:r>
          </w:p>
        </w:tc>
        <w:tc>
          <w:tcPr>
            <w:tcW w:w="1384" w:type="dxa"/>
          </w:tcPr>
          <w:p w14:paraId="4A8E6D6B" w14:textId="705F88A1" w:rsidR="00122512" w:rsidRPr="00305E90" w:rsidRDefault="00180FC7" w:rsidP="003534E3">
            <w:pPr>
              <w:jc w:val="both"/>
              <w:rPr>
                <w:rFonts w:cs="Arial"/>
                <w:i/>
                <w:iCs/>
              </w:rPr>
            </w:pPr>
            <w:r>
              <w:rPr>
                <w:rFonts w:cs="Arial"/>
                <w:i/>
                <w:iCs/>
              </w:rPr>
              <w:t>Suggested Priority</w:t>
            </w:r>
          </w:p>
        </w:tc>
      </w:tr>
      <w:tr w:rsidR="00122512" w:rsidRPr="00305E90" w14:paraId="1191CB34" w14:textId="77777777" w:rsidTr="00576A38">
        <w:tc>
          <w:tcPr>
            <w:tcW w:w="1415" w:type="dxa"/>
          </w:tcPr>
          <w:p w14:paraId="44A0C2B5" w14:textId="4EFFBF90" w:rsidR="00122512" w:rsidRPr="00305E90" w:rsidRDefault="006131DF" w:rsidP="003534E3">
            <w:pPr>
              <w:jc w:val="both"/>
              <w:rPr>
                <w:rFonts w:cs="Arial"/>
              </w:rPr>
            </w:pPr>
            <w:r>
              <w:rPr>
                <w:rFonts w:cs="Arial"/>
              </w:rPr>
              <w:t>UPU-</w:t>
            </w:r>
            <w:r w:rsidR="00E47836">
              <w:rPr>
                <w:rFonts w:cs="Arial"/>
              </w:rPr>
              <w:t>350</w:t>
            </w:r>
          </w:p>
        </w:tc>
        <w:tc>
          <w:tcPr>
            <w:tcW w:w="1843" w:type="dxa"/>
          </w:tcPr>
          <w:p w14:paraId="665A7444" w14:textId="77777777" w:rsidR="00122512" w:rsidRPr="00305E90" w:rsidRDefault="00122512" w:rsidP="003534E3">
            <w:pPr>
              <w:rPr>
                <w:rFonts w:cs="Arial"/>
              </w:rPr>
            </w:pPr>
            <w:r w:rsidRPr="00305E90">
              <w:rPr>
                <w:rFonts w:cs="Arial"/>
              </w:rPr>
              <w:t>Aggregation items and receptacles</w:t>
            </w:r>
          </w:p>
        </w:tc>
        <w:tc>
          <w:tcPr>
            <w:tcW w:w="10064" w:type="dxa"/>
          </w:tcPr>
          <w:p w14:paraId="372B3EBA" w14:textId="13B187D6"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aggregates statistics at minimum between:</w:t>
            </w:r>
          </w:p>
          <w:p w14:paraId="1112403D" w14:textId="77777777"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Reporting-link</w:t>
            </w:r>
          </w:p>
          <w:p w14:paraId="04370F66" w14:textId="77777777"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Origin region</w:t>
            </w:r>
          </w:p>
          <w:p w14:paraId="4F56681D" w14:textId="77777777"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Destination region</w:t>
            </w:r>
          </w:p>
          <w:p w14:paraId="40E4F2E2" w14:textId="77777777"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Mail category (from PREDES)</w:t>
            </w:r>
          </w:p>
          <w:p w14:paraId="2A46937B" w14:textId="77777777"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Mail sub-class (from PREDES)</w:t>
            </w:r>
          </w:p>
        </w:tc>
        <w:tc>
          <w:tcPr>
            <w:tcW w:w="1384" w:type="dxa"/>
          </w:tcPr>
          <w:p w14:paraId="7094A52E" w14:textId="77777777" w:rsidR="00122512" w:rsidRPr="00305E90" w:rsidRDefault="00122512" w:rsidP="003534E3">
            <w:pPr>
              <w:jc w:val="both"/>
              <w:rPr>
                <w:rFonts w:cs="Arial"/>
              </w:rPr>
            </w:pPr>
            <w:r w:rsidRPr="00305E90">
              <w:rPr>
                <w:rFonts w:cs="Arial"/>
              </w:rPr>
              <w:t>Must</w:t>
            </w:r>
          </w:p>
        </w:tc>
      </w:tr>
      <w:tr w:rsidR="00122512" w:rsidRPr="00305E90" w14:paraId="18637705" w14:textId="77777777" w:rsidTr="00576A38">
        <w:tc>
          <w:tcPr>
            <w:tcW w:w="1415" w:type="dxa"/>
          </w:tcPr>
          <w:p w14:paraId="212D362D" w14:textId="6AC9D610" w:rsidR="00122512" w:rsidRPr="00305E90" w:rsidRDefault="006131DF" w:rsidP="003534E3">
            <w:pPr>
              <w:jc w:val="both"/>
              <w:rPr>
                <w:rFonts w:cs="Arial"/>
              </w:rPr>
            </w:pPr>
            <w:r>
              <w:rPr>
                <w:rFonts w:cs="Arial"/>
              </w:rPr>
              <w:t>UPU-</w:t>
            </w:r>
            <w:r w:rsidR="00E47836">
              <w:rPr>
                <w:rFonts w:cs="Arial"/>
              </w:rPr>
              <w:t>351</w:t>
            </w:r>
          </w:p>
        </w:tc>
        <w:tc>
          <w:tcPr>
            <w:tcW w:w="1843" w:type="dxa"/>
          </w:tcPr>
          <w:p w14:paraId="5E841D3C" w14:textId="77777777" w:rsidR="00122512" w:rsidRPr="00305E90" w:rsidRDefault="00122512" w:rsidP="003534E3">
            <w:pPr>
              <w:rPr>
                <w:rFonts w:cs="Arial"/>
              </w:rPr>
            </w:pPr>
            <w:r w:rsidRPr="00305E90">
              <w:rPr>
                <w:rFonts w:cs="Arial"/>
              </w:rPr>
              <w:t>Additional aggregation for leg 1</w:t>
            </w:r>
          </w:p>
        </w:tc>
        <w:tc>
          <w:tcPr>
            <w:tcW w:w="10064" w:type="dxa"/>
          </w:tcPr>
          <w:p w14:paraId="0D626C2E" w14:textId="623FA803" w:rsidR="00122512" w:rsidRPr="00305E90" w:rsidRDefault="00122512" w:rsidP="003534E3">
            <w:pPr>
              <w:jc w:val="both"/>
              <w:rPr>
                <w:rFonts w:cs="Arial"/>
              </w:rPr>
            </w:pPr>
            <w:proofErr w:type="gramStart"/>
            <w:r w:rsidRPr="00305E90">
              <w:rPr>
                <w:rFonts w:cs="Arial"/>
              </w:rPr>
              <w:t>Additionally</w:t>
            </w:r>
            <w:proofErr w:type="gramEnd"/>
            <w:r w:rsidRPr="00305E90">
              <w:rPr>
                <w:rFonts w:cs="Arial"/>
              </w:rPr>
              <w:t xml:space="preserve"> the </w:t>
            </w:r>
            <w:r w:rsidR="004A186F">
              <w:rPr>
                <w:rFonts w:cs="Arial"/>
              </w:rPr>
              <w:t xml:space="preserve">UPU reporting </w:t>
            </w:r>
            <w:r w:rsidRPr="00305E90">
              <w:rPr>
                <w:rFonts w:cs="Arial"/>
              </w:rPr>
              <w:t>system aggregates statistics between by outward OE from the event EMC when available or by origin of the dispatch when there is no event EMC present</w:t>
            </w:r>
          </w:p>
        </w:tc>
        <w:tc>
          <w:tcPr>
            <w:tcW w:w="1384" w:type="dxa"/>
          </w:tcPr>
          <w:p w14:paraId="13DCCAF9" w14:textId="77777777" w:rsidR="00122512" w:rsidRPr="00305E90" w:rsidRDefault="00122512" w:rsidP="003534E3">
            <w:pPr>
              <w:jc w:val="both"/>
              <w:rPr>
                <w:rFonts w:cs="Arial"/>
              </w:rPr>
            </w:pPr>
            <w:r w:rsidRPr="00305E90">
              <w:rPr>
                <w:rFonts w:cs="Arial"/>
              </w:rPr>
              <w:t>Must</w:t>
            </w:r>
          </w:p>
        </w:tc>
      </w:tr>
      <w:tr w:rsidR="00122512" w:rsidRPr="00305E90" w14:paraId="62C26DEF" w14:textId="77777777" w:rsidTr="00576A38">
        <w:tc>
          <w:tcPr>
            <w:tcW w:w="1415" w:type="dxa"/>
          </w:tcPr>
          <w:p w14:paraId="3AD9B603" w14:textId="3A7AAAA7" w:rsidR="00122512" w:rsidRPr="00305E90" w:rsidRDefault="006131DF" w:rsidP="003534E3">
            <w:pPr>
              <w:jc w:val="both"/>
              <w:rPr>
                <w:rFonts w:cs="Arial"/>
              </w:rPr>
            </w:pPr>
            <w:r>
              <w:rPr>
                <w:rFonts w:cs="Arial"/>
              </w:rPr>
              <w:t>UPU-</w:t>
            </w:r>
            <w:r w:rsidR="00E47836">
              <w:rPr>
                <w:rFonts w:cs="Arial"/>
              </w:rPr>
              <w:t>352</w:t>
            </w:r>
          </w:p>
        </w:tc>
        <w:tc>
          <w:tcPr>
            <w:tcW w:w="1843" w:type="dxa"/>
          </w:tcPr>
          <w:p w14:paraId="4D285799" w14:textId="77777777" w:rsidR="00122512" w:rsidRPr="00305E90" w:rsidRDefault="00122512" w:rsidP="003534E3">
            <w:pPr>
              <w:rPr>
                <w:rFonts w:cs="Arial"/>
              </w:rPr>
            </w:pPr>
            <w:r w:rsidRPr="00305E90">
              <w:rPr>
                <w:rFonts w:cs="Arial"/>
              </w:rPr>
              <w:t>Additional aggregation for leg 1 performance against standards</w:t>
            </w:r>
          </w:p>
        </w:tc>
        <w:tc>
          <w:tcPr>
            <w:tcW w:w="10064" w:type="dxa"/>
          </w:tcPr>
          <w:p w14:paraId="1FB55F80" w14:textId="63B1BBBC" w:rsidR="00122512" w:rsidRPr="00305E90" w:rsidRDefault="00122512" w:rsidP="003534E3">
            <w:pPr>
              <w:jc w:val="both"/>
              <w:rPr>
                <w:rFonts w:cs="Arial"/>
              </w:rPr>
            </w:pPr>
            <w:proofErr w:type="gramStart"/>
            <w:r w:rsidRPr="00305E90">
              <w:rPr>
                <w:rFonts w:cs="Arial"/>
              </w:rPr>
              <w:t>Additionally</w:t>
            </w:r>
            <w:proofErr w:type="gramEnd"/>
            <w:r w:rsidRPr="00305E90">
              <w:rPr>
                <w:rFonts w:cs="Arial"/>
              </w:rPr>
              <w:t xml:space="preserve"> the </w:t>
            </w:r>
            <w:r w:rsidR="004A186F">
              <w:rPr>
                <w:rFonts w:cs="Arial"/>
              </w:rPr>
              <w:t xml:space="preserve">UPU reporting </w:t>
            </w:r>
            <w:r w:rsidRPr="00305E90">
              <w:rPr>
                <w:rFonts w:cs="Arial"/>
              </w:rPr>
              <w:t>system aggregates statistics by collection zone and service standard</w:t>
            </w:r>
          </w:p>
        </w:tc>
        <w:tc>
          <w:tcPr>
            <w:tcW w:w="1384" w:type="dxa"/>
          </w:tcPr>
          <w:p w14:paraId="0C1D7FF4" w14:textId="77777777" w:rsidR="00122512" w:rsidRPr="00305E90" w:rsidRDefault="00122512" w:rsidP="003534E3">
            <w:pPr>
              <w:jc w:val="both"/>
              <w:rPr>
                <w:rFonts w:cs="Arial"/>
              </w:rPr>
            </w:pPr>
            <w:r w:rsidRPr="00305E90">
              <w:rPr>
                <w:rFonts w:cs="Arial"/>
              </w:rPr>
              <w:t>Must</w:t>
            </w:r>
          </w:p>
        </w:tc>
      </w:tr>
      <w:tr w:rsidR="00122512" w:rsidRPr="00305E90" w14:paraId="7D475CDE" w14:textId="77777777" w:rsidTr="00576A38">
        <w:tc>
          <w:tcPr>
            <w:tcW w:w="1415" w:type="dxa"/>
          </w:tcPr>
          <w:p w14:paraId="58004FCD" w14:textId="68783570" w:rsidR="00122512" w:rsidRPr="00305E90" w:rsidRDefault="006131DF" w:rsidP="003534E3">
            <w:pPr>
              <w:jc w:val="both"/>
              <w:rPr>
                <w:rFonts w:cs="Arial"/>
              </w:rPr>
            </w:pPr>
            <w:r>
              <w:rPr>
                <w:rFonts w:cs="Arial"/>
              </w:rPr>
              <w:t>UPU-</w:t>
            </w:r>
            <w:r w:rsidR="00E47836">
              <w:rPr>
                <w:rFonts w:cs="Arial"/>
              </w:rPr>
              <w:t>353</w:t>
            </w:r>
          </w:p>
        </w:tc>
        <w:tc>
          <w:tcPr>
            <w:tcW w:w="1843" w:type="dxa"/>
          </w:tcPr>
          <w:p w14:paraId="1F024D7B" w14:textId="77777777" w:rsidR="00122512" w:rsidRPr="00305E90" w:rsidRDefault="00122512" w:rsidP="003534E3">
            <w:pPr>
              <w:rPr>
                <w:rFonts w:cs="Arial"/>
              </w:rPr>
            </w:pPr>
            <w:r w:rsidRPr="00305E90">
              <w:rPr>
                <w:rFonts w:cs="Arial"/>
              </w:rPr>
              <w:t>Additional aggregation for leg 2 items</w:t>
            </w:r>
          </w:p>
        </w:tc>
        <w:tc>
          <w:tcPr>
            <w:tcW w:w="10064" w:type="dxa"/>
          </w:tcPr>
          <w:p w14:paraId="366331A4" w14:textId="14667B25" w:rsidR="00122512" w:rsidRPr="00305E90" w:rsidRDefault="00122512" w:rsidP="003534E3">
            <w:pPr>
              <w:jc w:val="both"/>
              <w:rPr>
                <w:rFonts w:cs="Arial"/>
              </w:rPr>
            </w:pPr>
            <w:proofErr w:type="gramStart"/>
            <w:r w:rsidRPr="00305E90">
              <w:rPr>
                <w:rFonts w:cs="Arial"/>
              </w:rPr>
              <w:t>Additionally</w:t>
            </w:r>
            <w:proofErr w:type="gramEnd"/>
            <w:r w:rsidRPr="00305E90">
              <w:rPr>
                <w:rFonts w:cs="Arial"/>
              </w:rPr>
              <w:t xml:space="preserve"> the </w:t>
            </w:r>
            <w:r w:rsidR="004A186F">
              <w:rPr>
                <w:rFonts w:cs="Arial"/>
              </w:rPr>
              <w:t xml:space="preserve">UPU reporting </w:t>
            </w:r>
            <w:r w:rsidRPr="00305E90">
              <w:rPr>
                <w:rFonts w:cs="Arial"/>
              </w:rPr>
              <w:t>system aggregates statistics between by:</w:t>
            </w:r>
          </w:p>
          <w:p w14:paraId="16741EC5" w14:textId="4590D53D" w:rsidR="00122512" w:rsidRPr="00305E90" w:rsidRDefault="00122512" w:rsidP="003534E3">
            <w:pPr>
              <w:pStyle w:val="ListParagraph"/>
              <w:numPr>
                <w:ilvl w:val="0"/>
                <w:numId w:val="17"/>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Outward OE from the event EMC</w:t>
            </w:r>
            <w:r w:rsidR="008E081E">
              <w:rPr>
                <w:rFonts w:ascii="Arial" w:hAnsi="Arial" w:cs="Arial"/>
                <w:sz w:val="20"/>
                <w:szCs w:val="20"/>
              </w:rPr>
              <w:t>/PREDES/PRECON</w:t>
            </w:r>
            <w:r w:rsidRPr="00305E90">
              <w:rPr>
                <w:rFonts w:ascii="Arial" w:hAnsi="Arial" w:cs="Arial"/>
                <w:sz w:val="20"/>
                <w:szCs w:val="20"/>
              </w:rPr>
              <w:t xml:space="preserve"> when available, or by origin of the dispatch when there is no event EMC present and</w:t>
            </w:r>
            <w:r w:rsidR="00E47836">
              <w:rPr>
                <w:rFonts w:ascii="Arial" w:hAnsi="Arial" w:cs="Arial"/>
                <w:sz w:val="20"/>
                <w:szCs w:val="20"/>
              </w:rPr>
              <w:t xml:space="preserve"> </w:t>
            </w:r>
            <w:r w:rsidR="008E081E">
              <w:rPr>
                <w:rFonts w:ascii="Arial" w:hAnsi="Arial" w:cs="Arial"/>
                <w:sz w:val="20"/>
                <w:szCs w:val="20"/>
              </w:rPr>
              <w:t>0</w:t>
            </w:r>
            <w:r w:rsidRPr="00305E90">
              <w:rPr>
                <w:rFonts w:ascii="Arial" w:hAnsi="Arial" w:cs="Arial"/>
                <w:sz w:val="20"/>
                <w:szCs w:val="20"/>
              </w:rPr>
              <w:t xml:space="preserve"> PREDES is available</w:t>
            </w:r>
          </w:p>
          <w:p w14:paraId="7FCD3C43" w14:textId="3BD25605" w:rsidR="00122512" w:rsidRPr="00305E90" w:rsidRDefault="00122512" w:rsidP="003534E3">
            <w:pPr>
              <w:pStyle w:val="ListParagraph"/>
              <w:numPr>
                <w:ilvl w:val="0"/>
                <w:numId w:val="17"/>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Inward OE from the event </w:t>
            </w:r>
            <w:r w:rsidR="008E081E">
              <w:rPr>
                <w:rFonts w:ascii="Arial" w:hAnsi="Arial" w:cs="Arial"/>
                <w:sz w:val="20"/>
                <w:szCs w:val="20"/>
              </w:rPr>
              <w:t>RESCON/RESDES/</w:t>
            </w:r>
            <w:r w:rsidRPr="00305E90">
              <w:rPr>
                <w:rFonts w:ascii="Arial" w:hAnsi="Arial" w:cs="Arial"/>
                <w:sz w:val="20"/>
                <w:szCs w:val="20"/>
              </w:rPr>
              <w:t>EMD when available, or by dispatch address when there is no event EMD and PREDES is available</w:t>
            </w:r>
          </w:p>
        </w:tc>
        <w:tc>
          <w:tcPr>
            <w:tcW w:w="1384" w:type="dxa"/>
          </w:tcPr>
          <w:p w14:paraId="7F8DC83A" w14:textId="77777777" w:rsidR="00122512" w:rsidRPr="00305E90" w:rsidRDefault="00122512" w:rsidP="003534E3">
            <w:pPr>
              <w:jc w:val="both"/>
              <w:rPr>
                <w:rFonts w:cs="Arial"/>
              </w:rPr>
            </w:pPr>
            <w:r w:rsidRPr="00305E90">
              <w:rPr>
                <w:rFonts w:cs="Arial"/>
              </w:rPr>
              <w:t>Must</w:t>
            </w:r>
          </w:p>
        </w:tc>
      </w:tr>
      <w:tr w:rsidR="00122512" w:rsidRPr="00305E90" w14:paraId="4EA6B5F7" w14:textId="77777777" w:rsidTr="00576A38">
        <w:tc>
          <w:tcPr>
            <w:tcW w:w="1415" w:type="dxa"/>
          </w:tcPr>
          <w:p w14:paraId="35C29DF8" w14:textId="2E3F4384" w:rsidR="00122512" w:rsidRPr="00305E90" w:rsidRDefault="006131DF" w:rsidP="003534E3">
            <w:pPr>
              <w:jc w:val="both"/>
              <w:rPr>
                <w:rFonts w:cs="Arial"/>
              </w:rPr>
            </w:pPr>
            <w:r>
              <w:rPr>
                <w:rFonts w:cs="Arial"/>
              </w:rPr>
              <w:t>UPU-</w:t>
            </w:r>
            <w:r w:rsidR="00E47836">
              <w:rPr>
                <w:rFonts w:cs="Arial"/>
              </w:rPr>
              <w:t>354</w:t>
            </w:r>
          </w:p>
        </w:tc>
        <w:tc>
          <w:tcPr>
            <w:tcW w:w="1843" w:type="dxa"/>
          </w:tcPr>
          <w:p w14:paraId="06330D89" w14:textId="77777777" w:rsidR="00122512" w:rsidRPr="00305E90" w:rsidRDefault="00122512" w:rsidP="003534E3">
            <w:pPr>
              <w:rPr>
                <w:rFonts w:cs="Arial"/>
              </w:rPr>
            </w:pPr>
            <w:r w:rsidRPr="00305E90">
              <w:rPr>
                <w:rFonts w:cs="Arial"/>
              </w:rPr>
              <w:t>Additional aggregation for leg 2 receptacles</w:t>
            </w:r>
          </w:p>
        </w:tc>
        <w:tc>
          <w:tcPr>
            <w:tcW w:w="10064" w:type="dxa"/>
          </w:tcPr>
          <w:p w14:paraId="6F9AFD75" w14:textId="1B3B402A" w:rsidR="00122512" w:rsidRPr="00305E90" w:rsidRDefault="00122512" w:rsidP="003534E3">
            <w:pPr>
              <w:jc w:val="both"/>
              <w:rPr>
                <w:rFonts w:cs="Arial"/>
              </w:rPr>
            </w:pPr>
            <w:proofErr w:type="gramStart"/>
            <w:r w:rsidRPr="00305E90">
              <w:rPr>
                <w:rFonts w:cs="Arial"/>
              </w:rPr>
              <w:t>Additionally</w:t>
            </w:r>
            <w:proofErr w:type="gramEnd"/>
            <w:r w:rsidRPr="00305E90">
              <w:rPr>
                <w:rFonts w:cs="Arial"/>
              </w:rPr>
              <w:t xml:space="preserve"> the </w:t>
            </w:r>
            <w:r w:rsidR="004A186F">
              <w:rPr>
                <w:rFonts w:cs="Arial"/>
              </w:rPr>
              <w:t xml:space="preserve">UPU reporting </w:t>
            </w:r>
            <w:r w:rsidRPr="00305E90">
              <w:rPr>
                <w:rFonts w:cs="Arial"/>
              </w:rPr>
              <w:t>system aggregates statistics by PREDES outward OE and PREDES dispatch address</w:t>
            </w:r>
          </w:p>
        </w:tc>
        <w:tc>
          <w:tcPr>
            <w:tcW w:w="1384" w:type="dxa"/>
          </w:tcPr>
          <w:p w14:paraId="27FA76A7" w14:textId="77777777" w:rsidR="00122512" w:rsidRPr="00305E90" w:rsidRDefault="00122512" w:rsidP="003534E3">
            <w:pPr>
              <w:jc w:val="both"/>
              <w:rPr>
                <w:rFonts w:cs="Arial"/>
              </w:rPr>
            </w:pPr>
            <w:r w:rsidRPr="00305E90">
              <w:rPr>
                <w:rFonts w:cs="Arial"/>
              </w:rPr>
              <w:t>Must</w:t>
            </w:r>
          </w:p>
        </w:tc>
      </w:tr>
      <w:tr w:rsidR="00122512" w:rsidRPr="00305E90" w14:paraId="50BA69E9" w14:textId="77777777" w:rsidTr="00576A38">
        <w:tc>
          <w:tcPr>
            <w:tcW w:w="1415" w:type="dxa"/>
          </w:tcPr>
          <w:p w14:paraId="6C9FA1A4" w14:textId="4AB027BA" w:rsidR="00122512" w:rsidRPr="00305E90" w:rsidRDefault="006131DF" w:rsidP="003534E3">
            <w:pPr>
              <w:jc w:val="both"/>
              <w:rPr>
                <w:rFonts w:cs="Arial"/>
              </w:rPr>
            </w:pPr>
            <w:r>
              <w:rPr>
                <w:rFonts w:cs="Arial"/>
              </w:rPr>
              <w:t>UPU-</w:t>
            </w:r>
            <w:r w:rsidR="00E47836">
              <w:rPr>
                <w:rFonts w:cs="Arial"/>
              </w:rPr>
              <w:t>355</w:t>
            </w:r>
          </w:p>
        </w:tc>
        <w:tc>
          <w:tcPr>
            <w:tcW w:w="1843" w:type="dxa"/>
          </w:tcPr>
          <w:p w14:paraId="4308F369" w14:textId="77777777" w:rsidR="00122512" w:rsidRPr="00305E90" w:rsidRDefault="00122512" w:rsidP="003534E3">
            <w:pPr>
              <w:rPr>
                <w:rFonts w:cs="Arial"/>
              </w:rPr>
            </w:pPr>
            <w:r w:rsidRPr="00305E90">
              <w:rPr>
                <w:rFonts w:cs="Arial"/>
              </w:rPr>
              <w:t>Additional aggregation for leg 3</w:t>
            </w:r>
          </w:p>
        </w:tc>
        <w:tc>
          <w:tcPr>
            <w:tcW w:w="10064" w:type="dxa"/>
          </w:tcPr>
          <w:p w14:paraId="496ECD19" w14:textId="21A28E51" w:rsidR="00122512" w:rsidRPr="00305E90" w:rsidRDefault="00122512" w:rsidP="003534E3">
            <w:pPr>
              <w:jc w:val="both"/>
              <w:rPr>
                <w:rFonts w:cs="Arial"/>
              </w:rPr>
            </w:pPr>
            <w:proofErr w:type="gramStart"/>
            <w:r w:rsidRPr="00305E90">
              <w:rPr>
                <w:rFonts w:cs="Arial"/>
              </w:rPr>
              <w:t>Additionally</w:t>
            </w:r>
            <w:proofErr w:type="gramEnd"/>
            <w:r w:rsidRPr="00305E90">
              <w:rPr>
                <w:rFonts w:cs="Arial"/>
              </w:rPr>
              <w:t xml:space="preserve"> the </w:t>
            </w:r>
            <w:r w:rsidR="004A186F">
              <w:rPr>
                <w:rFonts w:cs="Arial"/>
              </w:rPr>
              <w:t xml:space="preserve">UPU reporting </w:t>
            </w:r>
            <w:r w:rsidRPr="00305E90">
              <w:rPr>
                <w:rFonts w:cs="Arial"/>
              </w:rPr>
              <w:t>system aggregates statistics by inward OE from the event EMD</w:t>
            </w:r>
          </w:p>
        </w:tc>
        <w:tc>
          <w:tcPr>
            <w:tcW w:w="1384" w:type="dxa"/>
          </w:tcPr>
          <w:p w14:paraId="3ABF1CA3" w14:textId="77777777" w:rsidR="00122512" w:rsidRPr="00305E90" w:rsidRDefault="00122512" w:rsidP="003534E3">
            <w:pPr>
              <w:jc w:val="both"/>
              <w:rPr>
                <w:rFonts w:cs="Arial"/>
              </w:rPr>
            </w:pPr>
            <w:r w:rsidRPr="00305E90">
              <w:rPr>
                <w:rFonts w:cs="Arial"/>
              </w:rPr>
              <w:t>Must</w:t>
            </w:r>
          </w:p>
        </w:tc>
      </w:tr>
      <w:tr w:rsidR="00122512" w:rsidRPr="00305E90" w14:paraId="47449E32" w14:textId="77777777" w:rsidTr="00576A38">
        <w:tc>
          <w:tcPr>
            <w:tcW w:w="1415" w:type="dxa"/>
          </w:tcPr>
          <w:p w14:paraId="1A7E018A" w14:textId="4D2CD0B0" w:rsidR="00122512" w:rsidRPr="00305E90" w:rsidRDefault="006131DF" w:rsidP="003534E3">
            <w:pPr>
              <w:jc w:val="both"/>
              <w:rPr>
                <w:rFonts w:cs="Arial"/>
              </w:rPr>
            </w:pPr>
            <w:r>
              <w:rPr>
                <w:rFonts w:cs="Arial"/>
              </w:rPr>
              <w:t>UPU-</w:t>
            </w:r>
            <w:r w:rsidR="00E47836">
              <w:rPr>
                <w:rFonts w:cs="Arial"/>
              </w:rPr>
              <w:t>356</w:t>
            </w:r>
          </w:p>
        </w:tc>
        <w:tc>
          <w:tcPr>
            <w:tcW w:w="1843" w:type="dxa"/>
          </w:tcPr>
          <w:p w14:paraId="6F0DC234" w14:textId="77777777" w:rsidR="00122512" w:rsidRPr="00305E90" w:rsidRDefault="00122512" w:rsidP="003534E3">
            <w:pPr>
              <w:rPr>
                <w:rFonts w:cs="Arial"/>
              </w:rPr>
            </w:pPr>
            <w:r w:rsidRPr="00305E90">
              <w:rPr>
                <w:rFonts w:cs="Arial"/>
              </w:rPr>
              <w:t>Additional aggregation for leg 3 performance against standards</w:t>
            </w:r>
          </w:p>
        </w:tc>
        <w:tc>
          <w:tcPr>
            <w:tcW w:w="10064" w:type="dxa"/>
          </w:tcPr>
          <w:p w14:paraId="7DE03222" w14:textId="03C9450E" w:rsidR="00122512" w:rsidRPr="00305E90" w:rsidRDefault="00122512" w:rsidP="003534E3">
            <w:pPr>
              <w:jc w:val="both"/>
              <w:rPr>
                <w:rFonts w:cs="Arial"/>
              </w:rPr>
            </w:pPr>
            <w:proofErr w:type="gramStart"/>
            <w:r w:rsidRPr="00305E90">
              <w:rPr>
                <w:rFonts w:cs="Arial"/>
              </w:rPr>
              <w:t>Additionally</w:t>
            </w:r>
            <w:proofErr w:type="gramEnd"/>
            <w:r w:rsidRPr="00305E90">
              <w:rPr>
                <w:rFonts w:cs="Arial"/>
              </w:rPr>
              <w:t xml:space="preserve"> the </w:t>
            </w:r>
            <w:r w:rsidR="004A186F">
              <w:rPr>
                <w:rFonts w:cs="Arial"/>
              </w:rPr>
              <w:t xml:space="preserve">UPU reporting </w:t>
            </w:r>
            <w:r w:rsidRPr="00305E90">
              <w:rPr>
                <w:rFonts w:cs="Arial"/>
              </w:rPr>
              <w:t>system aggregates statistics by delivery zone and service standard</w:t>
            </w:r>
          </w:p>
        </w:tc>
        <w:tc>
          <w:tcPr>
            <w:tcW w:w="1384" w:type="dxa"/>
          </w:tcPr>
          <w:p w14:paraId="1CF03C43" w14:textId="77777777" w:rsidR="00122512" w:rsidRPr="00305E90" w:rsidRDefault="00122512" w:rsidP="003534E3">
            <w:pPr>
              <w:jc w:val="both"/>
              <w:rPr>
                <w:rFonts w:cs="Arial"/>
              </w:rPr>
            </w:pPr>
            <w:r w:rsidRPr="00305E90">
              <w:rPr>
                <w:rFonts w:cs="Arial"/>
              </w:rPr>
              <w:t>Must</w:t>
            </w:r>
          </w:p>
        </w:tc>
      </w:tr>
      <w:tr w:rsidR="00122512" w:rsidRPr="00305E90" w14:paraId="17ADF91E" w14:textId="77777777" w:rsidTr="00576A38">
        <w:tc>
          <w:tcPr>
            <w:tcW w:w="1415" w:type="dxa"/>
          </w:tcPr>
          <w:p w14:paraId="2E75C56C" w14:textId="2A96B256" w:rsidR="00122512" w:rsidRPr="00305E90" w:rsidRDefault="006131DF" w:rsidP="003534E3">
            <w:pPr>
              <w:jc w:val="both"/>
              <w:rPr>
                <w:rFonts w:cs="Arial"/>
              </w:rPr>
            </w:pPr>
            <w:r>
              <w:rPr>
                <w:rFonts w:cs="Arial"/>
              </w:rPr>
              <w:t>UPU-</w:t>
            </w:r>
            <w:r w:rsidR="00E47836">
              <w:rPr>
                <w:rFonts w:cs="Arial"/>
              </w:rPr>
              <w:t>357</w:t>
            </w:r>
          </w:p>
        </w:tc>
        <w:tc>
          <w:tcPr>
            <w:tcW w:w="1843" w:type="dxa"/>
          </w:tcPr>
          <w:p w14:paraId="7723913B" w14:textId="77777777" w:rsidR="00122512" w:rsidRPr="00305E90" w:rsidRDefault="00122512" w:rsidP="003534E3">
            <w:pPr>
              <w:rPr>
                <w:rFonts w:cs="Arial"/>
              </w:rPr>
            </w:pPr>
            <w:r w:rsidRPr="00305E90">
              <w:rPr>
                <w:rFonts w:cs="Arial"/>
              </w:rPr>
              <w:t>Additional aggregation for transmission timeliness</w:t>
            </w:r>
          </w:p>
        </w:tc>
        <w:tc>
          <w:tcPr>
            <w:tcW w:w="10064" w:type="dxa"/>
          </w:tcPr>
          <w:p w14:paraId="2A876BD6" w14:textId="2DA0308A"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aggregates statistics between:</w:t>
            </w:r>
          </w:p>
          <w:p w14:paraId="2840BDB2" w14:textId="102853BC"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Sending </w:t>
            </w:r>
            <w:r w:rsidR="00984C0B">
              <w:rPr>
                <w:rFonts w:ascii="Arial" w:hAnsi="Arial" w:cs="Arial"/>
                <w:sz w:val="20"/>
                <w:szCs w:val="20"/>
              </w:rPr>
              <w:t>DO</w:t>
            </w:r>
          </w:p>
          <w:p w14:paraId="56BA1E0B" w14:textId="77777777"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Sending mailbox</w:t>
            </w:r>
          </w:p>
          <w:p w14:paraId="3D1F77AB" w14:textId="762114DB"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Receiving </w:t>
            </w:r>
            <w:r w:rsidR="00984C0B">
              <w:rPr>
                <w:rFonts w:ascii="Arial" w:hAnsi="Arial" w:cs="Arial"/>
                <w:sz w:val="20"/>
                <w:szCs w:val="20"/>
              </w:rPr>
              <w:t>DO</w:t>
            </w:r>
          </w:p>
          <w:p w14:paraId="7B3EB5A2" w14:textId="77777777"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Receiving mailbox</w:t>
            </w:r>
          </w:p>
        </w:tc>
        <w:tc>
          <w:tcPr>
            <w:tcW w:w="1384" w:type="dxa"/>
          </w:tcPr>
          <w:p w14:paraId="2FCAF1E0" w14:textId="77777777" w:rsidR="00122512" w:rsidRPr="00305E90" w:rsidRDefault="00122512" w:rsidP="003534E3">
            <w:pPr>
              <w:jc w:val="both"/>
              <w:rPr>
                <w:rFonts w:cs="Arial"/>
              </w:rPr>
            </w:pPr>
            <w:r w:rsidRPr="00305E90">
              <w:rPr>
                <w:rFonts w:cs="Arial"/>
              </w:rPr>
              <w:t>Must</w:t>
            </w:r>
          </w:p>
        </w:tc>
      </w:tr>
      <w:tr w:rsidR="00122512" w:rsidRPr="00305E90" w14:paraId="1CE046CD" w14:textId="77777777" w:rsidTr="00576A38">
        <w:tc>
          <w:tcPr>
            <w:tcW w:w="1415" w:type="dxa"/>
          </w:tcPr>
          <w:p w14:paraId="083AA61B" w14:textId="408A77F9" w:rsidR="00122512" w:rsidRPr="00305E90" w:rsidRDefault="006131DF" w:rsidP="003534E3">
            <w:pPr>
              <w:jc w:val="both"/>
              <w:rPr>
                <w:rFonts w:cs="Arial"/>
              </w:rPr>
            </w:pPr>
            <w:r>
              <w:rPr>
                <w:rFonts w:cs="Arial"/>
              </w:rPr>
              <w:t>UPU-</w:t>
            </w:r>
            <w:r w:rsidR="00E47836">
              <w:rPr>
                <w:rFonts w:cs="Arial"/>
              </w:rPr>
              <w:t>358</w:t>
            </w:r>
          </w:p>
        </w:tc>
        <w:tc>
          <w:tcPr>
            <w:tcW w:w="1843" w:type="dxa"/>
          </w:tcPr>
          <w:p w14:paraId="4D0301BF" w14:textId="77777777" w:rsidR="00122512" w:rsidRPr="00305E90" w:rsidRDefault="00122512" w:rsidP="003534E3">
            <w:pPr>
              <w:rPr>
                <w:rFonts w:cs="Arial"/>
              </w:rPr>
            </w:pPr>
            <w:r w:rsidRPr="00305E90">
              <w:rPr>
                <w:rFonts w:cs="Arial"/>
              </w:rPr>
              <w:t>Additional aggregation for transmission timeliness</w:t>
            </w:r>
          </w:p>
        </w:tc>
        <w:tc>
          <w:tcPr>
            <w:tcW w:w="10064" w:type="dxa"/>
          </w:tcPr>
          <w:p w14:paraId="0766CF1D" w14:textId="77777777" w:rsidR="00122512" w:rsidRPr="00305E90" w:rsidRDefault="00122512" w:rsidP="003534E3">
            <w:pPr>
              <w:jc w:val="both"/>
              <w:rPr>
                <w:rFonts w:cs="Arial"/>
              </w:rPr>
            </w:pPr>
            <w:r w:rsidRPr="00305E90">
              <w:rPr>
                <w:rFonts w:cs="Arial"/>
              </w:rPr>
              <w:t>Additionally, for events EMC, PREDES, EMK the system aggregates statistics by outward office of exchange</w:t>
            </w:r>
          </w:p>
        </w:tc>
        <w:tc>
          <w:tcPr>
            <w:tcW w:w="1384" w:type="dxa"/>
          </w:tcPr>
          <w:p w14:paraId="0E242D08" w14:textId="77777777" w:rsidR="00122512" w:rsidRPr="00305E90" w:rsidRDefault="00122512" w:rsidP="003534E3">
            <w:pPr>
              <w:jc w:val="both"/>
              <w:rPr>
                <w:rFonts w:cs="Arial"/>
              </w:rPr>
            </w:pPr>
            <w:r w:rsidRPr="00305E90">
              <w:rPr>
                <w:rFonts w:cs="Arial"/>
              </w:rPr>
              <w:t>Must</w:t>
            </w:r>
          </w:p>
        </w:tc>
      </w:tr>
      <w:tr w:rsidR="00122512" w:rsidRPr="00305E90" w14:paraId="3DAA7A78" w14:textId="77777777" w:rsidTr="00576A38">
        <w:tc>
          <w:tcPr>
            <w:tcW w:w="1415" w:type="dxa"/>
          </w:tcPr>
          <w:p w14:paraId="6308F778" w14:textId="1BA782BC" w:rsidR="00122512" w:rsidRPr="00305E90" w:rsidRDefault="006131DF" w:rsidP="003534E3">
            <w:pPr>
              <w:jc w:val="both"/>
              <w:rPr>
                <w:rFonts w:cs="Arial"/>
              </w:rPr>
            </w:pPr>
            <w:r>
              <w:rPr>
                <w:rFonts w:cs="Arial"/>
              </w:rPr>
              <w:t>UPU-</w:t>
            </w:r>
            <w:r w:rsidR="00E47836">
              <w:rPr>
                <w:rFonts w:cs="Arial"/>
              </w:rPr>
              <w:t>359</w:t>
            </w:r>
          </w:p>
        </w:tc>
        <w:tc>
          <w:tcPr>
            <w:tcW w:w="1843" w:type="dxa"/>
          </w:tcPr>
          <w:p w14:paraId="6A0A9DFE" w14:textId="77777777" w:rsidR="00122512" w:rsidRPr="00305E90" w:rsidRDefault="00122512" w:rsidP="003534E3">
            <w:pPr>
              <w:rPr>
                <w:rFonts w:cs="Arial"/>
              </w:rPr>
            </w:pPr>
            <w:r w:rsidRPr="00305E90">
              <w:rPr>
                <w:rFonts w:cs="Arial"/>
              </w:rPr>
              <w:t>Additional aggregation for transmission timeliness</w:t>
            </w:r>
          </w:p>
        </w:tc>
        <w:tc>
          <w:tcPr>
            <w:tcW w:w="10064" w:type="dxa"/>
          </w:tcPr>
          <w:p w14:paraId="345C0C97" w14:textId="52784CFB" w:rsidR="00122512" w:rsidRPr="00305E90" w:rsidRDefault="00122512" w:rsidP="003534E3">
            <w:pPr>
              <w:jc w:val="both"/>
              <w:rPr>
                <w:rFonts w:cs="Arial"/>
              </w:rPr>
            </w:pPr>
            <w:r w:rsidRPr="00305E90">
              <w:rPr>
                <w:rFonts w:cs="Arial"/>
              </w:rPr>
              <w:t xml:space="preserve">Additionally, for events EMD, RESDES, EMJ, EDA, EDB EME, EDC, EMF the </w:t>
            </w:r>
            <w:r w:rsidR="004A186F">
              <w:rPr>
                <w:rFonts w:cs="Arial"/>
              </w:rPr>
              <w:t xml:space="preserve">UPU reporting </w:t>
            </w:r>
            <w:r w:rsidRPr="00305E90">
              <w:rPr>
                <w:rFonts w:cs="Arial"/>
              </w:rPr>
              <w:t>system aggregates statistics by inward office of exchange or customs-return-point-ID (EDC)</w:t>
            </w:r>
          </w:p>
        </w:tc>
        <w:tc>
          <w:tcPr>
            <w:tcW w:w="1384" w:type="dxa"/>
          </w:tcPr>
          <w:p w14:paraId="4A5BC53C" w14:textId="77777777" w:rsidR="00122512" w:rsidRPr="00305E90" w:rsidRDefault="00122512" w:rsidP="003534E3">
            <w:pPr>
              <w:jc w:val="both"/>
              <w:rPr>
                <w:rFonts w:cs="Arial"/>
              </w:rPr>
            </w:pPr>
            <w:r w:rsidRPr="00305E90">
              <w:rPr>
                <w:rFonts w:cs="Arial"/>
              </w:rPr>
              <w:t>Must</w:t>
            </w:r>
          </w:p>
        </w:tc>
      </w:tr>
      <w:tr w:rsidR="00122512" w:rsidRPr="00305E90" w14:paraId="79DBEF3F" w14:textId="77777777" w:rsidTr="00576A38">
        <w:tc>
          <w:tcPr>
            <w:tcW w:w="1415" w:type="dxa"/>
          </w:tcPr>
          <w:p w14:paraId="5029281B" w14:textId="6D2EA979" w:rsidR="00122512" w:rsidRPr="00305E90" w:rsidRDefault="006131DF" w:rsidP="003534E3">
            <w:pPr>
              <w:jc w:val="both"/>
              <w:rPr>
                <w:rFonts w:cs="Arial"/>
              </w:rPr>
            </w:pPr>
            <w:r>
              <w:rPr>
                <w:rFonts w:cs="Arial"/>
              </w:rPr>
              <w:t>UPU-</w:t>
            </w:r>
            <w:r w:rsidR="00E47836">
              <w:rPr>
                <w:rFonts w:cs="Arial"/>
              </w:rPr>
              <w:t>360</w:t>
            </w:r>
          </w:p>
        </w:tc>
        <w:tc>
          <w:tcPr>
            <w:tcW w:w="1843" w:type="dxa"/>
          </w:tcPr>
          <w:p w14:paraId="55F47DD5" w14:textId="77777777" w:rsidR="00122512" w:rsidRPr="00305E90" w:rsidRDefault="00122512" w:rsidP="003534E3">
            <w:pPr>
              <w:rPr>
                <w:rFonts w:cs="Arial"/>
              </w:rPr>
            </w:pPr>
            <w:r w:rsidRPr="00305E90">
              <w:rPr>
                <w:rFonts w:cs="Arial"/>
              </w:rPr>
              <w:t>Additional aggregation for EDI compliance</w:t>
            </w:r>
          </w:p>
        </w:tc>
        <w:tc>
          <w:tcPr>
            <w:tcW w:w="10064" w:type="dxa"/>
          </w:tcPr>
          <w:p w14:paraId="1F8C2F0B" w14:textId="3D15B071"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aggregates statistics between:</w:t>
            </w:r>
          </w:p>
          <w:p w14:paraId="5FF58A97" w14:textId="6E2A1349"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Sending </w:t>
            </w:r>
            <w:r w:rsidR="00984C0B">
              <w:rPr>
                <w:rFonts w:ascii="Arial" w:hAnsi="Arial" w:cs="Arial"/>
                <w:sz w:val="20"/>
                <w:szCs w:val="20"/>
              </w:rPr>
              <w:t>DO</w:t>
            </w:r>
          </w:p>
          <w:p w14:paraId="69D2BBA3" w14:textId="77777777"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Sending mailbox</w:t>
            </w:r>
          </w:p>
          <w:p w14:paraId="547554EC" w14:textId="5F32CFED"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Receiving </w:t>
            </w:r>
            <w:r w:rsidR="00984C0B">
              <w:rPr>
                <w:rFonts w:ascii="Arial" w:hAnsi="Arial" w:cs="Arial"/>
                <w:sz w:val="20"/>
                <w:szCs w:val="20"/>
              </w:rPr>
              <w:t>DO</w:t>
            </w:r>
          </w:p>
          <w:p w14:paraId="3447D37A" w14:textId="77777777"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Receiving mailbox</w:t>
            </w:r>
          </w:p>
          <w:p w14:paraId="4288BED2" w14:textId="77777777"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Message name</w:t>
            </w:r>
          </w:p>
          <w:p w14:paraId="130D4D6B" w14:textId="77777777"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Message version</w:t>
            </w:r>
          </w:p>
          <w:p w14:paraId="005FAE28" w14:textId="77777777" w:rsidR="00122512" w:rsidRPr="00305E90" w:rsidRDefault="00122512" w:rsidP="003534E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Event tag (for EMSEVT) or Event code (for RESDIT)</w:t>
            </w:r>
          </w:p>
        </w:tc>
        <w:tc>
          <w:tcPr>
            <w:tcW w:w="1384" w:type="dxa"/>
          </w:tcPr>
          <w:p w14:paraId="71A8F56B" w14:textId="77777777" w:rsidR="00122512" w:rsidRPr="00305E90" w:rsidRDefault="00122512" w:rsidP="003534E3">
            <w:pPr>
              <w:jc w:val="both"/>
              <w:rPr>
                <w:rFonts w:cs="Arial"/>
                <w:b/>
              </w:rPr>
            </w:pPr>
            <w:r w:rsidRPr="00305E90">
              <w:rPr>
                <w:rFonts w:cs="Arial"/>
              </w:rPr>
              <w:t>Should</w:t>
            </w:r>
          </w:p>
        </w:tc>
      </w:tr>
    </w:tbl>
    <w:p w14:paraId="05764957" w14:textId="77777777" w:rsidR="00122512" w:rsidRPr="00305E90" w:rsidRDefault="00122512" w:rsidP="00122512">
      <w:pPr>
        <w:spacing w:line="240" w:lineRule="auto"/>
        <w:jc w:val="both"/>
        <w:rPr>
          <w:rFonts w:cs="Arial"/>
        </w:rPr>
      </w:pPr>
    </w:p>
    <w:p w14:paraId="25E82F0D" w14:textId="77777777" w:rsidR="00122512" w:rsidRPr="00305E90" w:rsidRDefault="00122512" w:rsidP="00122512">
      <w:pPr>
        <w:spacing w:line="240" w:lineRule="auto"/>
        <w:rPr>
          <w:rFonts w:cs="Arial"/>
        </w:rPr>
      </w:pPr>
      <w:r w:rsidRPr="00305E90">
        <w:rPr>
          <w:rFonts w:cs="Arial"/>
        </w:rPr>
        <w:br w:type="page"/>
      </w:r>
    </w:p>
    <w:p w14:paraId="06D68BF6" w14:textId="77777777" w:rsidR="00E47836" w:rsidRDefault="00E47836" w:rsidP="00122512">
      <w:pPr>
        <w:spacing w:line="240" w:lineRule="auto"/>
        <w:jc w:val="both"/>
        <w:rPr>
          <w:rFonts w:cs="Arial"/>
        </w:rPr>
      </w:pPr>
    </w:p>
    <w:p w14:paraId="5761D226" w14:textId="30D21759" w:rsidR="00122512" w:rsidRPr="00305E90" w:rsidRDefault="00C87A90" w:rsidP="00122512">
      <w:pPr>
        <w:spacing w:line="240" w:lineRule="auto"/>
        <w:jc w:val="both"/>
        <w:rPr>
          <w:rFonts w:cs="Arial"/>
        </w:rPr>
      </w:pPr>
      <w:r>
        <w:rPr>
          <w:rFonts w:cs="Arial"/>
        </w:rPr>
        <w:t>6</w:t>
      </w:r>
      <w:r w:rsidR="00122512" w:rsidRPr="00305E90">
        <w:rPr>
          <w:rFonts w:cs="Arial"/>
        </w:rPr>
        <w:t>.</w:t>
      </w:r>
      <w:r w:rsidR="00C96B2E">
        <w:rPr>
          <w:rFonts w:cs="Arial"/>
        </w:rPr>
        <w:t>2</w:t>
      </w:r>
      <w:r w:rsidR="00122512" w:rsidRPr="00305E90">
        <w:rPr>
          <w:rFonts w:cs="Arial"/>
        </w:rPr>
        <w:t>.2.3</w:t>
      </w:r>
      <w:r w:rsidR="00122512" w:rsidRPr="00305E90">
        <w:rPr>
          <w:rFonts w:cs="Arial"/>
        </w:rPr>
        <w:tab/>
        <w:t>Aggregation levels for monitoring</w:t>
      </w:r>
    </w:p>
    <w:p w14:paraId="5EC7E022" w14:textId="77777777" w:rsidR="00122512" w:rsidRPr="00305E90" w:rsidRDefault="00122512" w:rsidP="00122512">
      <w:pPr>
        <w:spacing w:line="240" w:lineRule="auto"/>
        <w:jc w:val="both"/>
        <w:rPr>
          <w:rFonts w:cs="Arial"/>
        </w:rPr>
      </w:pPr>
    </w:p>
    <w:tbl>
      <w:tblPr>
        <w:tblStyle w:val="TableGrid"/>
        <w:tblW w:w="14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10064"/>
        <w:gridCol w:w="1384"/>
      </w:tblGrid>
      <w:tr w:rsidR="00122512" w:rsidRPr="00305E90" w14:paraId="105481BD" w14:textId="77777777" w:rsidTr="00576A38">
        <w:trPr>
          <w:tblHeader/>
        </w:trPr>
        <w:tc>
          <w:tcPr>
            <w:tcW w:w="1415" w:type="dxa"/>
          </w:tcPr>
          <w:p w14:paraId="34EE5A82"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3713051E" w14:textId="77777777" w:rsidR="00122512" w:rsidRPr="00305E90" w:rsidRDefault="00122512" w:rsidP="003534E3">
            <w:pPr>
              <w:jc w:val="both"/>
              <w:rPr>
                <w:rFonts w:cs="Arial"/>
                <w:i/>
                <w:iCs/>
              </w:rPr>
            </w:pPr>
            <w:r w:rsidRPr="00305E90">
              <w:rPr>
                <w:rFonts w:cs="Arial"/>
                <w:i/>
                <w:iCs/>
              </w:rPr>
              <w:t>Component</w:t>
            </w:r>
          </w:p>
        </w:tc>
        <w:tc>
          <w:tcPr>
            <w:tcW w:w="10064" w:type="dxa"/>
          </w:tcPr>
          <w:p w14:paraId="6FB82C35" w14:textId="77777777" w:rsidR="00122512" w:rsidRPr="00305E90" w:rsidRDefault="00122512" w:rsidP="003534E3">
            <w:pPr>
              <w:jc w:val="both"/>
              <w:rPr>
                <w:rFonts w:cs="Arial"/>
                <w:i/>
                <w:iCs/>
              </w:rPr>
            </w:pPr>
            <w:r w:rsidRPr="00305E90">
              <w:rPr>
                <w:rFonts w:cs="Arial"/>
                <w:i/>
                <w:iCs/>
              </w:rPr>
              <w:t>Description</w:t>
            </w:r>
          </w:p>
        </w:tc>
        <w:tc>
          <w:tcPr>
            <w:tcW w:w="1384" w:type="dxa"/>
          </w:tcPr>
          <w:p w14:paraId="0784E511" w14:textId="31CE4281" w:rsidR="00122512" w:rsidRPr="00305E90" w:rsidRDefault="00180FC7" w:rsidP="003534E3">
            <w:pPr>
              <w:jc w:val="both"/>
              <w:rPr>
                <w:rFonts w:cs="Arial"/>
                <w:i/>
                <w:iCs/>
              </w:rPr>
            </w:pPr>
            <w:r>
              <w:rPr>
                <w:rFonts w:cs="Arial"/>
                <w:i/>
                <w:iCs/>
              </w:rPr>
              <w:t>Suggested Priority</w:t>
            </w:r>
          </w:p>
        </w:tc>
      </w:tr>
      <w:tr w:rsidR="00122512" w:rsidRPr="00305E90" w14:paraId="71D87A47" w14:textId="77777777" w:rsidTr="00576A38">
        <w:tc>
          <w:tcPr>
            <w:tcW w:w="1415" w:type="dxa"/>
          </w:tcPr>
          <w:p w14:paraId="1501EADB" w14:textId="56D90D05" w:rsidR="00122512" w:rsidRPr="00305E90" w:rsidRDefault="006131DF" w:rsidP="003534E3">
            <w:pPr>
              <w:jc w:val="both"/>
              <w:rPr>
                <w:rFonts w:cs="Arial"/>
              </w:rPr>
            </w:pPr>
            <w:r>
              <w:rPr>
                <w:rFonts w:cs="Arial"/>
              </w:rPr>
              <w:t>UPU-</w:t>
            </w:r>
            <w:r w:rsidR="00E47836">
              <w:rPr>
                <w:rFonts w:cs="Arial"/>
              </w:rPr>
              <w:t>400</w:t>
            </w:r>
          </w:p>
        </w:tc>
        <w:tc>
          <w:tcPr>
            <w:tcW w:w="1843" w:type="dxa"/>
          </w:tcPr>
          <w:p w14:paraId="059B9A12" w14:textId="77777777" w:rsidR="00122512" w:rsidRPr="00305E90" w:rsidRDefault="00122512" w:rsidP="003534E3">
            <w:pPr>
              <w:jc w:val="both"/>
              <w:rPr>
                <w:rFonts w:cs="Arial"/>
              </w:rPr>
            </w:pPr>
            <w:r w:rsidRPr="00305E90">
              <w:rPr>
                <w:rFonts w:cs="Arial"/>
              </w:rPr>
              <w:t>Aggregation items and receptacles</w:t>
            </w:r>
          </w:p>
        </w:tc>
        <w:tc>
          <w:tcPr>
            <w:tcW w:w="10064" w:type="dxa"/>
          </w:tcPr>
          <w:p w14:paraId="3D725518" w14:textId="275D6EE2"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supports the same aggregation levels as for reporting with the addition of the day and weekday of the reference event</w:t>
            </w:r>
          </w:p>
        </w:tc>
        <w:tc>
          <w:tcPr>
            <w:tcW w:w="1384" w:type="dxa"/>
          </w:tcPr>
          <w:p w14:paraId="6637482B" w14:textId="77777777" w:rsidR="00122512" w:rsidRPr="00305E90" w:rsidRDefault="00122512" w:rsidP="003534E3">
            <w:pPr>
              <w:jc w:val="both"/>
              <w:rPr>
                <w:rFonts w:cs="Arial"/>
              </w:rPr>
            </w:pPr>
            <w:r w:rsidRPr="00305E90">
              <w:rPr>
                <w:rFonts w:cs="Arial"/>
              </w:rPr>
              <w:t>Could</w:t>
            </w:r>
          </w:p>
        </w:tc>
      </w:tr>
    </w:tbl>
    <w:p w14:paraId="18D7DBC6" w14:textId="3CF3A4D8" w:rsidR="00122512" w:rsidRDefault="00122512" w:rsidP="00122512">
      <w:pPr>
        <w:spacing w:line="240" w:lineRule="auto"/>
        <w:jc w:val="both"/>
        <w:rPr>
          <w:rFonts w:cs="Arial"/>
        </w:rPr>
      </w:pPr>
    </w:p>
    <w:p w14:paraId="6A07CC3B" w14:textId="77777777" w:rsidR="00E47836" w:rsidRPr="00305E90" w:rsidRDefault="00E47836" w:rsidP="00122512">
      <w:pPr>
        <w:spacing w:line="240" w:lineRule="auto"/>
        <w:jc w:val="both"/>
        <w:rPr>
          <w:rFonts w:cs="Arial"/>
        </w:rPr>
      </w:pPr>
    </w:p>
    <w:p w14:paraId="2C16F6A6" w14:textId="5A919569" w:rsidR="00122512" w:rsidRPr="00305E90" w:rsidRDefault="00C87A90" w:rsidP="00122512">
      <w:pPr>
        <w:spacing w:line="240" w:lineRule="auto"/>
        <w:jc w:val="both"/>
        <w:rPr>
          <w:rFonts w:cs="Arial"/>
        </w:rPr>
      </w:pPr>
      <w:r>
        <w:rPr>
          <w:rFonts w:cs="Arial"/>
        </w:rPr>
        <w:t>6</w:t>
      </w:r>
      <w:r w:rsidR="00122512" w:rsidRPr="00305E90">
        <w:rPr>
          <w:rFonts w:cs="Arial"/>
        </w:rPr>
        <w:t>.</w:t>
      </w:r>
      <w:r w:rsidR="00C96B2E">
        <w:rPr>
          <w:rFonts w:cs="Arial"/>
        </w:rPr>
        <w:t>2</w:t>
      </w:r>
      <w:r w:rsidR="00122512" w:rsidRPr="00305E90">
        <w:rPr>
          <w:rFonts w:cs="Arial"/>
        </w:rPr>
        <w:t>.2.4</w:t>
      </w:r>
      <w:r w:rsidR="00122512" w:rsidRPr="00305E90">
        <w:rPr>
          <w:rFonts w:cs="Arial"/>
        </w:rPr>
        <w:tab/>
      </w:r>
      <w:r w:rsidR="007303D2">
        <w:rPr>
          <w:rFonts w:cs="Arial"/>
        </w:rPr>
        <w:t>UPU</w:t>
      </w:r>
      <w:r w:rsidR="00122512" w:rsidRPr="00305E90">
        <w:rPr>
          <w:rFonts w:cs="Arial"/>
        </w:rPr>
        <w:t xml:space="preserve"> statistics by measurement area</w:t>
      </w:r>
    </w:p>
    <w:p w14:paraId="08010F3B" w14:textId="77777777" w:rsidR="00122512" w:rsidRPr="00305E90" w:rsidRDefault="00122512" w:rsidP="00122512">
      <w:pPr>
        <w:spacing w:line="240" w:lineRule="auto"/>
        <w:jc w:val="both"/>
        <w:rPr>
          <w:rFonts w:cs="Arial"/>
        </w:rPr>
      </w:pPr>
    </w:p>
    <w:tbl>
      <w:tblPr>
        <w:tblStyle w:val="TableGrid"/>
        <w:tblW w:w="14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10064"/>
        <w:gridCol w:w="1384"/>
      </w:tblGrid>
      <w:tr w:rsidR="00122512" w:rsidRPr="00305E90" w14:paraId="3AB76165" w14:textId="77777777" w:rsidTr="00576A38">
        <w:trPr>
          <w:tblHeader/>
        </w:trPr>
        <w:tc>
          <w:tcPr>
            <w:tcW w:w="1415" w:type="dxa"/>
          </w:tcPr>
          <w:p w14:paraId="2BB20481"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676399EF" w14:textId="77777777" w:rsidR="00122512" w:rsidRPr="00305E90" w:rsidRDefault="00122512" w:rsidP="003534E3">
            <w:pPr>
              <w:jc w:val="both"/>
              <w:rPr>
                <w:rFonts w:cs="Arial"/>
                <w:i/>
                <w:iCs/>
              </w:rPr>
            </w:pPr>
            <w:r w:rsidRPr="00305E90">
              <w:rPr>
                <w:rFonts w:cs="Arial"/>
                <w:i/>
                <w:iCs/>
              </w:rPr>
              <w:t>Component</w:t>
            </w:r>
          </w:p>
        </w:tc>
        <w:tc>
          <w:tcPr>
            <w:tcW w:w="10064" w:type="dxa"/>
          </w:tcPr>
          <w:p w14:paraId="73155431" w14:textId="77777777" w:rsidR="00122512" w:rsidRPr="00305E90" w:rsidRDefault="00122512" w:rsidP="003534E3">
            <w:pPr>
              <w:jc w:val="both"/>
              <w:rPr>
                <w:rFonts w:cs="Arial"/>
                <w:i/>
                <w:iCs/>
              </w:rPr>
            </w:pPr>
            <w:r w:rsidRPr="00305E90">
              <w:rPr>
                <w:rFonts w:cs="Arial"/>
                <w:i/>
                <w:iCs/>
              </w:rPr>
              <w:t>Description</w:t>
            </w:r>
          </w:p>
        </w:tc>
        <w:tc>
          <w:tcPr>
            <w:tcW w:w="1384" w:type="dxa"/>
          </w:tcPr>
          <w:p w14:paraId="144BCAFF" w14:textId="5A7288EB" w:rsidR="00122512" w:rsidRPr="00305E90" w:rsidRDefault="00180FC7" w:rsidP="003534E3">
            <w:pPr>
              <w:jc w:val="both"/>
              <w:rPr>
                <w:rFonts w:cs="Arial"/>
                <w:i/>
                <w:iCs/>
              </w:rPr>
            </w:pPr>
            <w:r>
              <w:rPr>
                <w:rFonts w:cs="Arial"/>
                <w:i/>
                <w:iCs/>
              </w:rPr>
              <w:t>Suggested Priority</w:t>
            </w:r>
          </w:p>
        </w:tc>
      </w:tr>
      <w:tr w:rsidR="00272AC3" w:rsidRPr="00305E90" w14:paraId="7540C356" w14:textId="77777777" w:rsidTr="00576A38">
        <w:tc>
          <w:tcPr>
            <w:tcW w:w="1415" w:type="dxa"/>
          </w:tcPr>
          <w:p w14:paraId="2820217B" w14:textId="1965BF73" w:rsidR="00272AC3" w:rsidRPr="00305E90" w:rsidRDefault="00272AC3" w:rsidP="00272AC3">
            <w:pPr>
              <w:jc w:val="both"/>
              <w:rPr>
                <w:rFonts w:cs="Arial"/>
              </w:rPr>
            </w:pPr>
            <w:r>
              <w:rPr>
                <w:rFonts w:cs="Arial"/>
              </w:rPr>
              <w:t>UPU-450</w:t>
            </w:r>
          </w:p>
        </w:tc>
        <w:tc>
          <w:tcPr>
            <w:tcW w:w="1843" w:type="dxa"/>
          </w:tcPr>
          <w:p w14:paraId="73B13197" w14:textId="77777777" w:rsidR="00272AC3" w:rsidRPr="00305E90" w:rsidRDefault="00272AC3" w:rsidP="00272AC3">
            <w:pPr>
              <w:rPr>
                <w:rFonts w:cs="Arial"/>
              </w:rPr>
            </w:pPr>
            <w:r w:rsidRPr="00305E90">
              <w:rPr>
                <w:rFonts w:cs="Arial"/>
              </w:rPr>
              <w:t>Performance in elapsed hours</w:t>
            </w:r>
          </w:p>
        </w:tc>
        <w:tc>
          <w:tcPr>
            <w:tcW w:w="10064" w:type="dxa"/>
          </w:tcPr>
          <w:p w14:paraId="6FC859C0" w14:textId="5E550EB0" w:rsidR="00272AC3" w:rsidRPr="00305E90" w:rsidRDefault="00272AC3" w:rsidP="00272AC3">
            <w:pPr>
              <w:jc w:val="both"/>
              <w:rPr>
                <w:rFonts w:cs="Arial"/>
              </w:rPr>
            </w:pPr>
            <w:r w:rsidRPr="00305E90">
              <w:rPr>
                <w:rFonts w:cs="Arial"/>
              </w:rPr>
              <w:t xml:space="preserve">For measurable items the </w:t>
            </w:r>
            <w:r>
              <w:rPr>
                <w:rFonts w:cs="Arial"/>
              </w:rPr>
              <w:t xml:space="preserve">UPU reporting </w:t>
            </w:r>
            <w:r w:rsidRPr="00305E90">
              <w:rPr>
                <w:rFonts w:cs="Arial"/>
              </w:rPr>
              <w:t>system files per period of minimum 6 hours up to 240 hours and after 240 hours:</w:t>
            </w:r>
          </w:p>
          <w:p w14:paraId="74280A2A" w14:textId="77777777" w:rsidR="00272AC3" w:rsidRPr="00305E90" w:rsidRDefault="00272AC3" w:rsidP="00272AC3">
            <w:pPr>
              <w:pStyle w:val="ListParagraph"/>
              <w:numPr>
                <w:ilvl w:val="0"/>
                <w:numId w:val="18"/>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volume of items</w:t>
            </w:r>
          </w:p>
          <w:p w14:paraId="3F1AF15B" w14:textId="77777777" w:rsidR="00272AC3" w:rsidRPr="00305E90" w:rsidRDefault="00272AC3" w:rsidP="00272AC3">
            <w:pPr>
              <w:pStyle w:val="ListParagraph"/>
              <w:numPr>
                <w:ilvl w:val="0"/>
                <w:numId w:val="18"/>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average elapsed time by periods of minimum 6 hours up to 240 hours</w:t>
            </w:r>
          </w:p>
          <w:p w14:paraId="07AA12E5" w14:textId="77777777" w:rsidR="00272AC3" w:rsidRPr="00305E90" w:rsidRDefault="00272AC3" w:rsidP="00272AC3">
            <w:pPr>
              <w:pStyle w:val="ListParagraph"/>
              <w:numPr>
                <w:ilvl w:val="0"/>
                <w:numId w:val="18"/>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average elapsed time for time &gt; 240 hours</w:t>
            </w:r>
          </w:p>
        </w:tc>
        <w:tc>
          <w:tcPr>
            <w:tcW w:w="1384" w:type="dxa"/>
          </w:tcPr>
          <w:p w14:paraId="22A37EB6" w14:textId="7ADA49A3" w:rsidR="00272AC3" w:rsidRPr="00305E90" w:rsidRDefault="00272AC3" w:rsidP="00272AC3">
            <w:pPr>
              <w:jc w:val="both"/>
              <w:rPr>
                <w:rFonts w:cs="Arial"/>
              </w:rPr>
            </w:pPr>
            <w:r w:rsidRPr="00221607">
              <w:rPr>
                <w:rFonts w:cs="Arial"/>
              </w:rPr>
              <w:t>Must</w:t>
            </w:r>
          </w:p>
        </w:tc>
      </w:tr>
      <w:tr w:rsidR="00272AC3" w:rsidRPr="00305E90" w14:paraId="136B44DC" w14:textId="77777777" w:rsidTr="00576A38">
        <w:tc>
          <w:tcPr>
            <w:tcW w:w="1415" w:type="dxa"/>
          </w:tcPr>
          <w:p w14:paraId="5092B56C" w14:textId="7A7B0990" w:rsidR="00272AC3" w:rsidRPr="00305E90" w:rsidRDefault="00272AC3" w:rsidP="00272AC3">
            <w:pPr>
              <w:jc w:val="both"/>
              <w:rPr>
                <w:rFonts w:cs="Arial"/>
              </w:rPr>
            </w:pPr>
            <w:r>
              <w:rPr>
                <w:rFonts w:cs="Arial"/>
              </w:rPr>
              <w:t>UPU-451</w:t>
            </w:r>
          </w:p>
        </w:tc>
        <w:tc>
          <w:tcPr>
            <w:tcW w:w="1843" w:type="dxa"/>
          </w:tcPr>
          <w:p w14:paraId="2746E1C1" w14:textId="77777777" w:rsidR="00272AC3" w:rsidRPr="00305E90" w:rsidRDefault="00272AC3" w:rsidP="00272AC3">
            <w:pPr>
              <w:rPr>
                <w:rFonts w:cs="Arial"/>
              </w:rPr>
            </w:pPr>
            <w:r w:rsidRPr="00305E90">
              <w:rPr>
                <w:rFonts w:cs="Arial"/>
              </w:rPr>
              <w:t>Performance in elapsed days and in working-days</w:t>
            </w:r>
          </w:p>
        </w:tc>
        <w:tc>
          <w:tcPr>
            <w:tcW w:w="10064" w:type="dxa"/>
          </w:tcPr>
          <w:p w14:paraId="654F63B5" w14:textId="1B0F3F2C" w:rsidR="00272AC3" w:rsidRPr="00305E90" w:rsidRDefault="00272AC3" w:rsidP="00272AC3">
            <w:pPr>
              <w:jc w:val="both"/>
              <w:rPr>
                <w:rFonts w:cs="Arial"/>
              </w:rPr>
            </w:pPr>
            <w:r w:rsidRPr="00305E90">
              <w:rPr>
                <w:rFonts w:cs="Arial"/>
              </w:rPr>
              <w:t xml:space="preserve">The </w:t>
            </w:r>
            <w:r>
              <w:rPr>
                <w:rFonts w:cs="Arial"/>
              </w:rPr>
              <w:t xml:space="preserve">UPU reporting </w:t>
            </w:r>
            <w:r w:rsidRPr="00305E90">
              <w:rPr>
                <w:rFonts w:cs="Arial"/>
              </w:rPr>
              <w:t>system files, per period of minimum 1 day up to 25 days and after 25 days:</w:t>
            </w:r>
          </w:p>
          <w:p w14:paraId="31B0F23E" w14:textId="77777777" w:rsidR="00272AC3" w:rsidRPr="00305E90" w:rsidRDefault="00272AC3" w:rsidP="00272AC3">
            <w:pPr>
              <w:pStyle w:val="ListParagraph"/>
              <w:numPr>
                <w:ilvl w:val="0"/>
                <w:numId w:val="18"/>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volume of items</w:t>
            </w:r>
          </w:p>
          <w:p w14:paraId="6C4A060B" w14:textId="77777777" w:rsidR="00272AC3" w:rsidRPr="00305E90" w:rsidRDefault="00272AC3" w:rsidP="00272AC3">
            <w:pPr>
              <w:pStyle w:val="ListParagraph"/>
              <w:numPr>
                <w:ilvl w:val="0"/>
                <w:numId w:val="18"/>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average elapsed time by periods of minimum 1 day up to 25 days</w:t>
            </w:r>
          </w:p>
          <w:p w14:paraId="6ED6C5CF" w14:textId="77777777" w:rsidR="00272AC3" w:rsidRPr="00305E90" w:rsidRDefault="00272AC3" w:rsidP="00272AC3">
            <w:pPr>
              <w:pStyle w:val="ListParagraph"/>
              <w:numPr>
                <w:ilvl w:val="0"/>
                <w:numId w:val="18"/>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average elapsed time for time &gt; 25 days</w:t>
            </w:r>
          </w:p>
        </w:tc>
        <w:tc>
          <w:tcPr>
            <w:tcW w:w="1384" w:type="dxa"/>
          </w:tcPr>
          <w:p w14:paraId="406F931B" w14:textId="2347E143" w:rsidR="00272AC3" w:rsidRPr="00305E90" w:rsidRDefault="00272AC3" w:rsidP="00272AC3">
            <w:pPr>
              <w:jc w:val="both"/>
              <w:rPr>
                <w:rFonts w:cs="Arial"/>
              </w:rPr>
            </w:pPr>
            <w:r w:rsidRPr="00221607">
              <w:rPr>
                <w:rFonts w:cs="Arial"/>
              </w:rPr>
              <w:t>Must</w:t>
            </w:r>
          </w:p>
        </w:tc>
      </w:tr>
      <w:tr w:rsidR="00272AC3" w:rsidRPr="00305E90" w14:paraId="003B4ABD" w14:textId="77777777" w:rsidTr="00576A38">
        <w:tc>
          <w:tcPr>
            <w:tcW w:w="1415" w:type="dxa"/>
          </w:tcPr>
          <w:p w14:paraId="153D5B6E" w14:textId="4C2D19A3" w:rsidR="00272AC3" w:rsidRPr="00305E90" w:rsidRDefault="00272AC3" w:rsidP="00272AC3">
            <w:pPr>
              <w:jc w:val="both"/>
              <w:rPr>
                <w:rFonts w:cs="Arial"/>
              </w:rPr>
            </w:pPr>
            <w:r>
              <w:rPr>
                <w:rFonts w:cs="Arial"/>
              </w:rPr>
              <w:t>UPU-452</w:t>
            </w:r>
          </w:p>
        </w:tc>
        <w:tc>
          <w:tcPr>
            <w:tcW w:w="1843" w:type="dxa"/>
          </w:tcPr>
          <w:p w14:paraId="6DE94494" w14:textId="77777777" w:rsidR="00272AC3" w:rsidRPr="00305E90" w:rsidRDefault="00272AC3" w:rsidP="00272AC3">
            <w:pPr>
              <w:rPr>
                <w:rFonts w:cs="Arial"/>
              </w:rPr>
            </w:pPr>
            <w:r w:rsidRPr="00305E90">
              <w:rPr>
                <w:rFonts w:cs="Arial"/>
              </w:rPr>
              <w:t>Leg 1 performance in elapsed or working-days</w:t>
            </w:r>
          </w:p>
        </w:tc>
        <w:tc>
          <w:tcPr>
            <w:tcW w:w="10064" w:type="dxa"/>
          </w:tcPr>
          <w:p w14:paraId="28F8D5C2" w14:textId="5105F62E" w:rsidR="00272AC3" w:rsidRPr="00305E90" w:rsidRDefault="00272AC3" w:rsidP="00272AC3">
            <w:pPr>
              <w:jc w:val="both"/>
              <w:rPr>
                <w:rFonts w:cs="Arial"/>
              </w:rPr>
            </w:pPr>
            <w:proofErr w:type="gramStart"/>
            <w:r w:rsidRPr="00305E90">
              <w:rPr>
                <w:rFonts w:cs="Arial"/>
              </w:rPr>
              <w:t>Additionally</w:t>
            </w:r>
            <w:proofErr w:type="gramEnd"/>
            <w:r w:rsidRPr="00305E90">
              <w:rPr>
                <w:rFonts w:cs="Arial"/>
              </w:rPr>
              <w:t xml:space="preserve"> the </w:t>
            </w:r>
            <w:r>
              <w:rPr>
                <w:rFonts w:cs="Arial"/>
              </w:rPr>
              <w:t xml:space="preserve">UPU reporting </w:t>
            </w:r>
            <w:r w:rsidRPr="00305E90">
              <w:rPr>
                <w:rFonts w:cs="Arial"/>
              </w:rPr>
              <w:t>system files the anomalies:</w:t>
            </w:r>
          </w:p>
          <w:p w14:paraId="6D2D2DD8" w14:textId="77777777" w:rsidR="00272AC3" w:rsidRPr="00305E90" w:rsidRDefault="00272AC3" w:rsidP="00272AC3">
            <w:pPr>
              <w:pStyle w:val="ListParagraph"/>
              <w:numPr>
                <w:ilvl w:val="0"/>
                <w:numId w:val="19"/>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volume of items without EMA</w:t>
            </w:r>
          </w:p>
          <w:p w14:paraId="7944A469" w14:textId="77777777" w:rsidR="00272AC3" w:rsidRPr="00305E90" w:rsidRDefault="00272AC3" w:rsidP="00272AC3">
            <w:pPr>
              <w:pStyle w:val="ListParagraph"/>
              <w:numPr>
                <w:ilvl w:val="0"/>
                <w:numId w:val="19"/>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volume of items without EMC</w:t>
            </w:r>
          </w:p>
          <w:p w14:paraId="5964548B" w14:textId="77777777" w:rsidR="00272AC3" w:rsidRPr="00305E90" w:rsidRDefault="00272AC3" w:rsidP="00272AC3">
            <w:pPr>
              <w:pStyle w:val="ListParagraph"/>
              <w:numPr>
                <w:ilvl w:val="0"/>
                <w:numId w:val="19"/>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volume of items without EMA and without EMC</w:t>
            </w:r>
          </w:p>
          <w:p w14:paraId="790C30D5" w14:textId="77777777" w:rsidR="00272AC3" w:rsidRPr="00305E90" w:rsidRDefault="00272AC3" w:rsidP="00272AC3">
            <w:pPr>
              <w:pStyle w:val="ListParagraph"/>
              <w:numPr>
                <w:ilvl w:val="0"/>
                <w:numId w:val="19"/>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The volume of items with EMA and EMC in non-chronological order </w:t>
            </w:r>
          </w:p>
        </w:tc>
        <w:tc>
          <w:tcPr>
            <w:tcW w:w="1384" w:type="dxa"/>
          </w:tcPr>
          <w:p w14:paraId="63BA6180" w14:textId="17998250" w:rsidR="00272AC3" w:rsidRPr="00305E90" w:rsidRDefault="00272AC3" w:rsidP="00272AC3">
            <w:pPr>
              <w:jc w:val="both"/>
              <w:rPr>
                <w:rFonts w:cs="Arial"/>
              </w:rPr>
            </w:pPr>
            <w:r w:rsidRPr="00221607">
              <w:rPr>
                <w:rFonts w:cs="Arial"/>
              </w:rPr>
              <w:t>Must</w:t>
            </w:r>
          </w:p>
        </w:tc>
      </w:tr>
      <w:tr w:rsidR="00272AC3" w:rsidRPr="00305E90" w14:paraId="37AE3832" w14:textId="77777777" w:rsidTr="00576A38">
        <w:tc>
          <w:tcPr>
            <w:tcW w:w="1415" w:type="dxa"/>
          </w:tcPr>
          <w:p w14:paraId="7DAEE2F6" w14:textId="410D01C0" w:rsidR="00272AC3" w:rsidRPr="00305E90" w:rsidRDefault="00272AC3" w:rsidP="00272AC3">
            <w:pPr>
              <w:jc w:val="both"/>
              <w:rPr>
                <w:rFonts w:cs="Arial"/>
              </w:rPr>
            </w:pPr>
            <w:r>
              <w:rPr>
                <w:rFonts w:cs="Arial"/>
              </w:rPr>
              <w:t>UPU-453</w:t>
            </w:r>
          </w:p>
        </w:tc>
        <w:tc>
          <w:tcPr>
            <w:tcW w:w="1843" w:type="dxa"/>
          </w:tcPr>
          <w:p w14:paraId="39460150" w14:textId="77777777" w:rsidR="00272AC3" w:rsidRPr="00305E90" w:rsidRDefault="00272AC3" w:rsidP="00272AC3">
            <w:pPr>
              <w:rPr>
                <w:rFonts w:cs="Arial"/>
              </w:rPr>
            </w:pPr>
            <w:r w:rsidRPr="00305E90">
              <w:rPr>
                <w:rFonts w:cs="Arial"/>
              </w:rPr>
              <w:t>Leg 2 performance in elapsed or working-days</w:t>
            </w:r>
          </w:p>
        </w:tc>
        <w:tc>
          <w:tcPr>
            <w:tcW w:w="10064" w:type="dxa"/>
          </w:tcPr>
          <w:p w14:paraId="4DAD2B5C" w14:textId="715A7606" w:rsidR="00272AC3" w:rsidRPr="00305E90" w:rsidRDefault="00272AC3" w:rsidP="00272AC3">
            <w:pPr>
              <w:jc w:val="both"/>
              <w:rPr>
                <w:rFonts w:cs="Arial"/>
              </w:rPr>
            </w:pPr>
            <w:proofErr w:type="gramStart"/>
            <w:r w:rsidRPr="00305E90">
              <w:rPr>
                <w:rFonts w:cs="Arial"/>
              </w:rPr>
              <w:t>Additionally</w:t>
            </w:r>
            <w:proofErr w:type="gramEnd"/>
            <w:r w:rsidRPr="00305E90">
              <w:rPr>
                <w:rFonts w:cs="Arial"/>
              </w:rPr>
              <w:t xml:space="preserve"> the </w:t>
            </w:r>
            <w:r>
              <w:rPr>
                <w:rFonts w:cs="Arial"/>
              </w:rPr>
              <w:t xml:space="preserve">UPU reporting </w:t>
            </w:r>
            <w:r w:rsidRPr="00305E90">
              <w:rPr>
                <w:rFonts w:cs="Arial"/>
              </w:rPr>
              <w:t>system files the anomalies:</w:t>
            </w:r>
          </w:p>
          <w:p w14:paraId="07654556" w14:textId="77777777" w:rsidR="00272AC3" w:rsidRPr="00305E90" w:rsidRDefault="00272AC3" w:rsidP="00272AC3">
            <w:pPr>
              <w:pStyle w:val="ListParagraph"/>
              <w:numPr>
                <w:ilvl w:val="0"/>
                <w:numId w:val="19"/>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volume of items without EMC</w:t>
            </w:r>
          </w:p>
          <w:p w14:paraId="5321B0B5" w14:textId="77777777" w:rsidR="00272AC3" w:rsidRPr="00305E90" w:rsidRDefault="00272AC3" w:rsidP="00272AC3">
            <w:pPr>
              <w:pStyle w:val="ListParagraph"/>
              <w:numPr>
                <w:ilvl w:val="0"/>
                <w:numId w:val="19"/>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volume of items without EMD</w:t>
            </w:r>
          </w:p>
          <w:p w14:paraId="4E84FFFF" w14:textId="77777777" w:rsidR="00272AC3" w:rsidRPr="00305E90" w:rsidRDefault="00272AC3" w:rsidP="00272AC3">
            <w:pPr>
              <w:pStyle w:val="ListParagraph"/>
              <w:numPr>
                <w:ilvl w:val="0"/>
                <w:numId w:val="19"/>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volume of items without EMC and without EMD</w:t>
            </w:r>
          </w:p>
          <w:p w14:paraId="5F5DB738" w14:textId="77777777" w:rsidR="00272AC3" w:rsidRPr="00305E90" w:rsidRDefault="00272AC3" w:rsidP="00272AC3">
            <w:pPr>
              <w:pStyle w:val="ListParagraph"/>
              <w:numPr>
                <w:ilvl w:val="0"/>
                <w:numId w:val="19"/>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The volume of items with EMC and EMD in non-chronological order </w:t>
            </w:r>
          </w:p>
        </w:tc>
        <w:tc>
          <w:tcPr>
            <w:tcW w:w="1384" w:type="dxa"/>
          </w:tcPr>
          <w:p w14:paraId="294ADA87" w14:textId="7728E8A9" w:rsidR="00272AC3" w:rsidRPr="00305E90" w:rsidRDefault="00272AC3" w:rsidP="00272AC3">
            <w:pPr>
              <w:jc w:val="both"/>
              <w:rPr>
                <w:rFonts w:cs="Arial"/>
              </w:rPr>
            </w:pPr>
            <w:r w:rsidRPr="00221607">
              <w:rPr>
                <w:rFonts w:cs="Arial"/>
              </w:rPr>
              <w:t>Must</w:t>
            </w:r>
          </w:p>
        </w:tc>
      </w:tr>
      <w:tr w:rsidR="00272AC3" w:rsidRPr="00305E90" w14:paraId="5E1B5704" w14:textId="77777777" w:rsidTr="00576A38">
        <w:tc>
          <w:tcPr>
            <w:tcW w:w="1415" w:type="dxa"/>
          </w:tcPr>
          <w:p w14:paraId="31AEB71F" w14:textId="13813683" w:rsidR="00272AC3" w:rsidRPr="00305E90" w:rsidRDefault="00272AC3" w:rsidP="00272AC3">
            <w:pPr>
              <w:jc w:val="both"/>
              <w:rPr>
                <w:rFonts w:cs="Arial"/>
              </w:rPr>
            </w:pPr>
            <w:r>
              <w:rPr>
                <w:rFonts w:cs="Arial"/>
              </w:rPr>
              <w:t>UPU-454</w:t>
            </w:r>
          </w:p>
        </w:tc>
        <w:tc>
          <w:tcPr>
            <w:tcW w:w="1843" w:type="dxa"/>
          </w:tcPr>
          <w:p w14:paraId="16B3FBC1" w14:textId="77777777" w:rsidR="00272AC3" w:rsidRPr="00305E90" w:rsidRDefault="00272AC3" w:rsidP="00272AC3">
            <w:pPr>
              <w:rPr>
                <w:rFonts w:cs="Arial"/>
              </w:rPr>
            </w:pPr>
            <w:r w:rsidRPr="00305E90">
              <w:rPr>
                <w:rFonts w:cs="Arial"/>
              </w:rPr>
              <w:t>Leg 3 performance in elapsed or working-days</w:t>
            </w:r>
          </w:p>
        </w:tc>
        <w:tc>
          <w:tcPr>
            <w:tcW w:w="10064" w:type="dxa"/>
          </w:tcPr>
          <w:p w14:paraId="11CDC646" w14:textId="52B5B23E" w:rsidR="00272AC3" w:rsidRPr="00305E90" w:rsidRDefault="00272AC3" w:rsidP="00272AC3">
            <w:pPr>
              <w:jc w:val="both"/>
              <w:rPr>
                <w:rFonts w:cs="Arial"/>
              </w:rPr>
            </w:pPr>
            <w:proofErr w:type="gramStart"/>
            <w:r w:rsidRPr="00305E90">
              <w:rPr>
                <w:rFonts w:cs="Arial"/>
              </w:rPr>
              <w:t>Additionally</w:t>
            </w:r>
            <w:proofErr w:type="gramEnd"/>
            <w:r w:rsidRPr="00305E90">
              <w:rPr>
                <w:rFonts w:cs="Arial"/>
              </w:rPr>
              <w:t xml:space="preserve"> the </w:t>
            </w:r>
            <w:r>
              <w:rPr>
                <w:rFonts w:cs="Arial"/>
              </w:rPr>
              <w:t xml:space="preserve">UPU reporting </w:t>
            </w:r>
            <w:r w:rsidRPr="00305E90">
              <w:rPr>
                <w:rFonts w:cs="Arial"/>
              </w:rPr>
              <w:t>system files the anomalies:</w:t>
            </w:r>
          </w:p>
          <w:p w14:paraId="1E3C36E3" w14:textId="77777777" w:rsidR="00272AC3" w:rsidRPr="00305E90" w:rsidRDefault="00272AC3" w:rsidP="00272AC3">
            <w:pPr>
              <w:pStyle w:val="ListParagraph"/>
              <w:numPr>
                <w:ilvl w:val="0"/>
                <w:numId w:val="19"/>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volume of items without EMD</w:t>
            </w:r>
          </w:p>
          <w:p w14:paraId="07125293" w14:textId="77777777" w:rsidR="00272AC3" w:rsidRPr="00305E90" w:rsidRDefault="00272AC3" w:rsidP="00272AC3">
            <w:pPr>
              <w:pStyle w:val="ListParagraph"/>
              <w:numPr>
                <w:ilvl w:val="0"/>
                <w:numId w:val="19"/>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The volume of items with EMD and delivery in non-chronological order </w:t>
            </w:r>
          </w:p>
        </w:tc>
        <w:tc>
          <w:tcPr>
            <w:tcW w:w="1384" w:type="dxa"/>
          </w:tcPr>
          <w:p w14:paraId="64F6760A" w14:textId="7772A509" w:rsidR="00272AC3" w:rsidRPr="00305E90" w:rsidRDefault="00272AC3" w:rsidP="00272AC3">
            <w:pPr>
              <w:jc w:val="both"/>
              <w:rPr>
                <w:rFonts w:cs="Arial"/>
              </w:rPr>
            </w:pPr>
            <w:r w:rsidRPr="00221607">
              <w:rPr>
                <w:rFonts w:cs="Arial"/>
              </w:rPr>
              <w:t>Must</w:t>
            </w:r>
          </w:p>
        </w:tc>
      </w:tr>
      <w:tr w:rsidR="00272AC3" w:rsidRPr="00305E90" w14:paraId="220FCE0D" w14:textId="77777777" w:rsidTr="00576A38">
        <w:tc>
          <w:tcPr>
            <w:tcW w:w="1415" w:type="dxa"/>
          </w:tcPr>
          <w:p w14:paraId="59E6182E" w14:textId="43A08F1F" w:rsidR="00272AC3" w:rsidRPr="00305E90" w:rsidRDefault="00272AC3" w:rsidP="00272AC3">
            <w:pPr>
              <w:jc w:val="both"/>
              <w:rPr>
                <w:rFonts w:cs="Arial"/>
              </w:rPr>
            </w:pPr>
            <w:r>
              <w:rPr>
                <w:rFonts w:cs="Arial"/>
              </w:rPr>
              <w:t>UPU-455</w:t>
            </w:r>
          </w:p>
        </w:tc>
        <w:tc>
          <w:tcPr>
            <w:tcW w:w="1843" w:type="dxa"/>
          </w:tcPr>
          <w:p w14:paraId="6B3A93D8" w14:textId="77777777" w:rsidR="00272AC3" w:rsidRPr="00305E90" w:rsidRDefault="00272AC3" w:rsidP="00272AC3">
            <w:pPr>
              <w:rPr>
                <w:rFonts w:cs="Arial"/>
              </w:rPr>
            </w:pPr>
            <w:r w:rsidRPr="00305E90">
              <w:rPr>
                <w:rFonts w:cs="Arial"/>
              </w:rPr>
              <w:t>Leg 1 performance against standard</w:t>
            </w:r>
          </w:p>
        </w:tc>
        <w:tc>
          <w:tcPr>
            <w:tcW w:w="10064" w:type="dxa"/>
          </w:tcPr>
          <w:p w14:paraId="4146BE54" w14:textId="21F79046" w:rsidR="00272AC3" w:rsidRPr="00305E90" w:rsidRDefault="00272AC3" w:rsidP="00272AC3">
            <w:pPr>
              <w:jc w:val="both"/>
              <w:rPr>
                <w:rFonts w:cs="Arial"/>
              </w:rPr>
            </w:pPr>
            <w:r w:rsidRPr="00305E90">
              <w:rPr>
                <w:rFonts w:cs="Arial"/>
              </w:rPr>
              <w:t xml:space="preserve">The </w:t>
            </w:r>
            <w:r>
              <w:rPr>
                <w:rFonts w:cs="Arial"/>
              </w:rPr>
              <w:t xml:space="preserve">UPU reporting </w:t>
            </w:r>
            <w:r w:rsidRPr="00305E90">
              <w:rPr>
                <w:rFonts w:cs="Arial"/>
              </w:rPr>
              <w:t>system files :</w:t>
            </w:r>
          </w:p>
          <w:p w14:paraId="520075E8"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proofErr w:type="spellStart"/>
            <w:proofErr w:type="gramStart"/>
            <w:r w:rsidRPr="00305E90">
              <w:rPr>
                <w:rFonts w:ascii="Arial" w:hAnsi="Arial" w:cs="Arial"/>
                <w:sz w:val="20"/>
                <w:szCs w:val="20"/>
              </w:rPr>
              <w:t>RefVol</w:t>
            </w:r>
            <w:proofErr w:type="spellEnd"/>
            <w:r w:rsidRPr="00305E90">
              <w:rPr>
                <w:rFonts w:ascii="Arial" w:hAnsi="Arial" w:cs="Arial"/>
                <w:sz w:val="20"/>
                <w:szCs w:val="20"/>
              </w:rPr>
              <w:t>.=</w:t>
            </w:r>
            <w:proofErr w:type="gramEnd"/>
            <w:r w:rsidRPr="00305E90">
              <w:rPr>
                <w:rFonts w:ascii="Arial" w:hAnsi="Arial" w:cs="Arial"/>
                <w:sz w:val="20"/>
                <w:szCs w:val="20"/>
              </w:rPr>
              <w:t xml:space="preserve"> Vol. of items delivered in the period with EMA and EMB and events in chronological order</w:t>
            </w:r>
          </w:p>
          <w:p w14:paraId="76B81381"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EMA and EMB but in non-chronological order</w:t>
            </w:r>
          </w:p>
          <w:p w14:paraId="0ED12DFB"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Vol. of items selected with EMA without EMB</w:t>
            </w:r>
          </w:p>
          <w:p w14:paraId="09DDC23D"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proofErr w:type="spellStart"/>
            <w:r w:rsidRPr="00305E90">
              <w:rPr>
                <w:rFonts w:ascii="Arial" w:hAnsi="Arial" w:cs="Arial"/>
                <w:sz w:val="20"/>
                <w:szCs w:val="20"/>
              </w:rPr>
              <w:t>RefVol</w:t>
            </w:r>
            <w:proofErr w:type="spellEnd"/>
            <w:r w:rsidRPr="00305E90">
              <w:rPr>
                <w:rFonts w:ascii="Arial" w:hAnsi="Arial" w:cs="Arial"/>
                <w:sz w:val="20"/>
                <w:szCs w:val="20"/>
              </w:rPr>
              <w:t xml:space="preserve"> measured </w:t>
            </w:r>
            <w:proofErr w:type="spellStart"/>
            <w:r w:rsidRPr="00305E90">
              <w:rPr>
                <w:rFonts w:ascii="Arial" w:hAnsi="Arial" w:cs="Arial"/>
                <w:sz w:val="20"/>
                <w:szCs w:val="20"/>
              </w:rPr>
              <w:t>OnTime</w:t>
            </w:r>
            <w:proofErr w:type="spellEnd"/>
          </w:p>
          <w:p w14:paraId="1B715FA6"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proofErr w:type="spellStart"/>
            <w:r w:rsidRPr="00305E90">
              <w:rPr>
                <w:rFonts w:ascii="Arial" w:hAnsi="Arial" w:cs="Arial"/>
                <w:sz w:val="20"/>
                <w:szCs w:val="20"/>
              </w:rPr>
              <w:t>RefVol</w:t>
            </w:r>
            <w:proofErr w:type="spellEnd"/>
            <w:r w:rsidRPr="00305E90">
              <w:rPr>
                <w:rFonts w:ascii="Arial" w:hAnsi="Arial" w:cs="Arial"/>
                <w:sz w:val="20"/>
                <w:szCs w:val="20"/>
              </w:rPr>
              <w:t xml:space="preserve"> measured Late</w:t>
            </w:r>
          </w:p>
          <w:p w14:paraId="676F33B3"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w:t>
            </w:r>
            <w:proofErr w:type="spellStart"/>
            <w:r w:rsidRPr="00305E90">
              <w:rPr>
                <w:rFonts w:ascii="Arial" w:hAnsi="Arial" w:cs="Arial"/>
                <w:sz w:val="20"/>
                <w:szCs w:val="20"/>
              </w:rPr>
              <w:t>WrongOE</w:t>
            </w:r>
            <w:proofErr w:type="spellEnd"/>
          </w:p>
          <w:p w14:paraId="301F5669"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w:t>
            </w:r>
            <w:proofErr w:type="spellStart"/>
            <w:r w:rsidRPr="00305E90">
              <w:rPr>
                <w:rFonts w:ascii="Arial" w:hAnsi="Arial" w:cs="Arial"/>
                <w:sz w:val="20"/>
                <w:szCs w:val="20"/>
              </w:rPr>
              <w:t>WrongCollectionPoint</w:t>
            </w:r>
            <w:proofErr w:type="spellEnd"/>
          </w:p>
          <w:p w14:paraId="3D42C1B4"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without OE (excl. </w:t>
            </w:r>
            <w:proofErr w:type="spellStart"/>
            <w:r w:rsidRPr="00305E90">
              <w:rPr>
                <w:rFonts w:ascii="Arial" w:hAnsi="Arial" w:cs="Arial"/>
                <w:sz w:val="20"/>
                <w:szCs w:val="20"/>
              </w:rPr>
              <w:t>missinEMB</w:t>
            </w:r>
            <w:proofErr w:type="spellEnd"/>
            <w:r w:rsidRPr="00305E90">
              <w:rPr>
                <w:rFonts w:ascii="Arial" w:hAnsi="Arial" w:cs="Arial"/>
                <w:sz w:val="20"/>
                <w:szCs w:val="20"/>
              </w:rPr>
              <w:t>)</w:t>
            </w:r>
          </w:p>
          <w:p w14:paraId="450DDBC6"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without </w:t>
            </w:r>
            <w:proofErr w:type="spellStart"/>
            <w:r w:rsidRPr="00305E90">
              <w:rPr>
                <w:rFonts w:ascii="Arial" w:hAnsi="Arial" w:cs="Arial"/>
                <w:sz w:val="20"/>
                <w:szCs w:val="20"/>
              </w:rPr>
              <w:t>CollectionPoint</w:t>
            </w:r>
            <w:proofErr w:type="spellEnd"/>
          </w:p>
        </w:tc>
        <w:tc>
          <w:tcPr>
            <w:tcW w:w="1384" w:type="dxa"/>
          </w:tcPr>
          <w:p w14:paraId="3FB51C69" w14:textId="04323E0A" w:rsidR="00272AC3" w:rsidRPr="00305E90" w:rsidRDefault="00272AC3" w:rsidP="00272AC3">
            <w:pPr>
              <w:jc w:val="both"/>
              <w:rPr>
                <w:rFonts w:cs="Arial"/>
              </w:rPr>
            </w:pPr>
            <w:r w:rsidRPr="00221607">
              <w:rPr>
                <w:rFonts w:cs="Arial"/>
              </w:rPr>
              <w:t>Must</w:t>
            </w:r>
          </w:p>
        </w:tc>
      </w:tr>
      <w:tr w:rsidR="00272AC3" w:rsidRPr="00305E90" w14:paraId="43270943" w14:textId="77777777" w:rsidTr="00576A38">
        <w:tc>
          <w:tcPr>
            <w:tcW w:w="1415" w:type="dxa"/>
          </w:tcPr>
          <w:p w14:paraId="53607D65" w14:textId="5C92E4FF" w:rsidR="00272AC3" w:rsidRPr="00305E90" w:rsidRDefault="00272AC3" w:rsidP="00272AC3">
            <w:pPr>
              <w:jc w:val="both"/>
              <w:rPr>
                <w:rFonts w:cs="Arial"/>
              </w:rPr>
            </w:pPr>
            <w:r>
              <w:rPr>
                <w:rFonts w:cs="Arial"/>
              </w:rPr>
              <w:t>UPU-456</w:t>
            </w:r>
          </w:p>
        </w:tc>
        <w:tc>
          <w:tcPr>
            <w:tcW w:w="1843" w:type="dxa"/>
          </w:tcPr>
          <w:p w14:paraId="37B78021" w14:textId="77777777" w:rsidR="00272AC3" w:rsidRPr="00305E90" w:rsidRDefault="00272AC3" w:rsidP="00272AC3">
            <w:pPr>
              <w:rPr>
                <w:rFonts w:cs="Arial"/>
              </w:rPr>
            </w:pPr>
            <w:r w:rsidRPr="00305E90">
              <w:rPr>
                <w:rFonts w:cs="Arial"/>
              </w:rPr>
              <w:t>Leg 2 performance against standard</w:t>
            </w:r>
          </w:p>
        </w:tc>
        <w:tc>
          <w:tcPr>
            <w:tcW w:w="10064" w:type="dxa"/>
          </w:tcPr>
          <w:p w14:paraId="15BB562C" w14:textId="46F2D8DB" w:rsidR="00272AC3" w:rsidRPr="00305E90" w:rsidRDefault="00272AC3" w:rsidP="00272AC3">
            <w:pPr>
              <w:jc w:val="both"/>
              <w:rPr>
                <w:rFonts w:cs="Arial"/>
              </w:rPr>
            </w:pPr>
            <w:r w:rsidRPr="00305E90">
              <w:rPr>
                <w:rFonts w:cs="Arial"/>
              </w:rPr>
              <w:t xml:space="preserve">The </w:t>
            </w:r>
            <w:r>
              <w:rPr>
                <w:rFonts w:cs="Arial"/>
              </w:rPr>
              <w:t xml:space="preserve">UPU reporting </w:t>
            </w:r>
            <w:r w:rsidRPr="00305E90">
              <w:rPr>
                <w:rFonts w:cs="Arial"/>
              </w:rPr>
              <w:t>system files :</w:t>
            </w:r>
          </w:p>
          <w:p w14:paraId="4EE583D7"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proofErr w:type="spellStart"/>
            <w:r w:rsidRPr="00305E90">
              <w:rPr>
                <w:rFonts w:ascii="Arial" w:hAnsi="Arial" w:cs="Arial"/>
                <w:sz w:val="20"/>
                <w:szCs w:val="20"/>
              </w:rPr>
              <w:t>RefVol</w:t>
            </w:r>
            <w:proofErr w:type="spellEnd"/>
            <w:r w:rsidRPr="00305E90">
              <w:rPr>
                <w:rFonts w:ascii="Arial" w:hAnsi="Arial" w:cs="Arial"/>
                <w:sz w:val="20"/>
                <w:szCs w:val="20"/>
              </w:rPr>
              <w:t xml:space="preserve"> = Vol. of items delivered in the period with EMC and EMD and events in chronological order</w:t>
            </w:r>
          </w:p>
          <w:p w14:paraId="55FFAF3D"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EMC and EMD but in non-chronological order</w:t>
            </w:r>
          </w:p>
          <w:p w14:paraId="4CF292B9"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Vol. of items selected with EMD without EMC</w:t>
            </w:r>
          </w:p>
          <w:p w14:paraId="10F39BB3"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proofErr w:type="spellStart"/>
            <w:r w:rsidRPr="00305E90">
              <w:rPr>
                <w:rFonts w:ascii="Arial" w:hAnsi="Arial" w:cs="Arial"/>
                <w:sz w:val="20"/>
                <w:szCs w:val="20"/>
              </w:rPr>
              <w:t>RefVol</w:t>
            </w:r>
            <w:proofErr w:type="spellEnd"/>
            <w:r w:rsidRPr="00305E90">
              <w:rPr>
                <w:rFonts w:ascii="Arial" w:hAnsi="Arial" w:cs="Arial"/>
                <w:sz w:val="20"/>
                <w:szCs w:val="20"/>
              </w:rPr>
              <w:t xml:space="preserve"> measured </w:t>
            </w:r>
            <w:proofErr w:type="spellStart"/>
            <w:r w:rsidRPr="00305E90">
              <w:rPr>
                <w:rFonts w:ascii="Arial" w:hAnsi="Arial" w:cs="Arial"/>
                <w:sz w:val="20"/>
                <w:szCs w:val="20"/>
              </w:rPr>
              <w:t>OnTime</w:t>
            </w:r>
            <w:proofErr w:type="spellEnd"/>
          </w:p>
          <w:p w14:paraId="6CA8E95B"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proofErr w:type="spellStart"/>
            <w:r w:rsidRPr="00305E90">
              <w:rPr>
                <w:rFonts w:ascii="Arial" w:hAnsi="Arial" w:cs="Arial"/>
                <w:sz w:val="20"/>
                <w:szCs w:val="20"/>
              </w:rPr>
              <w:t>RefVol</w:t>
            </w:r>
            <w:proofErr w:type="spellEnd"/>
            <w:r w:rsidRPr="00305E90">
              <w:rPr>
                <w:rFonts w:ascii="Arial" w:hAnsi="Arial" w:cs="Arial"/>
                <w:sz w:val="20"/>
                <w:szCs w:val="20"/>
              </w:rPr>
              <w:t xml:space="preserve"> measured Late</w:t>
            </w:r>
          </w:p>
        </w:tc>
        <w:tc>
          <w:tcPr>
            <w:tcW w:w="1384" w:type="dxa"/>
          </w:tcPr>
          <w:p w14:paraId="270D4544" w14:textId="1682AB2D" w:rsidR="00272AC3" w:rsidRPr="00305E90" w:rsidRDefault="00272AC3" w:rsidP="00272AC3">
            <w:pPr>
              <w:jc w:val="both"/>
              <w:rPr>
                <w:rFonts w:cs="Arial"/>
              </w:rPr>
            </w:pPr>
            <w:r w:rsidRPr="006D03BE">
              <w:rPr>
                <w:rFonts w:cs="Arial"/>
              </w:rPr>
              <w:t>Must</w:t>
            </w:r>
          </w:p>
        </w:tc>
      </w:tr>
      <w:tr w:rsidR="00272AC3" w:rsidRPr="00305E90" w14:paraId="34C02EDF" w14:textId="77777777" w:rsidTr="00576A38">
        <w:tc>
          <w:tcPr>
            <w:tcW w:w="1415" w:type="dxa"/>
          </w:tcPr>
          <w:p w14:paraId="4B9B14B9" w14:textId="4FEB6B7D" w:rsidR="00272AC3" w:rsidRPr="00305E90" w:rsidRDefault="00272AC3" w:rsidP="00272AC3">
            <w:pPr>
              <w:jc w:val="both"/>
              <w:rPr>
                <w:rFonts w:cs="Arial"/>
              </w:rPr>
            </w:pPr>
            <w:r>
              <w:rPr>
                <w:rFonts w:cs="Arial"/>
              </w:rPr>
              <w:t>UPU-457</w:t>
            </w:r>
          </w:p>
        </w:tc>
        <w:tc>
          <w:tcPr>
            <w:tcW w:w="1843" w:type="dxa"/>
          </w:tcPr>
          <w:p w14:paraId="1776DEB1" w14:textId="77777777" w:rsidR="00272AC3" w:rsidRPr="00305E90" w:rsidRDefault="00272AC3" w:rsidP="00272AC3">
            <w:pPr>
              <w:rPr>
                <w:rFonts w:cs="Arial"/>
              </w:rPr>
            </w:pPr>
            <w:r w:rsidRPr="00305E90">
              <w:rPr>
                <w:rFonts w:cs="Arial"/>
              </w:rPr>
              <w:t>Leg 3 performance against standard</w:t>
            </w:r>
          </w:p>
        </w:tc>
        <w:tc>
          <w:tcPr>
            <w:tcW w:w="10064" w:type="dxa"/>
          </w:tcPr>
          <w:p w14:paraId="4649EBD7" w14:textId="672D7DC0" w:rsidR="00272AC3" w:rsidRPr="00305E90" w:rsidRDefault="00272AC3" w:rsidP="00272AC3">
            <w:pPr>
              <w:jc w:val="both"/>
              <w:rPr>
                <w:rFonts w:cs="Arial"/>
              </w:rPr>
            </w:pPr>
            <w:r w:rsidRPr="00305E90">
              <w:rPr>
                <w:rFonts w:cs="Arial"/>
              </w:rPr>
              <w:t xml:space="preserve">The </w:t>
            </w:r>
            <w:r>
              <w:rPr>
                <w:rFonts w:cs="Arial"/>
              </w:rPr>
              <w:t xml:space="preserve">UPU reporting </w:t>
            </w:r>
            <w:r w:rsidRPr="00305E90">
              <w:rPr>
                <w:rFonts w:cs="Arial"/>
              </w:rPr>
              <w:t>system files:</w:t>
            </w:r>
          </w:p>
          <w:p w14:paraId="1CE97225" w14:textId="77777777" w:rsidR="00272AC3" w:rsidRPr="00305E90" w:rsidRDefault="00272AC3" w:rsidP="00272AC3">
            <w:pPr>
              <w:pStyle w:val="ListParagraph"/>
              <w:numPr>
                <w:ilvl w:val="0"/>
                <w:numId w:val="20"/>
              </w:numPr>
              <w:spacing w:after="0" w:line="240" w:lineRule="auto"/>
              <w:ind w:left="0" w:firstLine="0"/>
              <w:contextualSpacing w:val="0"/>
              <w:jc w:val="both"/>
              <w:rPr>
                <w:rFonts w:ascii="Arial" w:hAnsi="Arial" w:cs="Arial"/>
                <w:sz w:val="20"/>
                <w:szCs w:val="20"/>
              </w:rPr>
            </w:pPr>
            <w:proofErr w:type="spellStart"/>
            <w:r w:rsidRPr="00305E90">
              <w:rPr>
                <w:rFonts w:ascii="Arial" w:hAnsi="Arial" w:cs="Arial"/>
                <w:sz w:val="20"/>
                <w:szCs w:val="20"/>
              </w:rPr>
              <w:t>RefVol</w:t>
            </w:r>
            <w:proofErr w:type="spellEnd"/>
            <w:r w:rsidRPr="00305E90">
              <w:rPr>
                <w:rFonts w:ascii="Arial" w:hAnsi="Arial" w:cs="Arial"/>
                <w:sz w:val="20"/>
                <w:szCs w:val="20"/>
              </w:rPr>
              <w:t xml:space="preserve"> = Vol. Delivered in Period</w:t>
            </w:r>
          </w:p>
          <w:p w14:paraId="42CCC384"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RefVol1 =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EMD, EDB, EME and EDC in sequence</w:t>
            </w:r>
          </w:p>
          <w:p w14:paraId="44758322"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no EMD</w:t>
            </w:r>
          </w:p>
          <w:p w14:paraId="6B348392"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EMD but Customs events in non-chronological order</w:t>
            </w:r>
          </w:p>
          <w:p w14:paraId="58A8582C"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Vol. in RefVol1 with EMD but without OE code</w:t>
            </w:r>
          </w:p>
          <w:p w14:paraId="4D4B6B9F"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Vol. in RefVol1 with EMD but no delivery zone in the delivery event</w:t>
            </w:r>
          </w:p>
          <w:p w14:paraId="616C9238"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Vol. in RefVol1 for which the combination the delivery location is not found in a delivery zone attached to the inward OE</w:t>
            </w:r>
          </w:p>
          <w:p w14:paraId="1D3257EC"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proofErr w:type="spellStart"/>
            <w:r w:rsidRPr="00305E90">
              <w:rPr>
                <w:rFonts w:ascii="Arial" w:hAnsi="Arial" w:cs="Arial"/>
                <w:sz w:val="20"/>
                <w:szCs w:val="20"/>
              </w:rPr>
              <w:t>NumWorkingDays</w:t>
            </w:r>
            <w:proofErr w:type="spellEnd"/>
            <w:r w:rsidRPr="00305E90">
              <w:rPr>
                <w:rFonts w:ascii="Arial" w:hAnsi="Arial" w:cs="Arial"/>
                <w:sz w:val="20"/>
                <w:szCs w:val="20"/>
              </w:rPr>
              <w:t xml:space="preserve"> between actual delivery and calculated delivery; applies only to Vol. in RefVol1 with an entry found in the standards table</w:t>
            </w:r>
          </w:p>
          <w:p w14:paraId="2F63A997"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Vol. in RefVol1 delivered within the standard</w:t>
            </w:r>
          </w:p>
          <w:p w14:paraId="1D6DC9D1"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Vol. in RefVol1 delivered later than the standard</w:t>
            </w:r>
          </w:p>
          <w:p w14:paraId="17E4271A" w14:textId="77777777" w:rsidR="00272AC3" w:rsidRPr="00305E90" w:rsidRDefault="00272AC3" w:rsidP="00272AC3">
            <w:pPr>
              <w:pStyle w:val="ListParagraph"/>
              <w:numPr>
                <w:ilvl w:val="0"/>
                <w:numId w:val="16"/>
              </w:numPr>
              <w:spacing w:after="0" w:line="240" w:lineRule="auto"/>
              <w:ind w:left="0" w:firstLine="0"/>
              <w:contextualSpacing w:val="0"/>
              <w:jc w:val="both"/>
              <w:rPr>
                <w:rFonts w:ascii="Arial" w:hAnsi="Arial" w:cs="Arial"/>
                <w:sz w:val="20"/>
                <w:szCs w:val="20"/>
              </w:rPr>
            </w:pP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EMC and EMD but in non-chronological order</w:t>
            </w:r>
          </w:p>
        </w:tc>
        <w:tc>
          <w:tcPr>
            <w:tcW w:w="1384" w:type="dxa"/>
          </w:tcPr>
          <w:p w14:paraId="26BCD18F" w14:textId="2DED90E6" w:rsidR="00272AC3" w:rsidRPr="00305E90" w:rsidRDefault="00272AC3" w:rsidP="00272AC3">
            <w:pPr>
              <w:jc w:val="both"/>
              <w:rPr>
                <w:rFonts w:cs="Arial"/>
              </w:rPr>
            </w:pPr>
            <w:r w:rsidRPr="006D03BE">
              <w:rPr>
                <w:rFonts w:cs="Arial"/>
              </w:rPr>
              <w:t>Must</w:t>
            </w:r>
          </w:p>
        </w:tc>
      </w:tr>
      <w:tr w:rsidR="00272AC3" w:rsidRPr="00305E90" w14:paraId="1CF2A502" w14:textId="77777777" w:rsidTr="00576A38">
        <w:tc>
          <w:tcPr>
            <w:tcW w:w="1415" w:type="dxa"/>
          </w:tcPr>
          <w:p w14:paraId="4BD2E545" w14:textId="09892128" w:rsidR="00272AC3" w:rsidRPr="00305E90" w:rsidRDefault="00272AC3" w:rsidP="00272AC3">
            <w:pPr>
              <w:jc w:val="both"/>
              <w:rPr>
                <w:rFonts w:cs="Arial"/>
              </w:rPr>
            </w:pPr>
            <w:r>
              <w:rPr>
                <w:rFonts w:cs="Arial"/>
              </w:rPr>
              <w:t>UPU-458</w:t>
            </w:r>
          </w:p>
        </w:tc>
        <w:tc>
          <w:tcPr>
            <w:tcW w:w="1843" w:type="dxa"/>
          </w:tcPr>
          <w:p w14:paraId="74B2741C" w14:textId="77777777" w:rsidR="00272AC3" w:rsidRPr="00305E90" w:rsidRDefault="00272AC3" w:rsidP="00272AC3">
            <w:pPr>
              <w:rPr>
                <w:rFonts w:cs="Arial"/>
              </w:rPr>
            </w:pPr>
            <w:r w:rsidRPr="00305E90">
              <w:rPr>
                <w:rFonts w:cs="Arial"/>
              </w:rPr>
              <w:t>Return of tracking information items</w:t>
            </w:r>
          </w:p>
        </w:tc>
        <w:tc>
          <w:tcPr>
            <w:tcW w:w="10064" w:type="dxa"/>
          </w:tcPr>
          <w:p w14:paraId="7D1D5386" w14:textId="077F599C" w:rsidR="00272AC3" w:rsidRPr="00305E90" w:rsidRDefault="00272AC3" w:rsidP="00272AC3">
            <w:pPr>
              <w:jc w:val="both"/>
              <w:rPr>
                <w:rFonts w:cs="Arial"/>
              </w:rPr>
            </w:pPr>
            <w:r w:rsidRPr="00305E90">
              <w:rPr>
                <w:rFonts w:cs="Arial"/>
              </w:rPr>
              <w:t xml:space="preserve">The </w:t>
            </w:r>
            <w:r>
              <w:rPr>
                <w:rFonts w:cs="Arial"/>
              </w:rPr>
              <w:t xml:space="preserve">UPU reporting </w:t>
            </w:r>
            <w:r w:rsidRPr="00305E90">
              <w:rPr>
                <w:rFonts w:cs="Arial"/>
              </w:rPr>
              <w:t>system files:</w:t>
            </w:r>
          </w:p>
          <w:p w14:paraId="691A3789" w14:textId="77777777" w:rsidR="00272AC3" w:rsidRPr="00305E90" w:rsidRDefault="00272AC3" w:rsidP="00272AC3">
            <w:pPr>
              <w:pStyle w:val="ListParagraph"/>
              <w:numPr>
                <w:ilvl w:val="0"/>
                <w:numId w:val="21"/>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Vol. of items with the reference event</w:t>
            </w:r>
          </w:p>
          <w:p w14:paraId="2DD1665A" w14:textId="77777777" w:rsidR="00272AC3" w:rsidRPr="00305E90" w:rsidRDefault="00272AC3" w:rsidP="00272AC3">
            <w:pPr>
              <w:pStyle w:val="ListParagraph"/>
              <w:numPr>
                <w:ilvl w:val="0"/>
                <w:numId w:val="21"/>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For any event tag the vol. of these items with the event present</w:t>
            </w:r>
          </w:p>
          <w:p w14:paraId="55504D88" w14:textId="77777777" w:rsidR="00272AC3" w:rsidRPr="00305E90" w:rsidRDefault="00272AC3" w:rsidP="00272AC3">
            <w:pPr>
              <w:pStyle w:val="ListParagraph"/>
              <w:numPr>
                <w:ilvl w:val="0"/>
                <w:numId w:val="21"/>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Vol. of these items with any of (EDH, EMH, EMI) event present</w:t>
            </w:r>
          </w:p>
        </w:tc>
        <w:tc>
          <w:tcPr>
            <w:tcW w:w="1384" w:type="dxa"/>
          </w:tcPr>
          <w:p w14:paraId="04BB3526" w14:textId="0DDCA033" w:rsidR="00272AC3" w:rsidRPr="00305E90" w:rsidRDefault="00272AC3" w:rsidP="00272AC3">
            <w:pPr>
              <w:jc w:val="both"/>
              <w:rPr>
                <w:rFonts w:cs="Arial"/>
              </w:rPr>
            </w:pPr>
            <w:r w:rsidRPr="006D03BE">
              <w:rPr>
                <w:rFonts w:cs="Arial"/>
              </w:rPr>
              <w:t>Must</w:t>
            </w:r>
          </w:p>
        </w:tc>
      </w:tr>
      <w:tr w:rsidR="00272AC3" w:rsidRPr="00305E90" w14:paraId="1A21431A" w14:textId="77777777" w:rsidTr="00576A38">
        <w:tc>
          <w:tcPr>
            <w:tcW w:w="1415" w:type="dxa"/>
          </w:tcPr>
          <w:p w14:paraId="23B10C07" w14:textId="1185034E" w:rsidR="00272AC3" w:rsidRPr="00305E90" w:rsidRDefault="00272AC3" w:rsidP="00272AC3">
            <w:pPr>
              <w:jc w:val="both"/>
              <w:rPr>
                <w:rFonts w:cs="Arial"/>
              </w:rPr>
            </w:pPr>
            <w:r>
              <w:rPr>
                <w:rFonts w:cs="Arial"/>
              </w:rPr>
              <w:t>UPU-459</w:t>
            </w:r>
          </w:p>
        </w:tc>
        <w:tc>
          <w:tcPr>
            <w:tcW w:w="1843" w:type="dxa"/>
          </w:tcPr>
          <w:p w14:paraId="5A273B43" w14:textId="3E686751" w:rsidR="00272AC3" w:rsidRPr="00305E90" w:rsidRDefault="00272AC3" w:rsidP="00272AC3">
            <w:pPr>
              <w:rPr>
                <w:rFonts w:cs="Arial"/>
              </w:rPr>
            </w:pPr>
            <w:r w:rsidRPr="00305E90">
              <w:rPr>
                <w:rFonts w:cs="Arial"/>
              </w:rPr>
              <w:t xml:space="preserve">Return of tracking information </w:t>
            </w:r>
            <w:r>
              <w:rPr>
                <w:rFonts w:cs="Arial"/>
              </w:rPr>
              <w:t>P</w:t>
            </w:r>
            <w:r w:rsidRPr="006F1C72">
              <w:rPr>
                <w:rFonts w:cs="Arial"/>
              </w:rPr>
              <w:t>ostal/</w:t>
            </w:r>
            <w:r>
              <w:rPr>
                <w:rFonts w:cs="Arial"/>
              </w:rPr>
              <w:t>C</w:t>
            </w:r>
            <w:r w:rsidRPr="006F1C72">
              <w:rPr>
                <w:rFonts w:cs="Arial"/>
              </w:rPr>
              <w:t>arrier</w:t>
            </w:r>
          </w:p>
        </w:tc>
        <w:tc>
          <w:tcPr>
            <w:tcW w:w="10064" w:type="dxa"/>
          </w:tcPr>
          <w:p w14:paraId="2E196790" w14:textId="2133A457" w:rsidR="00272AC3" w:rsidRPr="00305E90" w:rsidRDefault="00272AC3" w:rsidP="00272AC3">
            <w:pPr>
              <w:jc w:val="both"/>
              <w:rPr>
                <w:rFonts w:cs="Arial"/>
              </w:rPr>
            </w:pPr>
            <w:r w:rsidRPr="00305E90">
              <w:rPr>
                <w:rFonts w:cs="Arial"/>
              </w:rPr>
              <w:t xml:space="preserve">The </w:t>
            </w:r>
            <w:r>
              <w:rPr>
                <w:rFonts w:cs="Arial"/>
              </w:rPr>
              <w:t xml:space="preserve">UPU reporting </w:t>
            </w:r>
            <w:r w:rsidRPr="00305E90">
              <w:rPr>
                <w:rFonts w:cs="Arial"/>
              </w:rPr>
              <w:t>system files:</w:t>
            </w:r>
          </w:p>
          <w:p w14:paraId="1FA6BA35" w14:textId="77777777" w:rsidR="00272AC3" w:rsidRPr="00305E90" w:rsidRDefault="00272AC3" w:rsidP="00272AC3">
            <w:pPr>
              <w:pStyle w:val="ListParagraph"/>
              <w:numPr>
                <w:ilvl w:val="0"/>
                <w:numId w:val="21"/>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Vol. of receptacles selected</w:t>
            </w:r>
          </w:p>
          <w:p w14:paraId="5A425440" w14:textId="3B5FB368" w:rsidR="00272AC3" w:rsidRPr="00305E90" w:rsidRDefault="00272AC3" w:rsidP="00272AC3">
            <w:pPr>
              <w:pStyle w:val="ListParagraph"/>
              <w:numPr>
                <w:ilvl w:val="0"/>
                <w:numId w:val="21"/>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of items from the origin </w:t>
            </w:r>
            <w:r w:rsidR="00984C0B">
              <w:rPr>
                <w:rFonts w:ascii="Arial" w:hAnsi="Arial" w:cs="Arial"/>
                <w:sz w:val="20"/>
                <w:szCs w:val="20"/>
              </w:rPr>
              <w:t>DO</w:t>
            </w:r>
            <w:r w:rsidRPr="00305E90">
              <w:rPr>
                <w:rFonts w:ascii="Arial" w:hAnsi="Arial" w:cs="Arial"/>
                <w:sz w:val="20"/>
                <w:szCs w:val="20"/>
              </w:rPr>
              <w:t xml:space="preserve"> in the selected receptacles</w:t>
            </w:r>
          </w:p>
          <w:p w14:paraId="3DA702A7" w14:textId="61725D5E" w:rsidR="00272AC3" w:rsidRPr="00305E90" w:rsidRDefault="00272AC3" w:rsidP="00272AC3">
            <w:pPr>
              <w:pStyle w:val="ListParagraph"/>
              <w:numPr>
                <w:ilvl w:val="0"/>
                <w:numId w:val="21"/>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from a different </w:t>
            </w:r>
            <w:r w:rsidR="00984C0B">
              <w:rPr>
                <w:rFonts w:ascii="Arial" w:hAnsi="Arial" w:cs="Arial"/>
                <w:sz w:val="20"/>
                <w:szCs w:val="20"/>
              </w:rPr>
              <w:t>DO</w:t>
            </w:r>
            <w:r w:rsidRPr="00305E90">
              <w:rPr>
                <w:rFonts w:ascii="Arial" w:hAnsi="Arial" w:cs="Arial"/>
                <w:sz w:val="20"/>
                <w:szCs w:val="20"/>
              </w:rPr>
              <w:t xml:space="preserve"> in the selected receptacles</w:t>
            </w:r>
          </w:p>
          <w:p w14:paraId="4B1D8D9E" w14:textId="7B74CF03" w:rsidR="00272AC3" w:rsidRPr="00305E90" w:rsidRDefault="00272AC3" w:rsidP="00272AC3">
            <w:pPr>
              <w:pStyle w:val="ListParagraph"/>
              <w:numPr>
                <w:ilvl w:val="0"/>
                <w:numId w:val="21"/>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of items from the origin </w:t>
            </w:r>
            <w:r w:rsidR="00984C0B">
              <w:rPr>
                <w:rFonts w:ascii="Arial" w:hAnsi="Arial" w:cs="Arial"/>
                <w:sz w:val="20"/>
                <w:szCs w:val="20"/>
              </w:rPr>
              <w:t>DO</w:t>
            </w:r>
            <w:r w:rsidRPr="00305E90">
              <w:rPr>
                <w:rFonts w:ascii="Arial" w:hAnsi="Arial" w:cs="Arial"/>
                <w:sz w:val="20"/>
                <w:szCs w:val="20"/>
              </w:rPr>
              <w:t xml:space="preserve"> with EMC</w:t>
            </w:r>
          </w:p>
          <w:p w14:paraId="47CED524" w14:textId="4B36AD8F" w:rsidR="00272AC3" w:rsidRPr="00305E90" w:rsidRDefault="00272AC3" w:rsidP="00272AC3">
            <w:pPr>
              <w:pStyle w:val="ListParagraph"/>
              <w:numPr>
                <w:ilvl w:val="0"/>
                <w:numId w:val="21"/>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of items from the origin </w:t>
            </w:r>
            <w:r w:rsidR="00984C0B">
              <w:rPr>
                <w:rFonts w:ascii="Arial" w:hAnsi="Arial" w:cs="Arial"/>
                <w:sz w:val="20"/>
                <w:szCs w:val="20"/>
              </w:rPr>
              <w:t>DO</w:t>
            </w:r>
            <w:r w:rsidRPr="00305E90">
              <w:rPr>
                <w:rFonts w:ascii="Arial" w:hAnsi="Arial" w:cs="Arial"/>
                <w:sz w:val="20"/>
                <w:szCs w:val="20"/>
              </w:rPr>
              <w:t xml:space="preserve"> with ITMATT</w:t>
            </w:r>
          </w:p>
          <w:p w14:paraId="64D3B1C0" w14:textId="0BAD3060" w:rsidR="00272AC3" w:rsidRPr="00305E90" w:rsidRDefault="00272AC3" w:rsidP="00272AC3">
            <w:pPr>
              <w:pStyle w:val="ListParagraph"/>
              <w:numPr>
                <w:ilvl w:val="0"/>
                <w:numId w:val="21"/>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of items from a different </w:t>
            </w:r>
            <w:r w:rsidR="00984C0B">
              <w:rPr>
                <w:rFonts w:ascii="Arial" w:hAnsi="Arial" w:cs="Arial"/>
                <w:sz w:val="20"/>
                <w:szCs w:val="20"/>
              </w:rPr>
              <w:t>DO</w:t>
            </w:r>
            <w:r w:rsidRPr="00305E90">
              <w:rPr>
                <w:rFonts w:ascii="Arial" w:hAnsi="Arial" w:cs="Arial"/>
                <w:sz w:val="20"/>
                <w:szCs w:val="20"/>
              </w:rPr>
              <w:t xml:space="preserve"> with EMC or EMK from the origin of the PREDES</w:t>
            </w:r>
          </w:p>
          <w:p w14:paraId="2856ED44" w14:textId="77777777" w:rsidR="00272AC3" w:rsidRPr="00305E90" w:rsidRDefault="00272AC3" w:rsidP="00272AC3">
            <w:pPr>
              <w:pStyle w:val="ListParagraph"/>
              <w:numPr>
                <w:ilvl w:val="0"/>
                <w:numId w:val="21"/>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Vol. of the selected receptacles with RESDES from the addressee of the dispatch</w:t>
            </w:r>
          </w:p>
          <w:p w14:paraId="29D90D5D" w14:textId="77777777" w:rsidR="00272AC3" w:rsidRPr="00305E90" w:rsidRDefault="00272AC3" w:rsidP="00272AC3">
            <w:pPr>
              <w:pStyle w:val="ListParagraph"/>
              <w:numPr>
                <w:ilvl w:val="0"/>
                <w:numId w:val="21"/>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Vol. of the selected receptacles with PRECON</w:t>
            </w:r>
          </w:p>
          <w:p w14:paraId="06E28374" w14:textId="77777777" w:rsidR="00272AC3" w:rsidRPr="00305E90" w:rsidRDefault="00272AC3" w:rsidP="00272AC3">
            <w:pPr>
              <w:pStyle w:val="ListParagraph"/>
              <w:numPr>
                <w:ilvl w:val="0"/>
                <w:numId w:val="21"/>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Vol. of the selected receptacles with RESCON</w:t>
            </w:r>
          </w:p>
          <w:p w14:paraId="3AD9A460" w14:textId="77777777" w:rsidR="00272AC3" w:rsidRPr="00305E90" w:rsidRDefault="00272AC3" w:rsidP="00272AC3">
            <w:pPr>
              <w:pStyle w:val="ListParagraph"/>
              <w:numPr>
                <w:ilvl w:val="0"/>
                <w:numId w:val="21"/>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Vol. of the selected receptacles with CARDIT</w:t>
            </w:r>
          </w:p>
          <w:p w14:paraId="4A83C94C" w14:textId="77777777" w:rsidR="00272AC3" w:rsidRPr="00305E90" w:rsidRDefault="00272AC3" w:rsidP="00272AC3">
            <w:pPr>
              <w:pStyle w:val="ListParagraph"/>
              <w:numPr>
                <w:ilvl w:val="0"/>
                <w:numId w:val="21"/>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Vol. of the selected receptacles with RESDIT 74</w:t>
            </w:r>
          </w:p>
          <w:p w14:paraId="3CCE3AF5" w14:textId="77777777" w:rsidR="00272AC3" w:rsidRPr="00305E90" w:rsidRDefault="00272AC3" w:rsidP="00272AC3">
            <w:pPr>
              <w:pStyle w:val="ListParagraph"/>
              <w:numPr>
                <w:ilvl w:val="0"/>
                <w:numId w:val="21"/>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Vol. of the selected receptacles with RESDIT 24</w:t>
            </w:r>
          </w:p>
        </w:tc>
        <w:tc>
          <w:tcPr>
            <w:tcW w:w="1384" w:type="dxa"/>
          </w:tcPr>
          <w:p w14:paraId="4EB89462" w14:textId="63FA736E" w:rsidR="00272AC3" w:rsidRPr="00305E90" w:rsidRDefault="00272AC3" w:rsidP="00272AC3">
            <w:pPr>
              <w:jc w:val="both"/>
              <w:rPr>
                <w:rFonts w:cs="Arial"/>
              </w:rPr>
            </w:pPr>
            <w:r w:rsidRPr="006D03BE">
              <w:rPr>
                <w:rFonts w:cs="Arial"/>
              </w:rPr>
              <w:t>Must</w:t>
            </w:r>
          </w:p>
        </w:tc>
      </w:tr>
      <w:tr w:rsidR="00272AC3" w:rsidRPr="00305E90" w14:paraId="7CCA9F20" w14:textId="77777777" w:rsidTr="00576A38">
        <w:tc>
          <w:tcPr>
            <w:tcW w:w="1415" w:type="dxa"/>
          </w:tcPr>
          <w:p w14:paraId="09180B93" w14:textId="44FE3C9D" w:rsidR="00272AC3" w:rsidRPr="00305E90" w:rsidRDefault="00272AC3" w:rsidP="00272AC3">
            <w:pPr>
              <w:jc w:val="both"/>
              <w:rPr>
                <w:rFonts w:cs="Arial"/>
              </w:rPr>
            </w:pPr>
            <w:r>
              <w:rPr>
                <w:rFonts w:cs="Arial"/>
              </w:rPr>
              <w:t>UPU-460</w:t>
            </w:r>
          </w:p>
        </w:tc>
        <w:tc>
          <w:tcPr>
            <w:tcW w:w="1843" w:type="dxa"/>
          </w:tcPr>
          <w:p w14:paraId="7A80B2AF" w14:textId="77777777" w:rsidR="00272AC3" w:rsidRPr="00305E90" w:rsidRDefault="00272AC3" w:rsidP="00272AC3">
            <w:pPr>
              <w:rPr>
                <w:rFonts w:cs="Arial"/>
              </w:rPr>
            </w:pPr>
            <w:r w:rsidRPr="00305E90">
              <w:rPr>
                <w:rFonts w:cs="Arial"/>
              </w:rPr>
              <w:t>Statistics transmission timeliness</w:t>
            </w:r>
          </w:p>
        </w:tc>
        <w:tc>
          <w:tcPr>
            <w:tcW w:w="10064" w:type="dxa"/>
          </w:tcPr>
          <w:p w14:paraId="3653CAD4" w14:textId="5641FFD4" w:rsidR="00272AC3" w:rsidRPr="00305E90" w:rsidRDefault="00272AC3" w:rsidP="00272AC3">
            <w:pPr>
              <w:jc w:val="both"/>
              <w:rPr>
                <w:rFonts w:cs="Arial"/>
                <w:bCs/>
              </w:rPr>
            </w:pPr>
            <w:r w:rsidRPr="00305E90">
              <w:rPr>
                <w:rFonts w:cs="Arial"/>
              </w:rPr>
              <w:t xml:space="preserve">The </w:t>
            </w:r>
            <w:r>
              <w:rPr>
                <w:rFonts w:cs="Arial"/>
              </w:rPr>
              <w:t xml:space="preserve">UPU reporting </w:t>
            </w:r>
            <w:r w:rsidRPr="00305E90">
              <w:rPr>
                <w:rFonts w:cs="Arial"/>
              </w:rPr>
              <w:t xml:space="preserve">system files, per period of minimum </w:t>
            </w:r>
            <w:r w:rsidRPr="00305E90">
              <w:rPr>
                <w:rFonts w:cs="Arial"/>
                <w:bCs/>
              </w:rPr>
              <w:t>1hour, from – 4 hours up to 240 hours and after 240 hours:</w:t>
            </w:r>
          </w:p>
          <w:p w14:paraId="4798E62E" w14:textId="77777777" w:rsidR="00272AC3" w:rsidRPr="00305E90" w:rsidRDefault="00272AC3" w:rsidP="00272AC3">
            <w:pPr>
              <w:pStyle w:val="ListParagraph"/>
              <w:numPr>
                <w:ilvl w:val="0"/>
                <w:numId w:val="18"/>
              </w:numPr>
              <w:spacing w:after="0" w:line="240" w:lineRule="auto"/>
              <w:ind w:left="0" w:firstLine="0"/>
              <w:contextualSpacing w:val="0"/>
              <w:jc w:val="both"/>
              <w:rPr>
                <w:rFonts w:ascii="Arial" w:hAnsi="Arial" w:cs="Arial"/>
                <w:bCs/>
                <w:sz w:val="20"/>
                <w:szCs w:val="20"/>
              </w:rPr>
            </w:pPr>
            <w:r w:rsidRPr="00305E90">
              <w:rPr>
                <w:rFonts w:ascii="Arial" w:hAnsi="Arial" w:cs="Arial"/>
                <w:bCs/>
                <w:sz w:val="20"/>
                <w:szCs w:val="20"/>
              </w:rPr>
              <w:t>the volume of events</w:t>
            </w:r>
          </w:p>
          <w:p w14:paraId="4FC35145" w14:textId="77777777" w:rsidR="00272AC3" w:rsidRPr="00305E90" w:rsidRDefault="00272AC3" w:rsidP="00272AC3">
            <w:pPr>
              <w:pStyle w:val="ListParagraph"/>
              <w:numPr>
                <w:ilvl w:val="0"/>
                <w:numId w:val="18"/>
              </w:numPr>
              <w:spacing w:after="0" w:line="240" w:lineRule="auto"/>
              <w:ind w:left="0" w:firstLine="0"/>
              <w:contextualSpacing w:val="0"/>
              <w:jc w:val="both"/>
              <w:rPr>
                <w:rFonts w:ascii="Arial" w:hAnsi="Arial" w:cs="Arial"/>
                <w:bCs/>
                <w:sz w:val="20"/>
                <w:szCs w:val="20"/>
              </w:rPr>
            </w:pPr>
            <w:r w:rsidRPr="00305E90">
              <w:rPr>
                <w:rFonts w:ascii="Arial" w:hAnsi="Arial" w:cs="Arial"/>
                <w:bCs/>
                <w:sz w:val="20"/>
                <w:szCs w:val="20"/>
              </w:rPr>
              <w:t>the average elapsed time by periods of minimum 1 hours, from – 4 hours up to 240 hours</w:t>
            </w:r>
          </w:p>
          <w:p w14:paraId="1311A6C0" w14:textId="77777777" w:rsidR="00272AC3" w:rsidRPr="00305E90" w:rsidRDefault="00272AC3" w:rsidP="00272AC3">
            <w:pPr>
              <w:pStyle w:val="ListParagraph"/>
              <w:numPr>
                <w:ilvl w:val="0"/>
                <w:numId w:val="18"/>
              </w:numPr>
              <w:spacing w:after="0" w:line="240" w:lineRule="auto"/>
              <w:ind w:left="0" w:firstLine="0"/>
              <w:contextualSpacing w:val="0"/>
              <w:jc w:val="both"/>
              <w:rPr>
                <w:rFonts w:ascii="Arial" w:hAnsi="Arial" w:cs="Arial"/>
                <w:sz w:val="20"/>
                <w:szCs w:val="20"/>
              </w:rPr>
            </w:pPr>
            <w:r w:rsidRPr="00305E90">
              <w:rPr>
                <w:rFonts w:ascii="Arial" w:hAnsi="Arial" w:cs="Arial"/>
                <w:bCs/>
                <w:sz w:val="20"/>
                <w:szCs w:val="20"/>
              </w:rPr>
              <w:t>the average elapsed time for time &gt; 240</w:t>
            </w:r>
            <w:r w:rsidRPr="00305E90">
              <w:rPr>
                <w:rFonts w:ascii="Arial" w:hAnsi="Arial" w:cs="Arial"/>
                <w:sz w:val="20"/>
                <w:szCs w:val="20"/>
              </w:rPr>
              <w:t xml:space="preserve"> hours</w:t>
            </w:r>
          </w:p>
        </w:tc>
        <w:tc>
          <w:tcPr>
            <w:tcW w:w="1384" w:type="dxa"/>
          </w:tcPr>
          <w:p w14:paraId="2736CFB2" w14:textId="1A2B37ED" w:rsidR="00272AC3" w:rsidRPr="00305E90" w:rsidRDefault="00272AC3" w:rsidP="00272AC3">
            <w:pPr>
              <w:jc w:val="both"/>
              <w:rPr>
                <w:rFonts w:cs="Arial"/>
              </w:rPr>
            </w:pPr>
            <w:r w:rsidRPr="00C7207F">
              <w:rPr>
                <w:rFonts w:cs="Arial"/>
              </w:rPr>
              <w:t>Must</w:t>
            </w:r>
          </w:p>
        </w:tc>
      </w:tr>
      <w:tr w:rsidR="00272AC3" w:rsidRPr="00305E90" w14:paraId="78A9AC65" w14:textId="77777777" w:rsidTr="00576A38">
        <w:tc>
          <w:tcPr>
            <w:tcW w:w="1415" w:type="dxa"/>
          </w:tcPr>
          <w:p w14:paraId="04478910" w14:textId="7CCB3EDC" w:rsidR="00272AC3" w:rsidRPr="00305E90" w:rsidRDefault="00272AC3" w:rsidP="00272AC3">
            <w:pPr>
              <w:jc w:val="both"/>
              <w:rPr>
                <w:rFonts w:cs="Arial"/>
              </w:rPr>
            </w:pPr>
            <w:r>
              <w:rPr>
                <w:rFonts w:cs="Arial"/>
              </w:rPr>
              <w:t>UPU-461</w:t>
            </w:r>
          </w:p>
        </w:tc>
        <w:tc>
          <w:tcPr>
            <w:tcW w:w="1843" w:type="dxa"/>
          </w:tcPr>
          <w:p w14:paraId="4761D6CC" w14:textId="77777777" w:rsidR="00272AC3" w:rsidRPr="00305E90" w:rsidRDefault="00272AC3" w:rsidP="00272AC3">
            <w:pPr>
              <w:rPr>
                <w:rFonts w:cs="Arial"/>
              </w:rPr>
            </w:pPr>
            <w:r w:rsidRPr="00305E90">
              <w:rPr>
                <w:rFonts w:cs="Arial"/>
              </w:rPr>
              <w:t>EMSEVT V3 compliance</w:t>
            </w:r>
          </w:p>
        </w:tc>
        <w:tc>
          <w:tcPr>
            <w:tcW w:w="10064" w:type="dxa"/>
          </w:tcPr>
          <w:p w14:paraId="0F7A1B7E" w14:textId="63705B2A" w:rsidR="00272AC3" w:rsidRPr="00305E90" w:rsidRDefault="00272AC3" w:rsidP="00272AC3">
            <w:pPr>
              <w:jc w:val="both"/>
              <w:rPr>
                <w:rFonts w:cs="Arial"/>
              </w:rPr>
            </w:pPr>
            <w:r w:rsidRPr="00305E90">
              <w:rPr>
                <w:rFonts w:cs="Arial"/>
              </w:rPr>
              <w:t xml:space="preserve">The </w:t>
            </w:r>
            <w:r>
              <w:rPr>
                <w:rFonts w:cs="Arial"/>
              </w:rPr>
              <w:t xml:space="preserve">UPU reporting </w:t>
            </w:r>
            <w:r w:rsidRPr="00305E90">
              <w:rPr>
                <w:rFonts w:cs="Arial"/>
              </w:rPr>
              <w:t xml:space="preserve">system files in the </w:t>
            </w:r>
            <w:r>
              <w:rPr>
                <w:rFonts w:cs="Arial"/>
              </w:rPr>
              <w:t>UPU statistics repository</w:t>
            </w:r>
            <w:r w:rsidRPr="00305E90">
              <w:rPr>
                <w:rFonts w:cs="Arial"/>
              </w:rPr>
              <w:t xml:space="preserve"> the following information:</w:t>
            </w:r>
          </w:p>
          <w:p w14:paraId="5A7D59E8" w14:textId="0E259C29"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Sending </w:t>
            </w:r>
            <w:r w:rsidR="00984C0B">
              <w:rPr>
                <w:rFonts w:ascii="Arial" w:hAnsi="Arial" w:cs="Arial"/>
                <w:sz w:val="20"/>
                <w:szCs w:val="20"/>
              </w:rPr>
              <w:t>DO</w:t>
            </w:r>
          </w:p>
          <w:p w14:paraId="15EF0EC6"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Sending mailbox</w:t>
            </w:r>
          </w:p>
          <w:p w14:paraId="0F166E37" w14:textId="53E476BC"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Receiving </w:t>
            </w:r>
            <w:r w:rsidR="00984C0B">
              <w:rPr>
                <w:rFonts w:ascii="Arial" w:hAnsi="Arial" w:cs="Arial"/>
                <w:sz w:val="20"/>
                <w:szCs w:val="20"/>
              </w:rPr>
              <w:t>DO</w:t>
            </w:r>
          </w:p>
          <w:p w14:paraId="6A8EF4DE"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Receiving mailbox</w:t>
            </w:r>
          </w:p>
          <w:p w14:paraId="0954CE08"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Message Type</w:t>
            </w:r>
          </w:p>
          <w:p w14:paraId="1570B32B"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Message version</w:t>
            </w:r>
          </w:p>
          <w:p w14:paraId="1F963D2F"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Event tag</w:t>
            </w:r>
          </w:p>
          <w:p w14:paraId="61B5EF44"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proofErr w:type="spellStart"/>
            <w:r w:rsidRPr="00305E90">
              <w:rPr>
                <w:rFonts w:ascii="Arial" w:hAnsi="Arial" w:cs="Arial"/>
                <w:sz w:val="20"/>
                <w:szCs w:val="20"/>
              </w:rPr>
              <w:t>RefVol</w:t>
            </w:r>
            <w:proofErr w:type="spellEnd"/>
            <w:r w:rsidRPr="00305E90">
              <w:rPr>
                <w:rFonts w:ascii="Arial" w:hAnsi="Arial" w:cs="Arial"/>
                <w:sz w:val="20"/>
                <w:szCs w:val="20"/>
              </w:rPr>
              <w:t xml:space="preserve"> = Number of events</w:t>
            </w:r>
          </w:p>
          <w:p w14:paraId="1BA8F094"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collection-postcode </w:t>
            </w:r>
            <w:proofErr w:type="gramStart"/>
            <w:r w:rsidRPr="00305E90">
              <w:rPr>
                <w:rFonts w:ascii="Arial" w:hAnsi="Arial" w:cs="Arial"/>
                <w:sz w:val="20"/>
                <w:szCs w:val="20"/>
              </w:rPr>
              <w:t>present( EMA</w:t>
            </w:r>
            <w:proofErr w:type="gramEnd"/>
            <w:r w:rsidRPr="00305E90">
              <w:rPr>
                <w:rFonts w:ascii="Arial" w:hAnsi="Arial" w:cs="Arial"/>
                <w:sz w:val="20"/>
                <w:szCs w:val="20"/>
              </w:rPr>
              <w:t>)</w:t>
            </w:r>
          </w:p>
          <w:p w14:paraId="3B220E52"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posting-office-ID </w:t>
            </w:r>
            <w:proofErr w:type="gramStart"/>
            <w:r w:rsidRPr="00305E90">
              <w:rPr>
                <w:rFonts w:ascii="Arial" w:hAnsi="Arial" w:cs="Arial"/>
                <w:sz w:val="20"/>
                <w:szCs w:val="20"/>
              </w:rPr>
              <w:t>present( EMA</w:t>
            </w:r>
            <w:proofErr w:type="gramEnd"/>
            <w:r w:rsidRPr="00305E90">
              <w:rPr>
                <w:rFonts w:ascii="Arial" w:hAnsi="Arial" w:cs="Arial"/>
                <w:sz w:val="20"/>
                <w:szCs w:val="20"/>
              </w:rPr>
              <w:t>)</w:t>
            </w:r>
          </w:p>
          <w:p w14:paraId="248C2E3E"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sender's-postcode </w:t>
            </w:r>
            <w:proofErr w:type="gramStart"/>
            <w:r w:rsidRPr="00305E90">
              <w:rPr>
                <w:rFonts w:ascii="Arial" w:hAnsi="Arial" w:cs="Arial"/>
                <w:sz w:val="20"/>
                <w:szCs w:val="20"/>
              </w:rPr>
              <w:t>present( EMA</w:t>
            </w:r>
            <w:proofErr w:type="gramEnd"/>
            <w:r w:rsidRPr="00305E90">
              <w:rPr>
                <w:rFonts w:ascii="Arial" w:hAnsi="Arial" w:cs="Arial"/>
                <w:sz w:val="20"/>
                <w:szCs w:val="20"/>
              </w:rPr>
              <w:t>)</w:t>
            </w:r>
          </w:p>
          <w:p w14:paraId="30D6BAD2"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item-</w:t>
            </w:r>
            <w:proofErr w:type="spellStart"/>
            <w:r w:rsidRPr="00305E90">
              <w:rPr>
                <w:rFonts w:ascii="Arial" w:hAnsi="Arial" w:cs="Arial"/>
                <w:sz w:val="20"/>
                <w:szCs w:val="20"/>
              </w:rPr>
              <w:t>lodgement</w:t>
            </w:r>
            <w:proofErr w:type="spellEnd"/>
            <w:r w:rsidRPr="00305E90">
              <w:rPr>
                <w:rFonts w:ascii="Arial" w:hAnsi="Arial" w:cs="Arial"/>
                <w:sz w:val="20"/>
                <w:szCs w:val="20"/>
              </w:rPr>
              <w:t xml:space="preserve">-mode </w:t>
            </w:r>
            <w:proofErr w:type="gramStart"/>
            <w:r w:rsidRPr="00305E90">
              <w:rPr>
                <w:rFonts w:ascii="Arial" w:hAnsi="Arial" w:cs="Arial"/>
                <w:sz w:val="20"/>
                <w:szCs w:val="20"/>
              </w:rPr>
              <w:t>present( EMA</w:t>
            </w:r>
            <w:proofErr w:type="gramEnd"/>
            <w:r w:rsidRPr="00305E90">
              <w:rPr>
                <w:rFonts w:ascii="Arial" w:hAnsi="Arial" w:cs="Arial"/>
                <w:sz w:val="20"/>
                <w:szCs w:val="20"/>
              </w:rPr>
              <w:t>)</w:t>
            </w:r>
          </w:p>
          <w:p w14:paraId="38C9C9E7"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network-entry-location-type </w:t>
            </w:r>
            <w:proofErr w:type="gramStart"/>
            <w:r w:rsidRPr="00305E90">
              <w:rPr>
                <w:rFonts w:ascii="Arial" w:hAnsi="Arial" w:cs="Arial"/>
                <w:sz w:val="20"/>
                <w:szCs w:val="20"/>
              </w:rPr>
              <w:t>present( EMA</w:t>
            </w:r>
            <w:proofErr w:type="gramEnd"/>
            <w:r w:rsidRPr="00305E90">
              <w:rPr>
                <w:rFonts w:ascii="Arial" w:hAnsi="Arial" w:cs="Arial"/>
                <w:sz w:val="20"/>
                <w:szCs w:val="20"/>
              </w:rPr>
              <w:t>)</w:t>
            </w:r>
          </w:p>
          <w:p w14:paraId="305384ED"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export-customs-office-ID </w:t>
            </w:r>
            <w:proofErr w:type="gramStart"/>
            <w:r w:rsidRPr="00305E90">
              <w:rPr>
                <w:rFonts w:ascii="Arial" w:hAnsi="Arial" w:cs="Arial"/>
                <w:sz w:val="20"/>
                <w:szCs w:val="20"/>
              </w:rPr>
              <w:t>present( EMB</w:t>
            </w:r>
            <w:proofErr w:type="gramEnd"/>
            <w:r w:rsidRPr="00305E90">
              <w:rPr>
                <w:rFonts w:ascii="Arial" w:hAnsi="Arial" w:cs="Arial"/>
                <w:sz w:val="20"/>
                <w:szCs w:val="20"/>
              </w:rPr>
              <w:t>, EMC, EXD)</w:t>
            </w:r>
          </w:p>
          <w:p w14:paraId="0F1F420E"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customs-retention-reason </w:t>
            </w:r>
            <w:proofErr w:type="gramStart"/>
            <w:r w:rsidRPr="00305E90">
              <w:rPr>
                <w:rFonts w:ascii="Arial" w:hAnsi="Arial" w:cs="Arial"/>
                <w:sz w:val="20"/>
                <w:szCs w:val="20"/>
              </w:rPr>
              <w:t>present( EDB</w:t>
            </w:r>
            <w:proofErr w:type="gramEnd"/>
            <w:r w:rsidRPr="00305E90">
              <w:rPr>
                <w:rFonts w:ascii="Arial" w:hAnsi="Arial" w:cs="Arial"/>
                <w:sz w:val="20"/>
                <w:szCs w:val="20"/>
              </w:rPr>
              <w:t>, EME)</w:t>
            </w:r>
          </w:p>
          <w:p w14:paraId="3D35D147"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Held-reason </w:t>
            </w:r>
            <w:proofErr w:type="gramStart"/>
            <w:r w:rsidRPr="00305E90">
              <w:rPr>
                <w:rFonts w:ascii="Arial" w:hAnsi="Arial" w:cs="Arial"/>
                <w:sz w:val="20"/>
                <w:szCs w:val="20"/>
              </w:rPr>
              <w:t>present( EXD</w:t>
            </w:r>
            <w:proofErr w:type="gramEnd"/>
            <w:r w:rsidRPr="00305E90">
              <w:rPr>
                <w:rFonts w:ascii="Arial" w:hAnsi="Arial" w:cs="Arial"/>
                <w:sz w:val="20"/>
                <w:szCs w:val="20"/>
              </w:rPr>
              <w:t>,  EXX, EDA, EDF, EDX)</w:t>
            </w:r>
          </w:p>
          <w:p w14:paraId="54AA617D"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Held-action </w:t>
            </w:r>
            <w:proofErr w:type="gramStart"/>
            <w:r w:rsidRPr="00305E90">
              <w:rPr>
                <w:rFonts w:ascii="Arial" w:hAnsi="Arial" w:cs="Arial"/>
                <w:sz w:val="20"/>
                <w:szCs w:val="20"/>
              </w:rPr>
              <w:t>present( EXD</w:t>
            </w:r>
            <w:proofErr w:type="gramEnd"/>
            <w:r w:rsidRPr="00305E90">
              <w:rPr>
                <w:rFonts w:ascii="Arial" w:hAnsi="Arial" w:cs="Arial"/>
                <w:sz w:val="20"/>
                <w:szCs w:val="20"/>
              </w:rPr>
              <w:t>, EDA, EDF, EDX)</w:t>
            </w:r>
          </w:p>
          <w:p w14:paraId="276AEA4E"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outward-OE/transit-OE present (EXA, EXB, EXC, EMC, EMK)</w:t>
            </w:r>
          </w:p>
          <w:p w14:paraId="4BAB6968"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(transit-)dispatch-number </w:t>
            </w:r>
            <w:proofErr w:type="gramStart"/>
            <w:r w:rsidRPr="00305E90">
              <w:rPr>
                <w:rFonts w:ascii="Arial" w:hAnsi="Arial" w:cs="Arial"/>
                <w:sz w:val="20"/>
                <w:szCs w:val="20"/>
              </w:rPr>
              <w:t>present( EMC</w:t>
            </w:r>
            <w:proofErr w:type="gramEnd"/>
            <w:r w:rsidRPr="00305E90">
              <w:rPr>
                <w:rFonts w:ascii="Arial" w:hAnsi="Arial" w:cs="Arial"/>
                <w:sz w:val="20"/>
                <w:szCs w:val="20"/>
              </w:rPr>
              <w:t>, EMK)</w:t>
            </w:r>
          </w:p>
          <w:p w14:paraId="09F7A808"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(transit-)dispatch-address </w:t>
            </w:r>
            <w:proofErr w:type="gramStart"/>
            <w:r w:rsidRPr="00305E90">
              <w:rPr>
                <w:rFonts w:ascii="Arial" w:hAnsi="Arial" w:cs="Arial"/>
                <w:sz w:val="20"/>
                <w:szCs w:val="20"/>
              </w:rPr>
              <w:t>present( EMC</w:t>
            </w:r>
            <w:proofErr w:type="gramEnd"/>
            <w:r w:rsidRPr="00305E90">
              <w:rPr>
                <w:rFonts w:ascii="Arial" w:hAnsi="Arial" w:cs="Arial"/>
                <w:sz w:val="20"/>
                <w:szCs w:val="20"/>
              </w:rPr>
              <w:t>, EMK)</w:t>
            </w:r>
          </w:p>
          <w:p w14:paraId="7CF5E7EF"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(transit-)export-receptacle-ID </w:t>
            </w:r>
            <w:proofErr w:type="gramStart"/>
            <w:r w:rsidRPr="00305E90">
              <w:rPr>
                <w:rFonts w:ascii="Arial" w:hAnsi="Arial" w:cs="Arial"/>
                <w:sz w:val="20"/>
                <w:szCs w:val="20"/>
              </w:rPr>
              <w:t>present( EMC</w:t>
            </w:r>
            <w:proofErr w:type="gramEnd"/>
            <w:r w:rsidRPr="00305E90">
              <w:rPr>
                <w:rFonts w:ascii="Arial" w:hAnsi="Arial" w:cs="Arial"/>
                <w:sz w:val="20"/>
                <w:szCs w:val="20"/>
              </w:rPr>
              <w:t>, )</w:t>
            </w:r>
          </w:p>
          <w:p w14:paraId="00CFC266"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transit/inward-OE </w:t>
            </w:r>
            <w:proofErr w:type="gramStart"/>
            <w:r w:rsidRPr="00305E90">
              <w:rPr>
                <w:rFonts w:ascii="Arial" w:hAnsi="Arial" w:cs="Arial"/>
                <w:sz w:val="20"/>
                <w:szCs w:val="20"/>
              </w:rPr>
              <w:t>present( EMJ</w:t>
            </w:r>
            <w:proofErr w:type="gramEnd"/>
            <w:r w:rsidRPr="00305E90">
              <w:rPr>
                <w:rFonts w:ascii="Arial" w:hAnsi="Arial" w:cs="Arial"/>
                <w:sz w:val="20"/>
                <w:szCs w:val="20"/>
              </w:rPr>
              <w:t>, EMD, EDA, EDB, EME, EMF)</w:t>
            </w:r>
          </w:p>
          <w:p w14:paraId="3D617F39"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dispatching-OE </w:t>
            </w:r>
            <w:proofErr w:type="gramStart"/>
            <w:r w:rsidRPr="00305E90">
              <w:rPr>
                <w:rFonts w:ascii="Arial" w:hAnsi="Arial" w:cs="Arial"/>
                <w:sz w:val="20"/>
                <w:szCs w:val="20"/>
              </w:rPr>
              <w:t>present( EMJ</w:t>
            </w:r>
            <w:proofErr w:type="gramEnd"/>
            <w:r w:rsidRPr="00305E90">
              <w:rPr>
                <w:rFonts w:ascii="Arial" w:hAnsi="Arial" w:cs="Arial"/>
                <w:sz w:val="20"/>
                <w:szCs w:val="20"/>
              </w:rPr>
              <w:t>, EMD)</w:t>
            </w:r>
          </w:p>
          <w:p w14:paraId="605A8213"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received-dispatch </w:t>
            </w:r>
            <w:proofErr w:type="gramStart"/>
            <w:r w:rsidRPr="00305E90">
              <w:rPr>
                <w:rFonts w:ascii="Arial" w:hAnsi="Arial" w:cs="Arial"/>
                <w:sz w:val="20"/>
                <w:szCs w:val="20"/>
              </w:rPr>
              <w:t>present( EMJ</w:t>
            </w:r>
            <w:proofErr w:type="gramEnd"/>
            <w:r w:rsidRPr="00305E90">
              <w:rPr>
                <w:rFonts w:ascii="Arial" w:hAnsi="Arial" w:cs="Arial"/>
                <w:sz w:val="20"/>
                <w:szCs w:val="20"/>
              </w:rPr>
              <w:t>, EMD)</w:t>
            </w:r>
          </w:p>
          <w:p w14:paraId="0B3D0C71"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(transit)-import-receptacle-ID, </w:t>
            </w:r>
            <w:proofErr w:type="gramStart"/>
            <w:r w:rsidRPr="00305E90">
              <w:rPr>
                <w:rFonts w:ascii="Arial" w:hAnsi="Arial" w:cs="Arial"/>
                <w:sz w:val="20"/>
                <w:szCs w:val="20"/>
              </w:rPr>
              <w:t>present( EMJ</w:t>
            </w:r>
            <w:proofErr w:type="gramEnd"/>
            <w:r w:rsidRPr="00305E90">
              <w:rPr>
                <w:rFonts w:ascii="Arial" w:hAnsi="Arial" w:cs="Arial"/>
                <w:sz w:val="20"/>
                <w:szCs w:val="20"/>
              </w:rPr>
              <w:t>, EMD)</w:t>
            </w:r>
          </w:p>
          <w:p w14:paraId="4012EFFE"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import-customs-office-id </w:t>
            </w:r>
            <w:proofErr w:type="gramStart"/>
            <w:r w:rsidRPr="00305E90">
              <w:rPr>
                <w:rFonts w:ascii="Arial" w:hAnsi="Arial" w:cs="Arial"/>
                <w:sz w:val="20"/>
                <w:szCs w:val="20"/>
              </w:rPr>
              <w:t>present( EDB</w:t>
            </w:r>
            <w:proofErr w:type="gramEnd"/>
            <w:r w:rsidRPr="00305E90">
              <w:rPr>
                <w:rFonts w:ascii="Arial" w:hAnsi="Arial" w:cs="Arial"/>
                <w:sz w:val="20"/>
                <w:szCs w:val="20"/>
              </w:rPr>
              <w:t>, EME, EDC)</w:t>
            </w:r>
          </w:p>
          <w:p w14:paraId="318DABCE"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sorting-</w:t>
            </w:r>
            <w:proofErr w:type="spellStart"/>
            <w:r w:rsidRPr="00305E90">
              <w:rPr>
                <w:rFonts w:ascii="Arial" w:hAnsi="Arial" w:cs="Arial"/>
                <w:sz w:val="20"/>
                <w:szCs w:val="20"/>
              </w:rPr>
              <w:t>centre</w:t>
            </w:r>
            <w:proofErr w:type="spellEnd"/>
            <w:r w:rsidRPr="00305E90">
              <w:rPr>
                <w:rFonts w:ascii="Arial" w:hAnsi="Arial" w:cs="Arial"/>
                <w:sz w:val="20"/>
                <w:szCs w:val="20"/>
              </w:rPr>
              <w:t xml:space="preserve">-id </w:t>
            </w:r>
            <w:proofErr w:type="gramStart"/>
            <w:r w:rsidRPr="00305E90">
              <w:rPr>
                <w:rFonts w:ascii="Arial" w:hAnsi="Arial" w:cs="Arial"/>
                <w:sz w:val="20"/>
                <w:szCs w:val="20"/>
              </w:rPr>
              <w:t>present( EDD</w:t>
            </w:r>
            <w:proofErr w:type="gramEnd"/>
            <w:r w:rsidRPr="00305E90">
              <w:rPr>
                <w:rFonts w:ascii="Arial" w:hAnsi="Arial" w:cs="Arial"/>
                <w:sz w:val="20"/>
                <w:szCs w:val="20"/>
              </w:rPr>
              <w:t>, EDE)</w:t>
            </w:r>
          </w:p>
          <w:p w14:paraId="2304D115"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delivery-office-id </w:t>
            </w:r>
            <w:proofErr w:type="gramStart"/>
            <w:r w:rsidRPr="00305E90">
              <w:rPr>
                <w:rFonts w:ascii="Arial" w:hAnsi="Arial" w:cs="Arial"/>
                <w:sz w:val="20"/>
                <w:szCs w:val="20"/>
              </w:rPr>
              <w:t>present( EMG</w:t>
            </w:r>
            <w:proofErr w:type="gramEnd"/>
            <w:r w:rsidRPr="00305E90">
              <w:rPr>
                <w:rFonts w:ascii="Arial" w:hAnsi="Arial" w:cs="Arial"/>
                <w:sz w:val="20"/>
                <w:szCs w:val="20"/>
              </w:rPr>
              <w:t>, EDF, EDG, EMH, EMI)</w:t>
            </w:r>
          </w:p>
          <w:p w14:paraId="0AD5E4E7"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collection-point-id </w:t>
            </w:r>
            <w:proofErr w:type="gramStart"/>
            <w:r w:rsidRPr="00305E90">
              <w:rPr>
                <w:rFonts w:ascii="Arial" w:hAnsi="Arial" w:cs="Arial"/>
                <w:sz w:val="20"/>
                <w:szCs w:val="20"/>
              </w:rPr>
              <w:t>present( EDH</w:t>
            </w:r>
            <w:proofErr w:type="gramEnd"/>
            <w:r w:rsidRPr="00305E90">
              <w:rPr>
                <w:rFonts w:ascii="Arial" w:hAnsi="Arial" w:cs="Arial"/>
                <w:sz w:val="20"/>
                <w:szCs w:val="20"/>
              </w:rPr>
              <w:t>)</w:t>
            </w:r>
          </w:p>
          <w:p w14:paraId="4ABB3654"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collection-point-postcode </w:t>
            </w:r>
            <w:proofErr w:type="gramStart"/>
            <w:r w:rsidRPr="00305E90">
              <w:rPr>
                <w:rFonts w:ascii="Arial" w:hAnsi="Arial" w:cs="Arial"/>
                <w:sz w:val="20"/>
                <w:szCs w:val="20"/>
              </w:rPr>
              <w:t>present( EDH</w:t>
            </w:r>
            <w:proofErr w:type="gramEnd"/>
            <w:r w:rsidRPr="00305E90">
              <w:rPr>
                <w:rFonts w:ascii="Arial" w:hAnsi="Arial" w:cs="Arial"/>
                <w:sz w:val="20"/>
                <w:szCs w:val="20"/>
              </w:rPr>
              <w:t>)</w:t>
            </w:r>
          </w:p>
          <w:p w14:paraId="0B200824" w14:textId="77777777" w:rsidR="00272AC3" w:rsidRPr="00305E90" w:rsidRDefault="00272AC3" w:rsidP="00272AC3">
            <w:pPr>
              <w:pStyle w:val="ListParagraph"/>
              <w:numPr>
                <w:ilvl w:val="0"/>
                <w:numId w:val="22"/>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Vol. in </w:t>
            </w:r>
            <w:proofErr w:type="spellStart"/>
            <w:r w:rsidRPr="00305E90">
              <w:rPr>
                <w:rFonts w:ascii="Arial" w:hAnsi="Arial" w:cs="Arial"/>
                <w:sz w:val="20"/>
                <w:szCs w:val="20"/>
              </w:rPr>
              <w:t>RefVol</w:t>
            </w:r>
            <w:proofErr w:type="spellEnd"/>
            <w:r w:rsidRPr="00305E90">
              <w:rPr>
                <w:rFonts w:ascii="Arial" w:hAnsi="Arial" w:cs="Arial"/>
                <w:sz w:val="20"/>
                <w:szCs w:val="20"/>
              </w:rPr>
              <w:t xml:space="preserve"> with (attempted-)delivery-location </w:t>
            </w:r>
            <w:proofErr w:type="gramStart"/>
            <w:r w:rsidRPr="00305E90">
              <w:rPr>
                <w:rFonts w:ascii="Arial" w:hAnsi="Arial" w:cs="Arial"/>
                <w:sz w:val="20"/>
                <w:szCs w:val="20"/>
              </w:rPr>
              <w:t>present( EMH</w:t>
            </w:r>
            <w:proofErr w:type="gramEnd"/>
            <w:r w:rsidRPr="00305E90">
              <w:rPr>
                <w:rFonts w:ascii="Arial" w:hAnsi="Arial" w:cs="Arial"/>
                <w:sz w:val="20"/>
                <w:szCs w:val="20"/>
              </w:rPr>
              <w:t>, EMI)</w:t>
            </w:r>
          </w:p>
        </w:tc>
        <w:tc>
          <w:tcPr>
            <w:tcW w:w="1384" w:type="dxa"/>
          </w:tcPr>
          <w:p w14:paraId="66E4F576" w14:textId="070D4755" w:rsidR="00272AC3" w:rsidRPr="00305E90" w:rsidRDefault="00272AC3" w:rsidP="00272AC3">
            <w:pPr>
              <w:jc w:val="both"/>
              <w:rPr>
                <w:rFonts w:cs="Arial"/>
              </w:rPr>
            </w:pPr>
            <w:r w:rsidRPr="00C7207F">
              <w:rPr>
                <w:rFonts w:cs="Arial"/>
              </w:rPr>
              <w:t>Must</w:t>
            </w:r>
          </w:p>
        </w:tc>
      </w:tr>
    </w:tbl>
    <w:p w14:paraId="20479A8D" w14:textId="284E59EB" w:rsidR="00122512" w:rsidRDefault="00122512" w:rsidP="00122512">
      <w:pPr>
        <w:spacing w:line="240" w:lineRule="auto"/>
        <w:jc w:val="both"/>
        <w:rPr>
          <w:rFonts w:cs="Arial"/>
        </w:rPr>
      </w:pPr>
    </w:p>
    <w:p w14:paraId="60DC5653" w14:textId="77777777" w:rsidR="008E47D8" w:rsidRPr="00305E90" w:rsidRDefault="008E47D8" w:rsidP="00122512">
      <w:pPr>
        <w:spacing w:line="240" w:lineRule="auto"/>
        <w:jc w:val="both"/>
        <w:rPr>
          <w:rFonts w:cs="Arial"/>
        </w:rPr>
      </w:pPr>
    </w:p>
    <w:p w14:paraId="7600D070" w14:textId="78434DB6" w:rsidR="00122512" w:rsidRPr="00305E90" w:rsidRDefault="00C87A90" w:rsidP="00576A38">
      <w:pPr>
        <w:pStyle w:val="Heading2"/>
        <w:tabs>
          <w:tab w:val="left" w:pos="567"/>
        </w:tabs>
        <w:ind w:left="0" w:firstLine="0"/>
        <w:rPr>
          <w:rFonts w:cs="Arial"/>
        </w:rPr>
      </w:pPr>
      <w:bookmarkStart w:id="91" w:name="_Toc211815964"/>
      <w:r>
        <w:rPr>
          <w:rFonts w:cs="Arial"/>
        </w:rPr>
        <w:t>6</w:t>
      </w:r>
      <w:r w:rsidR="00122512" w:rsidRPr="00305E90">
        <w:rPr>
          <w:rFonts w:cs="Arial"/>
        </w:rPr>
        <w:t>.</w:t>
      </w:r>
      <w:r w:rsidR="003028CC">
        <w:rPr>
          <w:rFonts w:cs="Arial"/>
        </w:rPr>
        <w:t>2</w:t>
      </w:r>
      <w:r w:rsidR="00122512" w:rsidRPr="00305E90">
        <w:rPr>
          <w:rFonts w:cs="Arial"/>
        </w:rPr>
        <w:t>.3</w:t>
      </w:r>
      <w:r w:rsidR="00122512" w:rsidRPr="00305E90">
        <w:rPr>
          <w:rFonts w:cs="Arial"/>
        </w:rPr>
        <w:tab/>
        <w:t>Online reporting tool</w:t>
      </w:r>
      <w:bookmarkEnd w:id="91"/>
    </w:p>
    <w:p w14:paraId="184941E4" w14:textId="77777777" w:rsidR="00122512" w:rsidRPr="00305E90" w:rsidRDefault="00122512" w:rsidP="00122512">
      <w:pPr>
        <w:spacing w:line="240" w:lineRule="auto"/>
        <w:jc w:val="both"/>
        <w:rPr>
          <w:rFonts w:cs="Arial"/>
        </w:rPr>
      </w:pPr>
    </w:p>
    <w:tbl>
      <w:tblPr>
        <w:tblStyle w:val="TableGrid"/>
        <w:tblW w:w="14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10064"/>
        <w:gridCol w:w="1384"/>
      </w:tblGrid>
      <w:tr w:rsidR="00122512" w:rsidRPr="00305E90" w14:paraId="32E073CE" w14:textId="77777777" w:rsidTr="00576A38">
        <w:trPr>
          <w:tblHeader/>
        </w:trPr>
        <w:tc>
          <w:tcPr>
            <w:tcW w:w="1415" w:type="dxa"/>
          </w:tcPr>
          <w:p w14:paraId="4D717C34"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15B6AF75" w14:textId="77777777" w:rsidR="00122512" w:rsidRPr="00305E90" w:rsidRDefault="00122512" w:rsidP="003534E3">
            <w:pPr>
              <w:jc w:val="both"/>
              <w:rPr>
                <w:rFonts w:cs="Arial"/>
                <w:i/>
                <w:iCs/>
              </w:rPr>
            </w:pPr>
            <w:r w:rsidRPr="00305E90">
              <w:rPr>
                <w:rFonts w:cs="Arial"/>
                <w:i/>
                <w:iCs/>
              </w:rPr>
              <w:t>Component</w:t>
            </w:r>
          </w:p>
        </w:tc>
        <w:tc>
          <w:tcPr>
            <w:tcW w:w="10064" w:type="dxa"/>
          </w:tcPr>
          <w:p w14:paraId="1C75E9CE" w14:textId="77777777" w:rsidR="00122512" w:rsidRPr="00305E90" w:rsidRDefault="00122512" w:rsidP="003534E3">
            <w:pPr>
              <w:jc w:val="both"/>
              <w:rPr>
                <w:rFonts w:cs="Arial"/>
                <w:i/>
                <w:iCs/>
              </w:rPr>
            </w:pPr>
            <w:r w:rsidRPr="00305E90">
              <w:rPr>
                <w:rFonts w:cs="Arial"/>
                <w:i/>
                <w:iCs/>
              </w:rPr>
              <w:t>Description</w:t>
            </w:r>
          </w:p>
        </w:tc>
        <w:tc>
          <w:tcPr>
            <w:tcW w:w="1384" w:type="dxa"/>
          </w:tcPr>
          <w:p w14:paraId="7297568E" w14:textId="2937B4DA" w:rsidR="00122512" w:rsidRPr="00305E90" w:rsidRDefault="00180FC7" w:rsidP="003534E3">
            <w:pPr>
              <w:jc w:val="both"/>
              <w:rPr>
                <w:rFonts w:cs="Arial"/>
                <w:i/>
                <w:iCs/>
              </w:rPr>
            </w:pPr>
            <w:r>
              <w:rPr>
                <w:rFonts w:cs="Arial"/>
                <w:i/>
                <w:iCs/>
              </w:rPr>
              <w:t>Suggested Priority</w:t>
            </w:r>
          </w:p>
        </w:tc>
      </w:tr>
      <w:tr w:rsidR="00122512" w:rsidRPr="00305E90" w14:paraId="398926B5" w14:textId="77777777" w:rsidTr="00576A38">
        <w:tc>
          <w:tcPr>
            <w:tcW w:w="1415" w:type="dxa"/>
          </w:tcPr>
          <w:p w14:paraId="67C7872A" w14:textId="14900A2C" w:rsidR="00122512" w:rsidRPr="00305E90" w:rsidRDefault="006131DF" w:rsidP="003534E3">
            <w:pPr>
              <w:jc w:val="both"/>
              <w:rPr>
                <w:rFonts w:cs="Arial"/>
              </w:rPr>
            </w:pPr>
            <w:r>
              <w:rPr>
                <w:rFonts w:cs="Arial"/>
              </w:rPr>
              <w:t>UPU-</w:t>
            </w:r>
            <w:r w:rsidR="008E47D8">
              <w:rPr>
                <w:rFonts w:cs="Arial"/>
              </w:rPr>
              <w:t>500</w:t>
            </w:r>
          </w:p>
        </w:tc>
        <w:tc>
          <w:tcPr>
            <w:tcW w:w="1843" w:type="dxa"/>
          </w:tcPr>
          <w:p w14:paraId="6C995496" w14:textId="77777777" w:rsidR="00122512" w:rsidRPr="00305E90" w:rsidRDefault="00122512" w:rsidP="003534E3">
            <w:pPr>
              <w:jc w:val="both"/>
              <w:rPr>
                <w:rFonts w:cs="Arial"/>
              </w:rPr>
            </w:pPr>
            <w:r w:rsidRPr="00305E90">
              <w:rPr>
                <w:rFonts w:cs="Arial"/>
              </w:rPr>
              <w:t>Authorization to publish</w:t>
            </w:r>
          </w:p>
        </w:tc>
        <w:tc>
          <w:tcPr>
            <w:tcW w:w="10064" w:type="dxa"/>
          </w:tcPr>
          <w:p w14:paraId="514EE1C5" w14:textId="7EABD9B8" w:rsidR="00122512" w:rsidRPr="00305E90" w:rsidRDefault="00122512" w:rsidP="003534E3">
            <w:pPr>
              <w:jc w:val="both"/>
              <w:rPr>
                <w:rFonts w:cs="Arial"/>
              </w:rPr>
            </w:pPr>
            <w:r w:rsidRPr="00305E90">
              <w:rPr>
                <w:rFonts w:cs="Arial"/>
              </w:rPr>
              <w:t xml:space="preserve">Member </w:t>
            </w:r>
            <w:r w:rsidR="00984C0B">
              <w:rPr>
                <w:rFonts w:cs="Arial"/>
              </w:rPr>
              <w:t>DO</w:t>
            </w:r>
            <w:r w:rsidRPr="00305E90">
              <w:rPr>
                <w:rFonts w:cs="Arial"/>
              </w:rPr>
              <w:t>s with access to the Online reporting tool can see only performance on their traffic or on the traffic they processed.</w:t>
            </w:r>
          </w:p>
        </w:tc>
        <w:tc>
          <w:tcPr>
            <w:tcW w:w="1384" w:type="dxa"/>
          </w:tcPr>
          <w:p w14:paraId="5A383654" w14:textId="77777777" w:rsidR="00122512" w:rsidRPr="00305E90" w:rsidRDefault="00122512" w:rsidP="003534E3">
            <w:pPr>
              <w:jc w:val="both"/>
              <w:rPr>
                <w:rFonts w:cs="Arial"/>
                <w:b/>
              </w:rPr>
            </w:pPr>
            <w:r w:rsidRPr="00305E90">
              <w:rPr>
                <w:rFonts w:cs="Arial"/>
              </w:rPr>
              <w:t>Must</w:t>
            </w:r>
          </w:p>
        </w:tc>
      </w:tr>
    </w:tbl>
    <w:p w14:paraId="5D9EC0B3" w14:textId="33A3AA1A" w:rsidR="00122512" w:rsidRDefault="00122512" w:rsidP="00122512">
      <w:pPr>
        <w:spacing w:line="240" w:lineRule="auto"/>
        <w:jc w:val="both"/>
        <w:rPr>
          <w:rFonts w:cs="Arial"/>
        </w:rPr>
      </w:pPr>
    </w:p>
    <w:p w14:paraId="28C184A8" w14:textId="77777777" w:rsidR="008E47D8" w:rsidRPr="00305E90" w:rsidRDefault="008E47D8" w:rsidP="00122512">
      <w:pPr>
        <w:spacing w:line="240" w:lineRule="auto"/>
        <w:jc w:val="both"/>
        <w:rPr>
          <w:rFonts w:cs="Arial"/>
        </w:rPr>
      </w:pPr>
    </w:p>
    <w:p w14:paraId="2E536FCA" w14:textId="01DD8967" w:rsidR="00122512" w:rsidRPr="00305E90" w:rsidRDefault="00C87A90" w:rsidP="00122512">
      <w:pPr>
        <w:spacing w:line="240" w:lineRule="auto"/>
        <w:jc w:val="both"/>
        <w:rPr>
          <w:rFonts w:cs="Arial"/>
        </w:rPr>
      </w:pPr>
      <w:r>
        <w:rPr>
          <w:rFonts w:cs="Arial"/>
        </w:rPr>
        <w:t>6</w:t>
      </w:r>
      <w:r w:rsidR="00122512" w:rsidRPr="00305E90">
        <w:rPr>
          <w:rFonts w:cs="Arial"/>
        </w:rPr>
        <w:t>.</w:t>
      </w:r>
      <w:r w:rsidR="00924292">
        <w:rPr>
          <w:rFonts w:cs="Arial"/>
        </w:rPr>
        <w:t>2</w:t>
      </w:r>
      <w:r w:rsidR="00122512" w:rsidRPr="00305E90">
        <w:rPr>
          <w:rFonts w:cs="Arial"/>
        </w:rPr>
        <w:t>.3.1</w:t>
      </w:r>
      <w:r w:rsidR="00122512" w:rsidRPr="00305E90">
        <w:rPr>
          <w:rFonts w:cs="Arial"/>
        </w:rPr>
        <w:tab/>
        <w:t>Official reports</w:t>
      </w:r>
    </w:p>
    <w:p w14:paraId="51F46D47" w14:textId="77777777" w:rsidR="00122512" w:rsidRPr="00305E90" w:rsidRDefault="00122512" w:rsidP="00122512">
      <w:pPr>
        <w:spacing w:line="240" w:lineRule="auto"/>
        <w:jc w:val="both"/>
        <w:rPr>
          <w:rFonts w:cs="Arial"/>
        </w:rPr>
      </w:pPr>
    </w:p>
    <w:tbl>
      <w:tblPr>
        <w:tblStyle w:val="TableGrid"/>
        <w:tblW w:w="14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10064"/>
        <w:gridCol w:w="1384"/>
      </w:tblGrid>
      <w:tr w:rsidR="00122512" w:rsidRPr="00305E90" w14:paraId="31EC4FF3" w14:textId="77777777" w:rsidTr="00576A38">
        <w:trPr>
          <w:tblHeader/>
        </w:trPr>
        <w:tc>
          <w:tcPr>
            <w:tcW w:w="1415" w:type="dxa"/>
          </w:tcPr>
          <w:p w14:paraId="29110EEB"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0E7603D9" w14:textId="77777777" w:rsidR="00122512" w:rsidRPr="00305E90" w:rsidRDefault="00122512" w:rsidP="003534E3">
            <w:pPr>
              <w:jc w:val="both"/>
              <w:rPr>
                <w:rFonts w:cs="Arial"/>
                <w:i/>
                <w:iCs/>
              </w:rPr>
            </w:pPr>
            <w:r w:rsidRPr="00305E90">
              <w:rPr>
                <w:rFonts w:cs="Arial"/>
                <w:i/>
                <w:iCs/>
              </w:rPr>
              <w:t>Component</w:t>
            </w:r>
          </w:p>
        </w:tc>
        <w:tc>
          <w:tcPr>
            <w:tcW w:w="10064" w:type="dxa"/>
          </w:tcPr>
          <w:p w14:paraId="607E5154" w14:textId="77777777" w:rsidR="00122512" w:rsidRPr="00305E90" w:rsidRDefault="00122512" w:rsidP="003534E3">
            <w:pPr>
              <w:jc w:val="both"/>
              <w:rPr>
                <w:rFonts w:cs="Arial"/>
                <w:i/>
                <w:iCs/>
              </w:rPr>
            </w:pPr>
            <w:r w:rsidRPr="00305E90">
              <w:rPr>
                <w:rFonts w:cs="Arial"/>
                <w:i/>
                <w:iCs/>
              </w:rPr>
              <w:t>Description</w:t>
            </w:r>
          </w:p>
        </w:tc>
        <w:tc>
          <w:tcPr>
            <w:tcW w:w="1384" w:type="dxa"/>
          </w:tcPr>
          <w:p w14:paraId="6902F7E1" w14:textId="00108855" w:rsidR="00122512" w:rsidRPr="00305E90" w:rsidRDefault="00180FC7" w:rsidP="003534E3">
            <w:pPr>
              <w:jc w:val="both"/>
              <w:rPr>
                <w:rFonts w:cs="Arial"/>
                <w:i/>
                <w:iCs/>
              </w:rPr>
            </w:pPr>
            <w:r>
              <w:rPr>
                <w:rFonts w:cs="Arial"/>
                <w:i/>
                <w:iCs/>
              </w:rPr>
              <w:t>Suggested Priority</w:t>
            </w:r>
          </w:p>
        </w:tc>
      </w:tr>
      <w:tr w:rsidR="00122512" w:rsidRPr="00305E90" w14:paraId="77ED4CCF" w14:textId="77777777" w:rsidTr="00576A38">
        <w:tc>
          <w:tcPr>
            <w:tcW w:w="1415" w:type="dxa"/>
          </w:tcPr>
          <w:p w14:paraId="51C3F59E" w14:textId="097EFFF8" w:rsidR="00122512" w:rsidRPr="00305E90" w:rsidRDefault="006131DF" w:rsidP="003534E3">
            <w:pPr>
              <w:jc w:val="both"/>
              <w:rPr>
                <w:rFonts w:cs="Arial"/>
              </w:rPr>
            </w:pPr>
            <w:r>
              <w:rPr>
                <w:rFonts w:cs="Arial"/>
              </w:rPr>
              <w:t>UPU-</w:t>
            </w:r>
            <w:r w:rsidR="008E47D8">
              <w:rPr>
                <w:rFonts w:cs="Arial"/>
              </w:rPr>
              <w:t>5</w:t>
            </w:r>
            <w:r w:rsidR="003471B1">
              <w:rPr>
                <w:rFonts w:cs="Arial"/>
              </w:rPr>
              <w:t>1</w:t>
            </w:r>
            <w:r w:rsidR="008E47D8">
              <w:rPr>
                <w:rFonts w:cs="Arial"/>
              </w:rPr>
              <w:t>0</w:t>
            </w:r>
          </w:p>
        </w:tc>
        <w:tc>
          <w:tcPr>
            <w:tcW w:w="1843" w:type="dxa"/>
          </w:tcPr>
          <w:p w14:paraId="65B28E28" w14:textId="77777777" w:rsidR="00122512" w:rsidRPr="00305E90" w:rsidRDefault="00122512" w:rsidP="003534E3">
            <w:pPr>
              <w:jc w:val="both"/>
              <w:rPr>
                <w:rFonts w:cs="Arial"/>
              </w:rPr>
            </w:pPr>
            <w:r w:rsidRPr="00305E90">
              <w:rPr>
                <w:rFonts w:cs="Arial"/>
              </w:rPr>
              <w:t>Authorization to publish</w:t>
            </w:r>
          </w:p>
        </w:tc>
        <w:tc>
          <w:tcPr>
            <w:tcW w:w="10064" w:type="dxa"/>
          </w:tcPr>
          <w:p w14:paraId="0E04739E" w14:textId="3F2AA7D2" w:rsidR="00122512" w:rsidRPr="00305E90" w:rsidRDefault="00122512" w:rsidP="003534E3">
            <w:pPr>
              <w:jc w:val="both"/>
              <w:rPr>
                <w:rFonts w:cs="Arial"/>
              </w:rPr>
            </w:pPr>
            <w:r w:rsidRPr="00305E90">
              <w:rPr>
                <w:rFonts w:cs="Arial"/>
              </w:rPr>
              <w:t xml:space="preserve">The online reporting tool retains from publication the official statistics which are subject to validation till the authorization to publish has been granted by the </w:t>
            </w:r>
            <w:r w:rsidR="00D50DDD">
              <w:rPr>
                <w:rFonts w:cs="Arial"/>
              </w:rPr>
              <w:t>IB</w:t>
            </w:r>
            <w:r w:rsidRPr="00305E90">
              <w:rPr>
                <w:rFonts w:cs="Arial"/>
              </w:rPr>
              <w:t>.</w:t>
            </w:r>
          </w:p>
        </w:tc>
        <w:tc>
          <w:tcPr>
            <w:tcW w:w="1384" w:type="dxa"/>
          </w:tcPr>
          <w:p w14:paraId="5BD43B21" w14:textId="77777777" w:rsidR="00122512" w:rsidRPr="00305E90" w:rsidRDefault="00122512" w:rsidP="003534E3">
            <w:pPr>
              <w:jc w:val="both"/>
              <w:rPr>
                <w:rFonts w:cs="Arial"/>
              </w:rPr>
            </w:pPr>
            <w:r w:rsidRPr="00305E90">
              <w:rPr>
                <w:rFonts w:cs="Arial"/>
              </w:rPr>
              <w:t>Must</w:t>
            </w:r>
          </w:p>
        </w:tc>
      </w:tr>
      <w:tr w:rsidR="00122512" w:rsidRPr="00305E90" w14:paraId="51BE7539" w14:textId="77777777" w:rsidTr="00576A38">
        <w:tc>
          <w:tcPr>
            <w:tcW w:w="1415" w:type="dxa"/>
          </w:tcPr>
          <w:p w14:paraId="65A889A6" w14:textId="5B466FDD" w:rsidR="00122512" w:rsidRPr="00305E90" w:rsidRDefault="006131DF" w:rsidP="003534E3">
            <w:pPr>
              <w:jc w:val="both"/>
              <w:rPr>
                <w:rFonts w:cs="Arial"/>
              </w:rPr>
            </w:pPr>
            <w:r>
              <w:rPr>
                <w:rFonts w:cs="Arial"/>
              </w:rPr>
              <w:t>UPU-</w:t>
            </w:r>
            <w:r w:rsidR="003471B1">
              <w:rPr>
                <w:rFonts w:cs="Arial"/>
              </w:rPr>
              <w:t>51</w:t>
            </w:r>
            <w:r w:rsidR="008E47D8">
              <w:rPr>
                <w:rFonts w:cs="Arial"/>
              </w:rPr>
              <w:t>1</w:t>
            </w:r>
          </w:p>
        </w:tc>
        <w:tc>
          <w:tcPr>
            <w:tcW w:w="1843" w:type="dxa"/>
          </w:tcPr>
          <w:p w14:paraId="0DB5873D" w14:textId="77777777" w:rsidR="00122512" w:rsidRPr="00305E90" w:rsidRDefault="00122512" w:rsidP="003534E3">
            <w:pPr>
              <w:jc w:val="both"/>
              <w:rPr>
                <w:rFonts w:cs="Arial"/>
              </w:rPr>
            </w:pPr>
            <w:r w:rsidRPr="00305E90">
              <w:rPr>
                <w:rFonts w:cs="Arial"/>
              </w:rPr>
              <w:t>Publication</w:t>
            </w:r>
          </w:p>
        </w:tc>
        <w:tc>
          <w:tcPr>
            <w:tcW w:w="10064" w:type="dxa"/>
          </w:tcPr>
          <w:p w14:paraId="0811F226" w14:textId="62750179" w:rsidR="00122512" w:rsidRPr="00305E90" w:rsidRDefault="00122512" w:rsidP="003534E3">
            <w:pPr>
              <w:pStyle w:val="TableBullet1"/>
              <w:numPr>
                <w:ilvl w:val="0"/>
                <w:numId w:val="0"/>
              </w:numPr>
              <w:jc w:val="both"/>
              <w:rPr>
                <w:rFonts w:ascii="Arial" w:hAnsi="Arial" w:cs="Arial"/>
                <w:szCs w:val="20"/>
              </w:rPr>
            </w:pPr>
            <w:r w:rsidRPr="00305E90">
              <w:rPr>
                <w:rFonts w:ascii="Arial" w:hAnsi="Arial" w:cs="Arial"/>
                <w:szCs w:val="20"/>
              </w:rPr>
              <w:t xml:space="preserve">The online reporting tool holds the statistics from publication till the monthly update of the reference data needed by the publication process has been received from the </w:t>
            </w:r>
            <w:r w:rsidR="00D50DDD">
              <w:rPr>
                <w:rFonts w:ascii="Arial" w:hAnsi="Arial" w:cs="Arial"/>
                <w:szCs w:val="20"/>
              </w:rPr>
              <w:t>IB</w:t>
            </w:r>
            <w:r w:rsidRPr="00305E90">
              <w:rPr>
                <w:rFonts w:ascii="Arial" w:hAnsi="Arial" w:cs="Arial"/>
                <w:szCs w:val="20"/>
              </w:rPr>
              <w:t xml:space="preserve"> and uploaded.</w:t>
            </w:r>
          </w:p>
        </w:tc>
        <w:tc>
          <w:tcPr>
            <w:tcW w:w="1384" w:type="dxa"/>
          </w:tcPr>
          <w:p w14:paraId="33835E1E" w14:textId="77777777" w:rsidR="00122512" w:rsidRPr="00305E90" w:rsidRDefault="00122512" w:rsidP="003534E3">
            <w:pPr>
              <w:jc w:val="both"/>
              <w:rPr>
                <w:rFonts w:cs="Arial"/>
              </w:rPr>
            </w:pPr>
            <w:r w:rsidRPr="00305E90">
              <w:rPr>
                <w:rFonts w:cs="Arial"/>
              </w:rPr>
              <w:t>Must</w:t>
            </w:r>
          </w:p>
        </w:tc>
      </w:tr>
      <w:tr w:rsidR="00122512" w:rsidRPr="00305E90" w14:paraId="2684E4DC" w14:textId="77777777" w:rsidTr="00576A38">
        <w:tc>
          <w:tcPr>
            <w:tcW w:w="1415" w:type="dxa"/>
          </w:tcPr>
          <w:p w14:paraId="12A3DAC2" w14:textId="383E631A" w:rsidR="00122512" w:rsidRPr="00305E90" w:rsidRDefault="006131DF" w:rsidP="003534E3">
            <w:pPr>
              <w:jc w:val="both"/>
              <w:rPr>
                <w:rFonts w:cs="Arial"/>
              </w:rPr>
            </w:pPr>
            <w:r>
              <w:rPr>
                <w:rFonts w:cs="Arial"/>
              </w:rPr>
              <w:t>UPU-</w:t>
            </w:r>
            <w:r w:rsidR="003471B1">
              <w:rPr>
                <w:rFonts w:cs="Arial"/>
              </w:rPr>
              <w:t>51</w:t>
            </w:r>
            <w:r w:rsidR="008E47D8">
              <w:rPr>
                <w:rFonts w:cs="Arial"/>
              </w:rPr>
              <w:t>2</w:t>
            </w:r>
          </w:p>
        </w:tc>
        <w:tc>
          <w:tcPr>
            <w:tcW w:w="1843" w:type="dxa"/>
          </w:tcPr>
          <w:p w14:paraId="330C1028" w14:textId="77777777" w:rsidR="00122512" w:rsidRPr="00305E90" w:rsidRDefault="00122512" w:rsidP="003534E3">
            <w:pPr>
              <w:jc w:val="both"/>
              <w:rPr>
                <w:rFonts w:cs="Arial"/>
              </w:rPr>
            </w:pPr>
            <w:r w:rsidRPr="00305E90">
              <w:rPr>
                <w:rFonts w:cs="Arial"/>
              </w:rPr>
              <w:t>Publication</w:t>
            </w:r>
          </w:p>
        </w:tc>
        <w:tc>
          <w:tcPr>
            <w:tcW w:w="10064" w:type="dxa"/>
          </w:tcPr>
          <w:p w14:paraId="70D4938A" w14:textId="21CC565D" w:rsidR="00122512" w:rsidRPr="00305E90" w:rsidRDefault="00122512" w:rsidP="003534E3">
            <w:pPr>
              <w:jc w:val="both"/>
              <w:rPr>
                <w:rFonts w:cs="Arial"/>
              </w:rPr>
            </w:pPr>
            <w:r w:rsidRPr="00305E90">
              <w:rPr>
                <w:rFonts w:cs="Arial"/>
              </w:rPr>
              <w:t xml:space="preserve">The </w:t>
            </w:r>
            <w:r w:rsidR="00984C0B">
              <w:rPr>
                <w:rFonts w:cs="Arial"/>
              </w:rPr>
              <w:t>DO</w:t>
            </w:r>
            <w:r w:rsidRPr="00305E90">
              <w:rPr>
                <w:rFonts w:cs="Arial"/>
              </w:rPr>
              <w:t xml:space="preserve"> of the </w:t>
            </w:r>
            <w:r w:rsidR="004A186F">
              <w:rPr>
                <w:rFonts w:cs="Arial"/>
              </w:rPr>
              <w:t xml:space="preserve">UPU reporting </w:t>
            </w:r>
            <w:r w:rsidRPr="00305E90">
              <w:rPr>
                <w:rFonts w:cs="Arial"/>
              </w:rPr>
              <w:t xml:space="preserve">system informs the </w:t>
            </w:r>
            <w:r w:rsidR="00D50DDD">
              <w:rPr>
                <w:rFonts w:cs="Arial"/>
              </w:rPr>
              <w:t>IB</w:t>
            </w:r>
            <w:r w:rsidRPr="00305E90">
              <w:rPr>
                <w:rFonts w:cs="Arial"/>
              </w:rPr>
              <w:t xml:space="preserve"> if the publication of official statistics is pending receipt of reference data from their end.</w:t>
            </w:r>
          </w:p>
        </w:tc>
        <w:tc>
          <w:tcPr>
            <w:tcW w:w="1384" w:type="dxa"/>
          </w:tcPr>
          <w:p w14:paraId="262CFA23" w14:textId="77777777" w:rsidR="00122512" w:rsidRPr="00305E90" w:rsidRDefault="00122512" w:rsidP="003534E3">
            <w:pPr>
              <w:jc w:val="both"/>
              <w:rPr>
                <w:rFonts w:cs="Arial"/>
              </w:rPr>
            </w:pPr>
            <w:r w:rsidRPr="00305E90">
              <w:rPr>
                <w:rFonts w:cs="Arial"/>
              </w:rPr>
              <w:t>Must</w:t>
            </w:r>
          </w:p>
        </w:tc>
      </w:tr>
      <w:tr w:rsidR="00122512" w:rsidRPr="00305E90" w14:paraId="1ED185A7" w14:textId="77777777" w:rsidTr="00576A38">
        <w:tc>
          <w:tcPr>
            <w:tcW w:w="1415" w:type="dxa"/>
          </w:tcPr>
          <w:p w14:paraId="534CA516" w14:textId="4C6CB2EA" w:rsidR="00122512" w:rsidRPr="00305E90" w:rsidRDefault="006131DF" w:rsidP="003534E3">
            <w:pPr>
              <w:jc w:val="both"/>
              <w:rPr>
                <w:rFonts w:cs="Arial"/>
              </w:rPr>
            </w:pPr>
            <w:r>
              <w:rPr>
                <w:rFonts w:cs="Arial"/>
              </w:rPr>
              <w:t>UPU-</w:t>
            </w:r>
            <w:r w:rsidR="003471B1">
              <w:rPr>
                <w:rFonts w:cs="Arial"/>
              </w:rPr>
              <w:t>51</w:t>
            </w:r>
            <w:r w:rsidR="008E47D8">
              <w:rPr>
                <w:rFonts w:cs="Arial"/>
              </w:rPr>
              <w:t>3</w:t>
            </w:r>
          </w:p>
        </w:tc>
        <w:tc>
          <w:tcPr>
            <w:tcW w:w="1843" w:type="dxa"/>
          </w:tcPr>
          <w:p w14:paraId="3E661CAD" w14:textId="77777777" w:rsidR="00122512" w:rsidRPr="00305E90" w:rsidRDefault="00122512" w:rsidP="003534E3">
            <w:pPr>
              <w:jc w:val="both"/>
              <w:rPr>
                <w:rFonts w:cs="Arial"/>
              </w:rPr>
            </w:pPr>
            <w:r w:rsidRPr="00305E90">
              <w:rPr>
                <w:rFonts w:cs="Arial"/>
              </w:rPr>
              <w:t>Publication</w:t>
            </w:r>
          </w:p>
        </w:tc>
        <w:tc>
          <w:tcPr>
            <w:tcW w:w="10064" w:type="dxa"/>
          </w:tcPr>
          <w:p w14:paraId="6E66F0F6" w14:textId="7F23A670" w:rsidR="00122512" w:rsidRPr="00305E90" w:rsidRDefault="00122512" w:rsidP="003534E3">
            <w:pPr>
              <w:jc w:val="both"/>
              <w:rPr>
                <w:rFonts w:cs="Arial"/>
              </w:rPr>
            </w:pPr>
            <w:r w:rsidRPr="00305E90">
              <w:rPr>
                <w:rFonts w:cs="Arial"/>
              </w:rPr>
              <w:t xml:space="preserve">For the official statistics that do require validation, the authorization to publish is granted by the </w:t>
            </w:r>
            <w:r w:rsidR="00D50DDD">
              <w:rPr>
                <w:rFonts w:cs="Arial"/>
              </w:rPr>
              <w:t>IB</w:t>
            </w:r>
            <w:r w:rsidRPr="00305E90">
              <w:rPr>
                <w:rFonts w:cs="Arial"/>
              </w:rPr>
              <w:t xml:space="preserve"> via an online application</w:t>
            </w:r>
          </w:p>
        </w:tc>
        <w:tc>
          <w:tcPr>
            <w:tcW w:w="1384" w:type="dxa"/>
          </w:tcPr>
          <w:p w14:paraId="7E36FE95" w14:textId="77777777" w:rsidR="00122512" w:rsidRPr="00305E90" w:rsidRDefault="00122512" w:rsidP="003534E3">
            <w:pPr>
              <w:jc w:val="both"/>
              <w:rPr>
                <w:rFonts w:cs="Arial"/>
              </w:rPr>
            </w:pPr>
            <w:r w:rsidRPr="00305E90">
              <w:rPr>
                <w:rFonts w:cs="Arial"/>
              </w:rPr>
              <w:t>Should</w:t>
            </w:r>
          </w:p>
        </w:tc>
      </w:tr>
      <w:tr w:rsidR="00122512" w:rsidRPr="00305E90" w14:paraId="45E4F6E3" w14:textId="77777777" w:rsidTr="00576A38">
        <w:tc>
          <w:tcPr>
            <w:tcW w:w="1415" w:type="dxa"/>
          </w:tcPr>
          <w:p w14:paraId="67012451" w14:textId="01188604" w:rsidR="00122512" w:rsidRPr="00305E90" w:rsidRDefault="006131DF" w:rsidP="003534E3">
            <w:pPr>
              <w:jc w:val="both"/>
              <w:rPr>
                <w:rFonts w:cs="Arial"/>
              </w:rPr>
            </w:pPr>
            <w:r>
              <w:rPr>
                <w:rFonts w:cs="Arial"/>
              </w:rPr>
              <w:t>UPU-</w:t>
            </w:r>
            <w:r w:rsidR="003471B1">
              <w:rPr>
                <w:rFonts w:cs="Arial"/>
              </w:rPr>
              <w:t>51</w:t>
            </w:r>
            <w:r w:rsidR="008E47D8">
              <w:rPr>
                <w:rFonts w:cs="Arial"/>
              </w:rPr>
              <w:t>4</w:t>
            </w:r>
          </w:p>
        </w:tc>
        <w:tc>
          <w:tcPr>
            <w:tcW w:w="1843" w:type="dxa"/>
          </w:tcPr>
          <w:p w14:paraId="31DB30A9" w14:textId="77777777" w:rsidR="00122512" w:rsidRPr="00305E90" w:rsidRDefault="00122512" w:rsidP="003534E3">
            <w:pPr>
              <w:jc w:val="both"/>
              <w:rPr>
                <w:rFonts w:cs="Arial"/>
              </w:rPr>
            </w:pPr>
            <w:r w:rsidRPr="00305E90">
              <w:rPr>
                <w:rFonts w:cs="Arial"/>
              </w:rPr>
              <w:t>Official reports</w:t>
            </w:r>
          </w:p>
        </w:tc>
        <w:tc>
          <w:tcPr>
            <w:tcW w:w="10064" w:type="dxa"/>
          </w:tcPr>
          <w:p w14:paraId="40E69930" w14:textId="371A04A1" w:rsidR="00122512" w:rsidRPr="00305E90" w:rsidRDefault="00122512" w:rsidP="003534E3">
            <w:pPr>
              <w:jc w:val="both"/>
              <w:rPr>
                <w:rFonts w:cs="Arial"/>
              </w:rPr>
            </w:pPr>
            <w:r w:rsidRPr="00305E90">
              <w:rPr>
                <w:rFonts w:cs="Arial"/>
              </w:rPr>
              <w:t xml:space="preserve">The online reporting tool publishes official statistics for links when both the origin and the destination </w:t>
            </w:r>
            <w:r w:rsidR="00984C0B">
              <w:rPr>
                <w:rFonts w:cs="Arial"/>
              </w:rPr>
              <w:t>DO</w:t>
            </w:r>
            <w:r w:rsidRPr="00305E90">
              <w:rPr>
                <w:rFonts w:cs="Arial"/>
              </w:rPr>
              <w:t xml:space="preserve">s are in Full production (criteria set by the </w:t>
            </w:r>
            <w:r w:rsidR="00D50DDD">
              <w:rPr>
                <w:rFonts w:cs="Arial"/>
              </w:rPr>
              <w:t>IB</w:t>
            </w:r>
            <w:r w:rsidRPr="00305E90">
              <w:rPr>
                <w:rFonts w:cs="Arial"/>
              </w:rPr>
              <w:t>)</w:t>
            </w:r>
          </w:p>
        </w:tc>
        <w:tc>
          <w:tcPr>
            <w:tcW w:w="1384" w:type="dxa"/>
          </w:tcPr>
          <w:p w14:paraId="698F9F73" w14:textId="77777777" w:rsidR="00122512" w:rsidRPr="00305E90" w:rsidRDefault="00122512" w:rsidP="003534E3">
            <w:pPr>
              <w:jc w:val="both"/>
              <w:rPr>
                <w:rFonts w:cs="Arial"/>
              </w:rPr>
            </w:pPr>
            <w:r w:rsidRPr="00305E90">
              <w:rPr>
                <w:rFonts w:cs="Arial"/>
              </w:rPr>
              <w:t>Must</w:t>
            </w:r>
          </w:p>
        </w:tc>
      </w:tr>
      <w:tr w:rsidR="00122512" w:rsidRPr="00305E90" w14:paraId="2A58875F" w14:textId="77777777" w:rsidTr="00576A38">
        <w:tc>
          <w:tcPr>
            <w:tcW w:w="1415" w:type="dxa"/>
          </w:tcPr>
          <w:p w14:paraId="7BE042D2" w14:textId="24D9F41D" w:rsidR="00122512" w:rsidRPr="00305E90" w:rsidRDefault="006131DF" w:rsidP="003534E3">
            <w:pPr>
              <w:jc w:val="both"/>
              <w:rPr>
                <w:rFonts w:cs="Arial"/>
              </w:rPr>
            </w:pPr>
            <w:r>
              <w:rPr>
                <w:rFonts w:cs="Arial"/>
              </w:rPr>
              <w:t>UPU-</w:t>
            </w:r>
            <w:r w:rsidR="003471B1">
              <w:rPr>
                <w:rFonts w:cs="Arial"/>
              </w:rPr>
              <w:t>51</w:t>
            </w:r>
            <w:r w:rsidR="008E47D8">
              <w:rPr>
                <w:rFonts w:cs="Arial"/>
              </w:rPr>
              <w:t>5</w:t>
            </w:r>
          </w:p>
        </w:tc>
        <w:tc>
          <w:tcPr>
            <w:tcW w:w="1843" w:type="dxa"/>
          </w:tcPr>
          <w:p w14:paraId="657062C1" w14:textId="77777777" w:rsidR="00122512" w:rsidRPr="00305E90" w:rsidRDefault="00122512" w:rsidP="003534E3">
            <w:pPr>
              <w:jc w:val="both"/>
              <w:rPr>
                <w:rFonts w:cs="Arial"/>
              </w:rPr>
            </w:pPr>
            <w:r w:rsidRPr="00305E90">
              <w:rPr>
                <w:rFonts w:cs="Arial"/>
              </w:rPr>
              <w:t>Reference data</w:t>
            </w:r>
          </w:p>
        </w:tc>
        <w:tc>
          <w:tcPr>
            <w:tcW w:w="10064" w:type="dxa"/>
          </w:tcPr>
          <w:p w14:paraId="238978AE" w14:textId="77777777" w:rsidR="00122512" w:rsidRPr="00305E90" w:rsidRDefault="00122512" w:rsidP="003534E3">
            <w:pPr>
              <w:jc w:val="both"/>
              <w:rPr>
                <w:rFonts w:cs="Arial"/>
              </w:rPr>
            </w:pPr>
            <w:r w:rsidRPr="00305E90">
              <w:rPr>
                <w:rFonts w:cs="Arial"/>
              </w:rPr>
              <w:t>For official reports the online reporting tool uses the version of the reference data that matches the period for which the reports are calculated.</w:t>
            </w:r>
          </w:p>
        </w:tc>
        <w:tc>
          <w:tcPr>
            <w:tcW w:w="1384" w:type="dxa"/>
          </w:tcPr>
          <w:p w14:paraId="6BE77AA2" w14:textId="77777777" w:rsidR="00122512" w:rsidRPr="00305E90" w:rsidRDefault="00122512" w:rsidP="003534E3">
            <w:pPr>
              <w:jc w:val="both"/>
              <w:rPr>
                <w:rFonts w:cs="Arial"/>
              </w:rPr>
            </w:pPr>
            <w:r w:rsidRPr="00305E90">
              <w:rPr>
                <w:rFonts w:cs="Arial"/>
              </w:rPr>
              <w:t>Must</w:t>
            </w:r>
          </w:p>
        </w:tc>
      </w:tr>
    </w:tbl>
    <w:p w14:paraId="214E1E5B" w14:textId="6474142D" w:rsidR="008E47D8" w:rsidRDefault="008E47D8" w:rsidP="00122512">
      <w:pPr>
        <w:spacing w:line="240" w:lineRule="auto"/>
        <w:jc w:val="both"/>
        <w:rPr>
          <w:rFonts w:cs="Arial"/>
        </w:rPr>
      </w:pPr>
    </w:p>
    <w:p w14:paraId="5436E1E1" w14:textId="77777777" w:rsidR="008E47D8" w:rsidRDefault="008E47D8">
      <w:pPr>
        <w:spacing w:line="240" w:lineRule="auto"/>
        <w:rPr>
          <w:rFonts w:cs="Arial"/>
        </w:rPr>
      </w:pPr>
      <w:r>
        <w:rPr>
          <w:rFonts w:cs="Arial"/>
        </w:rPr>
        <w:br w:type="page"/>
      </w:r>
    </w:p>
    <w:p w14:paraId="423E5546" w14:textId="77777777" w:rsidR="008E47D8" w:rsidRPr="00305E90" w:rsidRDefault="008E47D8" w:rsidP="00122512">
      <w:pPr>
        <w:spacing w:line="240" w:lineRule="auto"/>
        <w:jc w:val="both"/>
        <w:rPr>
          <w:rFonts w:cs="Arial"/>
        </w:rPr>
      </w:pPr>
    </w:p>
    <w:p w14:paraId="63D9A466" w14:textId="69AD2771" w:rsidR="00122512" w:rsidRPr="00305E90" w:rsidRDefault="00C87A90" w:rsidP="00122512">
      <w:pPr>
        <w:spacing w:line="240" w:lineRule="auto"/>
        <w:jc w:val="both"/>
        <w:rPr>
          <w:rFonts w:cs="Arial"/>
        </w:rPr>
      </w:pPr>
      <w:bookmarkStart w:id="92" w:name="_Hlk183304217"/>
      <w:r>
        <w:rPr>
          <w:rFonts w:cs="Arial"/>
        </w:rPr>
        <w:t>6</w:t>
      </w:r>
      <w:r w:rsidR="00122512" w:rsidRPr="00305E90">
        <w:rPr>
          <w:rFonts w:cs="Arial"/>
        </w:rPr>
        <w:t>.</w:t>
      </w:r>
      <w:r w:rsidR="00B936F5">
        <w:rPr>
          <w:rFonts w:cs="Arial"/>
        </w:rPr>
        <w:t>2</w:t>
      </w:r>
      <w:r w:rsidR="00122512" w:rsidRPr="00305E90">
        <w:rPr>
          <w:rFonts w:cs="Arial"/>
        </w:rPr>
        <w:t>.3.3</w:t>
      </w:r>
      <w:bookmarkEnd w:id="92"/>
      <w:r w:rsidR="00122512" w:rsidRPr="00305E90">
        <w:rPr>
          <w:rFonts w:cs="Arial"/>
        </w:rPr>
        <w:tab/>
        <w:t>Online reporting and monitoring</w:t>
      </w:r>
    </w:p>
    <w:p w14:paraId="2F84C44F" w14:textId="77777777" w:rsidR="00122512" w:rsidRPr="00305E90" w:rsidRDefault="00122512" w:rsidP="00122512">
      <w:pPr>
        <w:spacing w:line="240" w:lineRule="auto"/>
        <w:jc w:val="both"/>
        <w:rPr>
          <w:rFonts w:cs="Arial"/>
        </w:rPr>
      </w:pPr>
    </w:p>
    <w:tbl>
      <w:tblPr>
        <w:tblStyle w:val="TableGrid"/>
        <w:tblW w:w="14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10064"/>
        <w:gridCol w:w="1384"/>
      </w:tblGrid>
      <w:tr w:rsidR="00122512" w:rsidRPr="00305E90" w14:paraId="65B03B42" w14:textId="77777777" w:rsidTr="00576A38">
        <w:trPr>
          <w:tblHeader/>
        </w:trPr>
        <w:tc>
          <w:tcPr>
            <w:tcW w:w="1415" w:type="dxa"/>
          </w:tcPr>
          <w:p w14:paraId="136BC9B8"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2926421B" w14:textId="77777777" w:rsidR="00122512" w:rsidRPr="00305E90" w:rsidRDefault="00122512" w:rsidP="003534E3">
            <w:pPr>
              <w:jc w:val="both"/>
              <w:rPr>
                <w:rFonts w:cs="Arial"/>
                <w:i/>
                <w:iCs/>
              </w:rPr>
            </w:pPr>
            <w:r w:rsidRPr="00305E90">
              <w:rPr>
                <w:rFonts w:cs="Arial"/>
                <w:i/>
                <w:iCs/>
              </w:rPr>
              <w:t>Component</w:t>
            </w:r>
          </w:p>
        </w:tc>
        <w:tc>
          <w:tcPr>
            <w:tcW w:w="10064" w:type="dxa"/>
          </w:tcPr>
          <w:p w14:paraId="3BC2CA5E" w14:textId="77777777" w:rsidR="00122512" w:rsidRPr="00305E90" w:rsidRDefault="00122512" w:rsidP="003534E3">
            <w:pPr>
              <w:jc w:val="both"/>
              <w:rPr>
                <w:rFonts w:cs="Arial"/>
                <w:i/>
                <w:iCs/>
              </w:rPr>
            </w:pPr>
            <w:r w:rsidRPr="00305E90">
              <w:rPr>
                <w:rFonts w:cs="Arial"/>
                <w:i/>
                <w:iCs/>
              </w:rPr>
              <w:t>Description</w:t>
            </w:r>
          </w:p>
        </w:tc>
        <w:tc>
          <w:tcPr>
            <w:tcW w:w="1384" w:type="dxa"/>
          </w:tcPr>
          <w:p w14:paraId="3ADA59B5" w14:textId="29E33BB1" w:rsidR="00122512" w:rsidRPr="00305E90" w:rsidRDefault="00180FC7" w:rsidP="003534E3">
            <w:pPr>
              <w:jc w:val="both"/>
              <w:rPr>
                <w:rFonts w:cs="Arial"/>
                <w:i/>
                <w:iCs/>
              </w:rPr>
            </w:pPr>
            <w:r>
              <w:rPr>
                <w:rFonts w:cs="Arial"/>
                <w:i/>
                <w:iCs/>
              </w:rPr>
              <w:t>Suggested Priority</w:t>
            </w:r>
          </w:p>
        </w:tc>
      </w:tr>
      <w:tr w:rsidR="00122512" w:rsidRPr="00305E90" w14:paraId="61458376" w14:textId="77777777" w:rsidTr="00576A38">
        <w:tc>
          <w:tcPr>
            <w:tcW w:w="1415" w:type="dxa"/>
          </w:tcPr>
          <w:p w14:paraId="34DE5042" w14:textId="29DD4F80" w:rsidR="00122512" w:rsidRPr="00305E90" w:rsidRDefault="006131DF" w:rsidP="003534E3">
            <w:pPr>
              <w:jc w:val="both"/>
              <w:rPr>
                <w:rFonts w:cs="Arial"/>
              </w:rPr>
            </w:pPr>
            <w:r>
              <w:rPr>
                <w:rFonts w:cs="Arial"/>
              </w:rPr>
              <w:t>UPU-</w:t>
            </w:r>
            <w:r w:rsidR="008E47D8">
              <w:rPr>
                <w:rFonts w:cs="Arial"/>
              </w:rPr>
              <w:t>550</w:t>
            </w:r>
          </w:p>
        </w:tc>
        <w:tc>
          <w:tcPr>
            <w:tcW w:w="1843" w:type="dxa"/>
          </w:tcPr>
          <w:p w14:paraId="4FB9C26D" w14:textId="77777777" w:rsidR="00122512" w:rsidRPr="00305E90" w:rsidRDefault="00122512" w:rsidP="003534E3">
            <w:pPr>
              <w:jc w:val="both"/>
              <w:rPr>
                <w:rFonts w:cs="Arial"/>
              </w:rPr>
            </w:pPr>
            <w:r w:rsidRPr="00305E90">
              <w:rPr>
                <w:rFonts w:cs="Arial"/>
              </w:rPr>
              <w:t>Presentation</w:t>
            </w:r>
          </w:p>
        </w:tc>
        <w:tc>
          <w:tcPr>
            <w:tcW w:w="10064" w:type="dxa"/>
          </w:tcPr>
          <w:p w14:paraId="2464B042" w14:textId="77777777" w:rsidR="00122512" w:rsidRPr="00305E90" w:rsidRDefault="00122512" w:rsidP="003534E3">
            <w:pPr>
              <w:pStyle w:val="TableBullet1"/>
              <w:numPr>
                <w:ilvl w:val="0"/>
                <w:numId w:val="0"/>
              </w:numPr>
              <w:jc w:val="both"/>
              <w:rPr>
                <w:rFonts w:ascii="Arial" w:hAnsi="Arial" w:cs="Arial"/>
                <w:szCs w:val="20"/>
              </w:rPr>
            </w:pPr>
            <w:r w:rsidRPr="00305E90">
              <w:rPr>
                <w:rFonts w:ascii="Arial" w:hAnsi="Arial" w:cs="Arial"/>
                <w:szCs w:val="20"/>
              </w:rPr>
              <w:t>The on-line reporting tool presents statistics in the form of a series of dashboards, provisionally:</w:t>
            </w:r>
          </w:p>
          <w:p w14:paraId="45CA9397" w14:textId="77777777" w:rsidR="00122512" w:rsidRPr="00305E90" w:rsidRDefault="00122512" w:rsidP="003534E3">
            <w:pPr>
              <w:pStyle w:val="TableBullet1"/>
              <w:numPr>
                <w:ilvl w:val="0"/>
                <w:numId w:val="23"/>
              </w:numPr>
              <w:ind w:left="0" w:firstLine="0"/>
              <w:jc w:val="both"/>
              <w:rPr>
                <w:rFonts w:ascii="Arial" w:hAnsi="Arial" w:cs="Arial"/>
                <w:szCs w:val="20"/>
              </w:rPr>
            </w:pPr>
            <w:r w:rsidRPr="00305E90">
              <w:rPr>
                <w:rFonts w:ascii="Arial" w:hAnsi="Arial" w:cs="Arial"/>
                <w:szCs w:val="20"/>
              </w:rPr>
              <w:t>Service performance measurement against standards</w:t>
            </w:r>
          </w:p>
          <w:p w14:paraId="078CE9DE" w14:textId="77777777" w:rsidR="00122512" w:rsidRPr="00305E90" w:rsidRDefault="00122512" w:rsidP="003534E3">
            <w:pPr>
              <w:pStyle w:val="TableBullet1"/>
              <w:numPr>
                <w:ilvl w:val="0"/>
                <w:numId w:val="23"/>
              </w:numPr>
              <w:ind w:left="0" w:firstLine="0"/>
              <w:jc w:val="both"/>
              <w:rPr>
                <w:rFonts w:ascii="Arial" w:hAnsi="Arial" w:cs="Arial"/>
                <w:szCs w:val="20"/>
              </w:rPr>
            </w:pPr>
            <w:r w:rsidRPr="00305E90">
              <w:rPr>
                <w:rFonts w:ascii="Arial" w:hAnsi="Arial" w:cs="Arial"/>
                <w:szCs w:val="20"/>
              </w:rPr>
              <w:t>Service performance in elapsed hours, days, working days</w:t>
            </w:r>
          </w:p>
          <w:p w14:paraId="43F48D3D" w14:textId="77777777" w:rsidR="00122512" w:rsidRPr="00305E90" w:rsidRDefault="00122512" w:rsidP="003534E3">
            <w:pPr>
              <w:pStyle w:val="TableBullet1"/>
              <w:numPr>
                <w:ilvl w:val="0"/>
                <w:numId w:val="23"/>
              </w:numPr>
              <w:ind w:left="0" w:firstLine="0"/>
              <w:jc w:val="both"/>
              <w:rPr>
                <w:rFonts w:ascii="Arial" w:hAnsi="Arial" w:cs="Arial"/>
                <w:szCs w:val="20"/>
              </w:rPr>
            </w:pPr>
            <w:r w:rsidRPr="00305E90">
              <w:rPr>
                <w:rFonts w:ascii="Arial" w:hAnsi="Arial" w:cs="Arial"/>
                <w:szCs w:val="20"/>
              </w:rPr>
              <w:t>Scanning performance</w:t>
            </w:r>
          </w:p>
          <w:p w14:paraId="17DB41B7" w14:textId="77777777" w:rsidR="00122512" w:rsidRPr="00305E90" w:rsidRDefault="00122512" w:rsidP="003534E3">
            <w:pPr>
              <w:pStyle w:val="TableBullet1"/>
              <w:numPr>
                <w:ilvl w:val="0"/>
                <w:numId w:val="23"/>
              </w:numPr>
              <w:ind w:left="0" w:firstLine="0"/>
              <w:jc w:val="both"/>
              <w:rPr>
                <w:rFonts w:ascii="Arial" w:hAnsi="Arial" w:cs="Arial"/>
                <w:szCs w:val="20"/>
              </w:rPr>
            </w:pPr>
            <w:r w:rsidRPr="00305E90">
              <w:rPr>
                <w:rFonts w:ascii="Arial" w:hAnsi="Arial" w:cs="Arial"/>
                <w:szCs w:val="20"/>
              </w:rPr>
              <w:t>Transmission timeliness</w:t>
            </w:r>
          </w:p>
          <w:p w14:paraId="0AE2E23E" w14:textId="5E0E9678" w:rsidR="00122512" w:rsidRPr="00080075" w:rsidRDefault="00122512">
            <w:pPr>
              <w:pStyle w:val="TableBullet1"/>
              <w:numPr>
                <w:ilvl w:val="0"/>
                <w:numId w:val="23"/>
              </w:numPr>
              <w:ind w:left="0" w:firstLine="0"/>
              <w:jc w:val="both"/>
              <w:rPr>
                <w:rFonts w:ascii="Arial" w:hAnsi="Arial" w:cs="Arial"/>
                <w:szCs w:val="20"/>
              </w:rPr>
            </w:pPr>
            <w:r w:rsidRPr="00305E90">
              <w:rPr>
                <w:rFonts w:ascii="Arial" w:hAnsi="Arial" w:cs="Arial"/>
                <w:szCs w:val="20"/>
              </w:rPr>
              <w:t>Message compliance</w:t>
            </w:r>
          </w:p>
        </w:tc>
        <w:tc>
          <w:tcPr>
            <w:tcW w:w="1384" w:type="dxa"/>
          </w:tcPr>
          <w:p w14:paraId="3D0E1B99" w14:textId="77777777" w:rsidR="00122512" w:rsidRPr="00305E90" w:rsidRDefault="00122512" w:rsidP="003534E3">
            <w:pPr>
              <w:jc w:val="both"/>
              <w:rPr>
                <w:rFonts w:cs="Arial"/>
              </w:rPr>
            </w:pPr>
            <w:r w:rsidRPr="00305E90">
              <w:rPr>
                <w:rFonts w:cs="Arial"/>
              </w:rPr>
              <w:t>Must</w:t>
            </w:r>
          </w:p>
        </w:tc>
      </w:tr>
      <w:tr w:rsidR="00122512" w:rsidRPr="00305E90" w14:paraId="65FE3E77" w14:textId="77777777" w:rsidTr="00576A38">
        <w:tc>
          <w:tcPr>
            <w:tcW w:w="1415" w:type="dxa"/>
          </w:tcPr>
          <w:p w14:paraId="42D13FA0" w14:textId="6919F4C0" w:rsidR="00122512" w:rsidRPr="00305E90" w:rsidRDefault="006131DF" w:rsidP="003534E3">
            <w:pPr>
              <w:jc w:val="both"/>
              <w:rPr>
                <w:rFonts w:cs="Arial"/>
              </w:rPr>
            </w:pPr>
            <w:r>
              <w:rPr>
                <w:rFonts w:cs="Arial"/>
              </w:rPr>
              <w:t>UPU-</w:t>
            </w:r>
            <w:r w:rsidR="00026DF0">
              <w:rPr>
                <w:rFonts w:cs="Arial"/>
              </w:rPr>
              <w:t>551</w:t>
            </w:r>
          </w:p>
        </w:tc>
        <w:tc>
          <w:tcPr>
            <w:tcW w:w="1843" w:type="dxa"/>
          </w:tcPr>
          <w:p w14:paraId="7082BD55" w14:textId="77777777" w:rsidR="00122512" w:rsidRPr="00305E90" w:rsidRDefault="00122512" w:rsidP="003534E3">
            <w:pPr>
              <w:jc w:val="both"/>
              <w:rPr>
                <w:rFonts w:cs="Arial"/>
              </w:rPr>
            </w:pPr>
            <w:r w:rsidRPr="00305E90">
              <w:rPr>
                <w:rFonts w:cs="Arial"/>
              </w:rPr>
              <w:t>Drill down</w:t>
            </w:r>
          </w:p>
        </w:tc>
        <w:tc>
          <w:tcPr>
            <w:tcW w:w="10064" w:type="dxa"/>
          </w:tcPr>
          <w:p w14:paraId="62A64868" w14:textId="77777777" w:rsidR="00122512" w:rsidRPr="00305E90" w:rsidRDefault="00122512" w:rsidP="003534E3">
            <w:pPr>
              <w:pStyle w:val="TableBullet1"/>
              <w:numPr>
                <w:ilvl w:val="0"/>
                <w:numId w:val="0"/>
              </w:numPr>
              <w:jc w:val="both"/>
              <w:rPr>
                <w:rFonts w:ascii="Arial" w:hAnsi="Arial" w:cs="Arial"/>
                <w:szCs w:val="20"/>
              </w:rPr>
            </w:pPr>
            <w:r w:rsidRPr="00305E90">
              <w:rPr>
                <w:rFonts w:ascii="Arial" w:hAnsi="Arial" w:cs="Arial"/>
                <w:szCs w:val="20"/>
              </w:rPr>
              <w:t xml:space="preserve">From a dashboard and a specific </w:t>
            </w:r>
            <w:proofErr w:type="gramStart"/>
            <w:r w:rsidRPr="00305E90">
              <w:rPr>
                <w:rFonts w:ascii="Arial" w:hAnsi="Arial" w:cs="Arial"/>
                <w:szCs w:val="20"/>
              </w:rPr>
              <w:t>statistic</w:t>
            </w:r>
            <w:proofErr w:type="gramEnd"/>
            <w:r w:rsidRPr="00305E90">
              <w:rPr>
                <w:rFonts w:ascii="Arial" w:hAnsi="Arial" w:cs="Arial"/>
                <w:szCs w:val="20"/>
              </w:rPr>
              <w:t xml:space="preserve"> the user can look at the results from different perspectives, e.g.:</w:t>
            </w:r>
          </w:p>
          <w:p w14:paraId="2034B897" w14:textId="7C305BF7" w:rsidR="00122512" w:rsidRPr="00305E90" w:rsidRDefault="00122512" w:rsidP="003534E3">
            <w:pPr>
              <w:pStyle w:val="TableBullet1"/>
              <w:numPr>
                <w:ilvl w:val="0"/>
                <w:numId w:val="24"/>
              </w:numPr>
              <w:ind w:left="0" w:firstLine="0"/>
              <w:jc w:val="both"/>
              <w:rPr>
                <w:rFonts w:ascii="Arial" w:hAnsi="Arial" w:cs="Arial"/>
                <w:szCs w:val="20"/>
              </w:rPr>
            </w:pPr>
            <w:r w:rsidRPr="00305E90">
              <w:rPr>
                <w:rFonts w:ascii="Arial" w:hAnsi="Arial" w:cs="Arial"/>
                <w:szCs w:val="20"/>
              </w:rPr>
              <w:t xml:space="preserve">Traffic from/to a specific region or a group of </w:t>
            </w:r>
            <w:r w:rsidR="00984C0B">
              <w:rPr>
                <w:rFonts w:ascii="Arial" w:hAnsi="Arial" w:cs="Arial"/>
                <w:szCs w:val="20"/>
              </w:rPr>
              <w:t>DO</w:t>
            </w:r>
            <w:r w:rsidRPr="00305E90">
              <w:rPr>
                <w:rFonts w:ascii="Arial" w:hAnsi="Arial" w:cs="Arial"/>
                <w:szCs w:val="20"/>
              </w:rPr>
              <w:t>s he has defined</w:t>
            </w:r>
          </w:p>
          <w:p w14:paraId="219A4788" w14:textId="77777777" w:rsidR="00122512" w:rsidRPr="00305E90" w:rsidRDefault="00122512" w:rsidP="003534E3">
            <w:pPr>
              <w:pStyle w:val="TableBullet1"/>
              <w:numPr>
                <w:ilvl w:val="0"/>
                <w:numId w:val="24"/>
              </w:numPr>
              <w:ind w:left="0" w:firstLine="0"/>
              <w:jc w:val="both"/>
              <w:rPr>
                <w:rFonts w:ascii="Arial" w:hAnsi="Arial" w:cs="Arial"/>
                <w:szCs w:val="20"/>
              </w:rPr>
            </w:pPr>
            <w:r w:rsidRPr="00305E90">
              <w:rPr>
                <w:rFonts w:ascii="Arial" w:hAnsi="Arial" w:cs="Arial"/>
                <w:szCs w:val="20"/>
              </w:rPr>
              <w:t>Traffic by outward office of exchange/inward office of exchange</w:t>
            </w:r>
          </w:p>
          <w:p w14:paraId="36B6FB9B" w14:textId="77777777" w:rsidR="00122512" w:rsidRPr="00305E90" w:rsidRDefault="00122512" w:rsidP="003534E3">
            <w:pPr>
              <w:pStyle w:val="TableBullet1"/>
              <w:numPr>
                <w:ilvl w:val="0"/>
                <w:numId w:val="24"/>
              </w:numPr>
              <w:ind w:left="0" w:firstLine="0"/>
              <w:jc w:val="both"/>
              <w:rPr>
                <w:rFonts w:ascii="Arial" w:hAnsi="Arial" w:cs="Arial"/>
                <w:szCs w:val="20"/>
              </w:rPr>
            </w:pPr>
            <w:r w:rsidRPr="00305E90">
              <w:rPr>
                <w:rFonts w:ascii="Arial" w:hAnsi="Arial" w:cs="Arial"/>
                <w:szCs w:val="20"/>
              </w:rPr>
              <w:t>Traffic by induction zone</w:t>
            </w:r>
          </w:p>
          <w:p w14:paraId="24DF42ED" w14:textId="77777777" w:rsidR="00122512" w:rsidRPr="00305E90" w:rsidRDefault="00122512" w:rsidP="003534E3">
            <w:pPr>
              <w:pStyle w:val="TableBullet1"/>
              <w:numPr>
                <w:ilvl w:val="0"/>
                <w:numId w:val="24"/>
              </w:numPr>
              <w:ind w:left="0" w:firstLine="0"/>
              <w:jc w:val="both"/>
              <w:rPr>
                <w:rFonts w:ascii="Arial" w:hAnsi="Arial" w:cs="Arial"/>
                <w:szCs w:val="20"/>
              </w:rPr>
            </w:pPr>
            <w:r w:rsidRPr="00305E90">
              <w:rPr>
                <w:rFonts w:ascii="Arial" w:hAnsi="Arial" w:cs="Arial"/>
                <w:szCs w:val="20"/>
              </w:rPr>
              <w:t>Traffic by delivery zone</w:t>
            </w:r>
          </w:p>
          <w:p w14:paraId="24173ADE" w14:textId="77777777" w:rsidR="00122512" w:rsidRPr="00305E90" w:rsidRDefault="00122512" w:rsidP="003534E3">
            <w:pPr>
              <w:pStyle w:val="TableBullet1"/>
              <w:numPr>
                <w:ilvl w:val="0"/>
                <w:numId w:val="24"/>
              </w:numPr>
              <w:ind w:left="0" w:firstLine="0"/>
              <w:jc w:val="both"/>
              <w:rPr>
                <w:rFonts w:ascii="Arial" w:hAnsi="Arial" w:cs="Arial"/>
                <w:szCs w:val="20"/>
              </w:rPr>
            </w:pPr>
            <w:r w:rsidRPr="00305E90">
              <w:rPr>
                <w:rFonts w:ascii="Arial" w:hAnsi="Arial" w:cs="Arial"/>
                <w:szCs w:val="20"/>
              </w:rPr>
              <w:t>Traffic by day of arrival</w:t>
            </w:r>
          </w:p>
          <w:p w14:paraId="2A3A160A" w14:textId="77777777" w:rsidR="00122512" w:rsidRPr="00305E90" w:rsidRDefault="00122512" w:rsidP="003534E3">
            <w:pPr>
              <w:pStyle w:val="TableBullet1"/>
              <w:numPr>
                <w:ilvl w:val="0"/>
                <w:numId w:val="24"/>
              </w:numPr>
              <w:ind w:left="0" w:firstLine="0"/>
              <w:jc w:val="both"/>
              <w:rPr>
                <w:rFonts w:ascii="Arial" w:hAnsi="Arial" w:cs="Arial"/>
                <w:szCs w:val="20"/>
              </w:rPr>
            </w:pPr>
            <w:r w:rsidRPr="00305E90">
              <w:rPr>
                <w:rFonts w:ascii="Arial" w:hAnsi="Arial" w:cs="Arial"/>
                <w:szCs w:val="20"/>
              </w:rPr>
              <w:t>Traffic by service standards</w:t>
            </w:r>
          </w:p>
          <w:p w14:paraId="116C4ABD" w14:textId="77777777" w:rsidR="00122512" w:rsidRPr="00305E90" w:rsidRDefault="00122512" w:rsidP="003534E3">
            <w:pPr>
              <w:pStyle w:val="TableBullet1"/>
              <w:numPr>
                <w:ilvl w:val="0"/>
                <w:numId w:val="24"/>
              </w:numPr>
              <w:ind w:left="0" w:firstLine="0"/>
              <w:jc w:val="both"/>
              <w:rPr>
                <w:rFonts w:ascii="Arial" w:hAnsi="Arial" w:cs="Arial"/>
                <w:szCs w:val="20"/>
              </w:rPr>
            </w:pPr>
            <w:r w:rsidRPr="00305E90">
              <w:rPr>
                <w:rFonts w:ascii="Arial" w:hAnsi="Arial" w:cs="Arial"/>
                <w:szCs w:val="20"/>
              </w:rPr>
              <w:t>Traffic by weekday/day</w:t>
            </w:r>
          </w:p>
        </w:tc>
        <w:tc>
          <w:tcPr>
            <w:tcW w:w="1384" w:type="dxa"/>
          </w:tcPr>
          <w:p w14:paraId="027BE49E" w14:textId="77777777" w:rsidR="00122512" w:rsidRPr="00305E90" w:rsidRDefault="00122512" w:rsidP="003534E3">
            <w:pPr>
              <w:jc w:val="both"/>
              <w:rPr>
                <w:rFonts w:cs="Arial"/>
              </w:rPr>
            </w:pPr>
            <w:r w:rsidRPr="00305E90">
              <w:rPr>
                <w:rFonts w:cs="Arial"/>
              </w:rPr>
              <w:t>Must</w:t>
            </w:r>
          </w:p>
        </w:tc>
      </w:tr>
      <w:tr w:rsidR="00122512" w:rsidRPr="00305E90" w14:paraId="706D0AA7" w14:textId="77777777" w:rsidTr="00576A38">
        <w:tc>
          <w:tcPr>
            <w:tcW w:w="1415" w:type="dxa"/>
          </w:tcPr>
          <w:p w14:paraId="65AF367E" w14:textId="65577BE0" w:rsidR="00122512" w:rsidRPr="00305E90" w:rsidRDefault="006131DF" w:rsidP="003534E3">
            <w:pPr>
              <w:jc w:val="both"/>
              <w:rPr>
                <w:rFonts w:cs="Arial"/>
              </w:rPr>
            </w:pPr>
            <w:r>
              <w:rPr>
                <w:rFonts w:cs="Arial"/>
              </w:rPr>
              <w:t>UPU-</w:t>
            </w:r>
            <w:r w:rsidR="00026DF0">
              <w:rPr>
                <w:rFonts w:cs="Arial"/>
              </w:rPr>
              <w:t>552</w:t>
            </w:r>
          </w:p>
        </w:tc>
        <w:tc>
          <w:tcPr>
            <w:tcW w:w="1843" w:type="dxa"/>
          </w:tcPr>
          <w:p w14:paraId="0DCA79C3" w14:textId="77777777" w:rsidR="00122512" w:rsidRPr="00305E90" w:rsidRDefault="00122512" w:rsidP="003534E3">
            <w:pPr>
              <w:jc w:val="both"/>
              <w:rPr>
                <w:rFonts w:cs="Arial"/>
              </w:rPr>
            </w:pPr>
            <w:r w:rsidRPr="00305E90">
              <w:rPr>
                <w:rFonts w:cs="Arial"/>
              </w:rPr>
              <w:t>Audit trail</w:t>
            </w:r>
          </w:p>
        </w:tc>
        <w:tc>
          <w:tcPr>
            <w:tcW w:w="10064" w:type="dxa"/>
          </w:tcPr>
          <w:p w14:paraId="2BADD63A" w14:textId="77777777" w:rsidR="00122512" w:rsidRPr="00305E90" w:rsidRDefault="00122512" w:rsidP="003534E3">
            <w:pPr>
              <w:pStyle w:val="TableBullet1"/>
              <w:numPr>
                <w:ilvl w:val="0"/>
                <w:numId w:val="0"/>
              </w:numPr>
              <w:jc w:val="both"/>
              <w:rPr>
                <w:rFonts w:ascii="Arial" w:hAnsi="Arial" w:cs="Arial"/>
                <w:szCs w:val="20"/>
              </w:rPr>
            </w:pPr>
            <w:r w:rsidRPr="00305E90">
              <w:rPr>
                <w:rFonts w:ascii="Arial" w:hAnsi="Arial" w:cs="Arial"/>
                <w:szCs w:val="20"/>
              </w:rPr>
              <w:t>For any published statistic the user can view the associated audit trail information.</w:t>
            </w:r>
          </w:p>
        </w:tc>
        <w:tc>
          <w:tcPr>
            <w:tcW w:w="1384" w:type="dxa"/>
          </w:tcPr>
          <w:p w14:paraId="4700453D" w14:textId="77777777" w:rsidR="00122512" w:rsidRPr="00305E90" w:rsidRDefault="00122512" w:rsidP="003534E3">
            <w:pPr>
              <w:jc w:val="both"/>
              <w:rPr>
                <w:rFonts w:cs="Arial"/>
              </w:rPr>
            </w:pPr>
            <w:r w:rsidRPr="00305E90">
              <w:rPr>
                <w:rFonts w:cs="Arial"/>
              </w:rPr>
              <w:t>Could</w:t>
            </w:r>
          </w:p>
        </w:tc>
      </w:tr>
      <w:tr w:rsidR="00122512" w:rsidRPr="00305E90" w14:paraId="542BAF6E" w14:textId="77777777" w:rsidTr="00576A38">
        <w:tc>
          <w:tcPr>
            <w:tcW w:w="1415" w:type="dxa"/>
          </w:tcPr>
          <w:p w14:paraId="223E8C2D" w14:textId="4BB71D20" w:rsidR="00122512" w:rsidRPr="00305E90" w:rsidRDefault="006131DF" w:rsidP="003534E3">
            <w:pPr>
              <w:jc w:val="both"/>
              <w:rPr>
                <w:rFonts w:cs="Arial"/>
              </w:rPr>
            </w:pPr>
            <w:r>
              <w:rPr>
                <w:rFonts w:cs="Arial"/>
              </w:rPr>
              <w:t>UPU-</w:t>
            </w:r>
            <w:r w:rsidR="00026DF0">
              <w:rPr>
                <w:rFonts w:cs="Arial"/>
              </w:rPr>
              <w:t>553</w:t>
            </w:r>
          </w:p>
        </w:tc>
        <w:tc>
          <w:tcPr>
            <w:tcW w:w="1843" w:type="dxa"/>
          </w:tcPr>
          <w:p w14:paraId="54945637" w14:textId="77777777" w:rsidR="00122512" w:rsidRPr="00305E90" w:rsidRDefault="00122512" w:rsidP="003534E3">
            <w:pPr>
              <w:jc w:val="both"/>
              <w:rPr>
                <w:rFonts w:cs="Arial"/>
              </w:rPr>
            </w:pPr>
            <w:r w:rsidRPr="00305E90">
              <w:rPr>
                <w:rFonts w:cs="Arial"/>
              </w:rPr>
              <w:t>Export</w:t>
            </w:r>
          </w:p>
        </w:tc>
        <w:tc>
          <w:tcPr>
            <w:tcW w:w="10064" w:type="dxa"/>
          </w:tcPr>
          <w:p w14:paraId="59BC5AD7" w14:textId="77777777" w:rsidR="00122512" w:rsidRPr="00305E90" w:rsidRDefault="00122512" w:rsidP="003534E3">
            <w:pPr>
              <w:pStyle w:val="TableBullet1"/>
              <w:numPr>
                <w:ilvl w:val="0"/>
                <w:numId w:val="0"/>
              </w:numPr>
              <w:jc w:val="both"/>
              <w:rPr>
                <w:rFonts w:ascii="Arial" w:hAnsi="Arial" w:cs="Arial"/>
                <w:szCs w:val="20"/>
              </w:rPr>
            </w:pPr>
            <w:r w:rsidRPr="00305E90">
              <w:rPr>
                <w:rFonts w:ascii="Arial" w:hAnsi="Arial" w:cs="Arial"/>
                <w:szCs w:val="20"/>
              </w:rPr>
              <w:t>For selected statistics the user can request that a report be generated online in Excel or pdf format.</w:t>
            </w:r>
          </w:p>
        </w:tc>
        <w:tc>
          <w:tcPr>
            <w:tcW w:w="1384" w:type="dxa"/>
          </w:tcPr>
          <w:p w14:paraId="29F5C24C" w14:textId="77777777" w:rsidR="00122512" w:rsidRPr="00305E90" w:rsidRDefault="00122512" w:rsidP="003534E3">
            <w:pPr>
              <w:jc w:val="both"/>
              <w:rPr>
                <w:rFonts w:cs="Arial"/>
              </w:rPr>
            </w:pPr>
            <w:r w:rsidRPr="00305E90">
              <w:rPr>
                <w:rFonts w:cs="Arial"/>
              </w:rPr>
              <w:t>Must</w:t>
            </w:r>
          </w:p>
        </w:tc>
      </w:tr>
      <w:tr w:rsidR="00122512" w:rsidRPr="00305E90" w14:paraId="04F9477C" w14:textId="77777777" w:rsidTr="00576A38">
        <w:tc>
          <w:tcPr>
            <w:tcW w:w="1415" w:type="dxa"/>
          </w:tcPr>
          <w:p w14:paraId="2AF5F64A" w14:textId="5684ADC5" w:rsidR="00122512" w:rsidRPr="00305E90" w:rsidRDefault="006131DF" w:rsidP="003534E3">
            <w:pPr>
              <w:jc w:val="both"/>
              <w:rPr>
                <w:rFonts w:cs="Arial"/>
              </w:rPr>
            </w:pPr>
            <w:r>
              <w:rPr>
                <w:rFonts w:cs="Arial"/>
              </w:rPr>
              <w:t>UPU-</w:t>
            </w:r>
            <w:r w:rsidR="00026DF0">
              <w:rPr>
                <w:rFonts w:cs="Arial"/>
              </w:rPr>
              <w:t>554</w:t>
            </w:r>
          </w:p>
        </w:tc>
        <w:tc>
          <w:tcPr>
            <w:tcW w:w="1843" w:type="dxa"/>
          </w:tcPr>
          <w:p w14:paraId="38F63ADE" w14:textId="77777777" w:rsidR="00122512" w:rsidRPr="00305E90" w:rsidRDefault="00122512" w:rsidP="003534E3">
            <w:pPr>
              <w:jc w:val="both"/>
              <w:rPr>
                <w:rFonts w:cs="Arial"/>
              </w:rPr>
            </w:pPr>
            <w:r w:rsidRPr="00305E90">
              <w:rPr>
                <w:rFonts w:cs="Arial"/>
              </w:rPr>
              <w:t>Export</w:t>
            </w:r>
          </w:p>
        </w:tc>
        <w:tc>
          <w:tcPr>
            <w:tcW w:w="10064" w:type="dxa"/>
          </w:tcPr>
          <w:p w14:paraId="593D2326" w14:textId="66451DDF" w:rsidR="00122512" w:rsidRPr="00305E90" w:rsidRDefault="00122512" w:rsidP="003534E3">
            <w:pPr>
              <w:pStyle w:val="TableBullet1"/>
              <w:numPr>
                <w:ilvl w:val="0"/>
                <w:numId w:val="0"/>
              </w:numPr>
              <w:jc w:val="both"/>
              <w:rPr>
                <w:rFonts w:ascii="Arial" w:hAnsi="Arial" w:cs="Arial"/>
                <w:szCs w:val="20"/>
              </w:rPr>
            </w:pPr>
            <w:r w:rsidRPr="00305E90">
              <w:rPr>
                <w:rFonts w:ascii="Arial" w:hAnsi="Arial" w:cs="Arial"/>
                <w:szCs w:val="20"/>
              </w:rPr>
              <w:t xml:space="preserve">The user can request a printout of the statistics displayed on his screen. The printout will include the selection criteria applied </w:t>
            </w:r>
            <w:proofErr w:type="gramStart"/>
            <w:r w:rsidRPr="00305E90">
              <w:rPr>
                <w:rFonts w:ascii="Arial" w:hAnsi="Arial" w:cs="Arial"/>
                <w:szCs w:val="20"/>
              </w:rPr>
              <w:t>e.g.</w:t>
            </w:r>
            <w:proofErr w:type="gramEnd"/>
            <w:r w:rsidRPr="00305E90">
              <w:rPr>
                <w:rFonts w:ascii="Arial" w:hAnsi="Arial" w:cs="Arial"/>
                <w:szCs w:val="20"/>
              </w:rPr>
              <w:t xml:space="preserve"> group of </w:t>
            </w:r>
            <w:r w:rsidR="00984C0B">
              <w:rPr>
                <w:rFonts w:ascii="Arial" w:hAnsi="Arial" w:cs="Arial"/>
                <w:szCs w:val="20"/>
              </w:rPr>
              <w:t>DO</w:t>
            </w:r>
            <w:r w:rsidRPr="00305E90">
              <w:rPr>
                <w:rFonts w:ascii="Arial" w:hAnsi="Arial" w:cs="Arial"/>
                <w:szCs w:val="20"/>
              </w:rPr>
              <w:t>s, period, name of the statistics, audit trail information for reports.</w:t>
            </w:r>
          </w:p>
        </w:tc>
        <w:tc>
          <w:tcPr>
            <w:tcW w:w="1384" w:type="dxa"/>
          </w:tcPr>
          <w:p w14:paraId="197A541B" w14:textId="77777777" w:rsidR="00122512" w:rsidRPr="00305E90" w:rsidRDefault="00122512" w:rsidP="003534E3">
            <w:pPr>
              <w:jc w:val="both"/>
              <w:rPr>
                <w:rFonts w:cs="Arial"/>
              </w:rPr>
            </w:pPr>
            <w:r w:rsidRPr="00305E90">
              <w:rPr>
                <w:rFonts w:cs="Arial"/>
              </w:rPr>
              <w:t>Must</w:t>
            </w:r>
          </w:p>
        </w:tc>
      </w:tr>
      <w:tr w:rsidR="00122512" w:rsidRPr="00305E90" w14:paraId="20857E59" w14:textId="77777777" w:rsidTr="00576A38">
        <w:tc>
          <w:tcPr>
            <w:tcW w:w="1415" w:type="dxa"/>
          </w:tcPr>
          <w:p w14:paraId="6A3811F2" w14:textId="3AE9C3A6" w:rsidR="00122512" w:rsidRPr="00305E90" w:rsidRDefault="006131DF" w:rsidP="003534E3">
            <w:pPr>
              <w:jc w:val="both"/>
              <w:rPr>
                <w:rFonts w:cs="Arial"/>
              </w:rPr>
            </w:pPr>
            <w:r>
              <w:rPr>
                <w:rFonts w:cs="Arial"/>
              </w:rPr>
              <w:t>UPU-</w:t>
            </w:r>
            <w:r w:rsidR="00026DF0">
              <w:rPr>
                <w:rFonts w:cs="Arial"/>
              </w:rPr>
              <w:t>555</w:t>
            </w:r>
          </w:p>
        </w:tc>
        <w:tc>
          <w:tcPr>
            <w:tcW w:w="1843" w:type="dxa"/>
          </w:tcPr>
          <w:p w14:paraId="04157012" w14:textId="77777777" w:rsidR="00122512" w:rsidRPr="00305E90" w:rsidRDefault="00122512" w:rsidP="003534E3">
            <w:pPr>
              <w:jc w:val="both"/>
              <w:rPr>
                <w:rFonts w:cs="Arial"/>
              </w:rPr>
            </w:pPr>
            <w:r w:rsidRPr="00305E90">
              <w:rPr>
                <w:rFonts w:cs="Arial"/>
              </w:rPr>
              <w:t>Drill-down</w:t>
            </w:r>
          </w:p>
        </w:tc>
        <w:tc>
          <w:tcPr>
            <w:tcW w:w="10064" w:type="dxa"/>
          </w:tcPr>
          <w:p w14:paraId="45791F61" w14:textId="0497D9B2" w:rsidR="00122512" w:rsidRPr="00305E90" w:rsidRDefault="00122512" w:rsidP="003534E3">
            <w:pPr>
              <w:pStyle w:val="TableBullet1"/>
              <w:numPr>
                <w:ilvl w:val="0"/>
                <w:numId w:val="0"/>
              </w:numPr>
              <w:jc w:val="both"/>
              <w:rPr>
                <w:rFonts w:ascii="Arial" w:hAnsi="Arial" w:cs="Arial"/>
                <w:szCs w:val="20"/>
              </w:rPr>
            </w:pPr>
            <w:r w:rsidRPr="00305E90">
              <w:rPr>
                <w:rFonts w:ascii="Arial" w:hAnsi="Arial" w:cs="Arial"/>
                <w:szCs w:val="20"/>
              </w:rPr>
              <w:t xml:space="preserve">For selected statistics the user can request that the system generates a diagnostic file for the entities behind the statistics and their associated details. The diagnostic file will include the selection criteria </w:t>
            </w:r>
            <w:proofErr w:type="gramStart"/>
            <w:r w:rsidRPr="00305E90">
              <w:rPr>
                <w:rFonts w:ascii="Arial" w:hAnsi="Arial" w:cs="Arial"/>
                <w:szCs w:val="20"/>
              </w:rPr>
              <w:t>e.g.</w:t>
            </w:r>
            <w:proofErr w:type="gramEnd"/>
            <w:r w:rsidRPr="00305E90">
              <w:rPr>
                <w:rFonts w:ascii="Arial" w:hAnsi="Arial" w:cs="Arial"/>
                <w:szCs w:val="20"/>
              </w:rPr>
              <w:t xml:space="preserve"> group of </w:t>
            </w:r>
            <w:r w:rsidR="00984C0B">
              <w:rPr>
                <w:rFonts w:ascii="Arial" w:hAnsi="Arial" w:cs="Arial"/>
                <w:szCs w:val="20"/>
              </w:rPr>
              <w:t>DO</w:t>
            </w:r>
            <w:r w:rsidRPr="00305E90">
              <w:rPr>
                <w:rFonts w:ascii="Arial" w:hAnsi="Arial" w:cs="Arial"/>
                <w:szCs w:val="20"/>
              </w:rPr>
              <w:t>s, period, name of the statistics.</w:t>
            </w:r>
          </w:p>
        </w:tc>
        <w:tc>
          <w:tcPr>
            <w:tcW w:w="1384" w:type="dxa"/>
          </w:tcPr>
          <w:p w14:paraId="52B5B8F5" w14:textId="77777777" w:rsidR="00122512" w:rsidRPr="00305E90" w:rsidRDefault="00122512" w:rsidP="003534E3">
            <w:pPr>
              <w:jc w:val="both"/>
              <w:rPr>
                <w:rFonts w:cs="Arial"/>
              </w:rPr>
            </w:pPr>
            <w:r w:rsidRPr="00305E90">
              <w:rPr>
                <w:rFonts w:cs="Arial"/>
              </w:rPr>
              <w:t>Should</w:t>
            </w:r>
          </w:p>
        </w:tc>
      </w:tr>
      <w:tr w:rsidR="00122512" w:rsidRPr="00305E90" w14:paraId="37548711" w14:textId="77777777" w:rsidTr="00576A38">
        <w:tc>
          <w:tcPr>
            <w:tcW w:w="1415" w:type="dxa"/>
          </w:tcPr>
          <w:p w14:paraId="3C4CF306" w14:textId="6445F139" w:rsidR="00122512" w:rsidRPr="00305E90" w:rsidRDefault="006131DF" w:rsidP="003534E3">
            <w:pPr>
              <w:jc w:val="both"/>
              <w:rPr>
                <w:rFonts w:cs="Arial"/>
              </w:rPr>
            </w:pPr>
            <w:r>
              <w:rPr>
                <w:rFonts w:cs="Arial"/>
              </w:rPr>
              <w:t>UPU-</w:t>
            </w:r>
            <w:r w:rsidR="00026DF0">
              <w:rPr>
                <w:rFonts w:cs="Arial"/>
              </w:rPr>
              <w:t>556</w:t>
            </w:r>
          </w:p>
        </w:tc>
        <w:tc>
          <w:tcPr>
            <w:tcW w:w="1843" w:type="dxa"/>
          </w:tcPr>
          <w:p w14:paraId="6F140D16" w14:textId="77777777" w:rsidR="00122512" w:rsidRPr="00305E90" w:rsidRDefault="00122512" w:rsidP="003534E3">
            <w:pPr>
              <w:jc w:val="both"/>
              <w:rPr>
                <w:rFonts w:cs="Arial"/>
              </w:rPr>
            </w:pPr>
            <w:r w:rsidRPr="00305E90">
              <w:rPr>
                <w:rFonts w:cs="Arial"/>
              </w:rPr>
              <w:t>Dashboard</w:t>
            </w:r>
          </w:p>
        </w:tc>
        <w:tc>
          <w:tcPr>
            <w:tcW w:w="10064" w:type="dxa"/>
          </w:tcPr>
          <w:p w14:paraId="6F46F203" w14:textId="77777777" w:rsidR="00122512" w:rsidRPr="00305E90" w:rsidRDefault="00122512" w:rsidP="003534E3">
            <w:pPr>
              <w:pStyle w:val="TableBullet1"/>
              <w:numPr>
                <w:ilvl w:val="0"/>
                <w:numId w:val="0"/>
              </w:numPr>
              <w:jc w:val="both"/>
              <w:rPr>
                <w:rFonts w:ascii="Arial" w:hAnsi="Arial" w:cs="Arial"/>
                <w:szCs w:val="20"/>
              </w:rPr>
            </w:pPr>
            <w:r w:rsidRPr="00305E90">
              <w:rPr>
                <w:rFonts w:ascii="Arial" w:hAnsi="Arial" w:cs="Arial"/>
                <w:szCs w:val="20"/>
              </w:rPr>
              <w:t xml:space="preserve">A user can </w:t>
            </w:r>
            <w:proofErr w:type="gramStart"/>
            <w:r w:rsidRPr="00305E90">
              <w:rPr>
                <w:rFonts w:ascii="Arial" w:hAnsi="Arial" w:cs="Arial"/>
                <w:szCs w:val="20"/>
              </w:rPr>
              <w:t>created</w:t>
            </w:r>
            <w:proofErr w:type="gramEnd"/>
            <w:r w:rsidRPr="00305E90">
              <w:rPr>
                <w:rFonts w:ascii="Arial" w:hAnsi="Arial" w:cs="Arial"/>
                <w:szCs w:val="20"/>
              </w:rPr>
              <w:t xml:space="preserve"> his own dashboards.</w:t>
            </w:r>
          </w:p>
        </w:tc>
        <w:tc>
          <w:tcPr>
            <w:tcW w:w="1384" w:type="dxa"/>
          </w:tcPr>
          <w:p w14:paraId="0FBF4206" w14:textId="77777777" w:rsidR="00122512" w:rsidRPr="00305E90" w:rsidRDefault="00122512" w:rsidP="003534E3">
            <w:pPr>
              <w:jc w:val="both"/>
              <w:rPr>
                <w:rFonts w:cs="Arial"/>
              </w:rPr>
            </w:pPr>
            <w:r w:rsidRPr="00305E90">
              <w:rPr>
                <w:rFonts w:cs="Arial"/>
              </w:rPr>
              <w:t xml:space="preserve">Should </w:t>
            </w:r>
          </w:p>
        </w:tc>
      </w:tr>
    </w:tbl>
    <w:p w14:paraId="40CE7B6E" w14:textId="77777777" w:rsidR="00122512" w:rsidRDefault="00122512" w:rsidP="00122512">
      <w:pPr>
        <w:spacing w:line="240" w:lineRule="auto"/>
        <w:jc w:val="both"/>
        <w:rPr>
          <w:rFonts w:cs="Arial"/>
        </w:rPr>
      </w:pPr>
    </w:p>
    <w:p w14:paraId="14478349" w14:textId="37D020A3" w:rsidR="00026DF0" w:rsidRDefault="00026DF0">
      <w:pPr>
        <w:spacing w:line="240" w:lineRule="auto"/>
        <w:rPr>
          <w:rFonts w:cs="Arial"/>
        </w:rPr>
      </w:pPr>
      <w:r>
        <w:rPr>
          <w:rFonts w:cs="Arial"/>
        </w:rPr>
        <w:br w:type="page"/>
      </w:r>
    </w:p>
    <w:p w14:paraId="6ACF6630" w14:textId="77777777" w:rsidR="00C96B2E" w:rsidRPr="00305E90" w:rsidRDefault="00C96B2E" w:rsidP="00122512">
      <w:pPr>
        <w:spacing w:line="240" w:lineRule="auto"/>
        <w:jc w:val="both"/>
        <w:rPr>
          <w:rFonts w:cs="Arial"/>
        </w:rPr>
      </w:pPr>
    </w:p>
    <w:p w14:paraId="4C620626" w14:textId="4BB0DDFF" w:rsidR="00122512" w:rsidRPr="00305E90" w:rsidRDefault="00C87A90" w:rsidP="00122512">
      <w:pPr>
        <w:spacing w:line="240" w:lineRule="auto"/>
        <w:jc w:val="both"/>
        <w:rPr>
          <w:rFonts w:cs="Arial"/>
        </w:rPr>
      </w:pPr>
      <w:r>
        <w:rPr>
          <w:rFonts w:cs="Arial"/>
        </w:rPr>
        <w:t>6</w:t>
      </w:r>
      <w:r w:rsidR="00122512" w:rsidRPr="00305E90">
        <w:rPr>
          <w:rFonts w:cs="Arial"/>
        </w:rPr>
        <w:t>.</w:t>
      </w:r>
      <w:r w:rsidR="004646AD">
        <w:rPr>
          <w:rFonts w:cs="Arial"/>
        </w:rPr>
        <w:t>2</w:t>
      </w:r>
      <w:r w:rsidR="00122512" w:rsidRPr="00305E90">
        <w:rPr>
          <w:rFonts w:cs="Arial"/>
        </w:rPr>
        <w:t>.3.4</w:t>
      </w:r>
      <w:r w:rsidR="00122512" w:rsidRPr="00305E90">
        <w:rPr>
          <w:rFonts w:cs="Arial"/>
        </w:rPr>
        <w:tab/>
        <w:t>Monitoring reports</w:t>
      </w:r>
    </w:p>
    <w:p w14:paraId="6792BBD1" w14:textId="77777777" w:rsidR="00122512" w:rsidRPr="00305E90" w:rsidRDefault="00122512" w:rsidP="00122512">
      <w:pPr>
        <w:spacing w:line="240" w:lineRule="auto"/>
        <w:jc w:val="both"/>
        <w:rPr>
          <w:rFonts w:cs="Arial"/>
        </w:rPr>
      </w:pPr>
    </w:p>
    <w:tbl>
      <w:tblPr>
        <w:tblStyle w:val="TableGrid"/>
        <w:tblW w:w="14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10064"/>
        <w:gridCol w:w="1384"/>
      </w:tblGrid>
      <w:tr w:rsidR="00122512" w:rsidRPr="00305E90" w14:paraId="4AB50B58" w14:textId="77777777" w:rsidTr="00576A38">
        <w:trPr>
          <w:tblHeader/>
        </w:trPr>
        <w:tc>
          <w:tcPr>
            <w:tcW w:w="1415" w:type="dxa"/>
          </w:tcPr>
          <w:p w14:paraId="033C1CDE"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342C1F41" w14:textId="77777777" w:rsidR="00122512" w:rsidRPr="00305E90" w:rsidRDefault="00122512" w:rsidP="003534E3">
            <w:pPr>
              <w:jc w:val="both"/>
              <w:rPr>
                <w:rFonts w:cs="Arial"/>
                <w:i/>
                <w:iCs/>
              </w:rPr>
            </w:pPr>
            <w:r w:rsidRPr="00305E90">
              <w:rPr>
                <w:rFonts w:cs="Arial"/>
                <w:i/>
                <w:iCs/>
              </w:rPr>
              <w:t>Component</w:t>
            </w:r>
          </w:p>
        </w:tc>
        <w:tc>
          <w:tcPr>
            <w:tcW w:w="10064" w:type="dxa"/>
          </w:tcPr>
          <w:p w14:paraId="1BB7D9B5" w14:textId="77777777" w:rsidR="00122512" w:rsidRPr="00305E90" w:rsidRDefault="00122512" w:rsidP="003534E3">
            <w:pPr>
              <w:jc w:val="both"/>
              <w:rPr>
                <w:rFonts w:cs="Arial"/>
                <w:i/>
                <w:iCs/>
              </w:rPr>
            </w:pPr>
            <w:r w:rsidRPr="00305E90">
              <w:rPr>
                <w:rFonts w:cs="Arial"/>
                <w:i/>
                <w:iCs/>
              </w:rPr>
              <w:t>Description</w:t>
            </w:r>
          </w:p>
        </w:tc>
        <w:tc>
          <w:tcPr>
            <w:tcW w:w="1384" w:type="dxa"/>
          </w:tcPr>
          <w:p w14:paraId="7727BE1B" w14:textId="797EE1EE" w:rsidR="00122512" w:rsidRPr="00305E90" w:rsidRDefault="00180FC7" w:rsidP="003534E3">
            <w:pPr>
              <w:jc w:val="both"/>
              <w:rPr>
                <w:rFonts w:cs="Arial"/>
                <w:i/>
                <w:iCs/>
              </w:rPr>
            </w:pPr>
            <w:r>
              <w:rPr>
                <w:rFonts w:cs="Arial"/>
                <w:i/>
                <w:iCs/>
              </w:rPr>
              <w:t>Suggested Priority</w:t>
            </w:r>
          </w:p>
        </w:tc>
      </w:tr>
      <w:tr w:rsidR="00122512" w:rsidRPr="00305E90" w14:paraId="62F641D8" w14:textId="77777777" w:rsidTr="00576A38">
        <w:tc>
          <w:tcPr>
            <w:tcW w:w="1415" w:type="dxa"/>
          </w:tcPr>
          <w:p w14:paraId="1E80FA6D" w14:textId="50BDBE2C" w:rsidR="00122512" w:rsidRPr="00305E90" w:rsidRDefault="006131DF" w:rsidP="003534E3">
            <w:pPr>
              <w:jc w:val="both"/>
              <w:rPr>
                <w:rFonts w:cs="Arial"/>
              </w:rPr>
            </w:pPr>
            <w:r>
              <w:rPr>
                <w:rFonts w:cs="Arial"/>
              </w:rPr>
              <w:t>UPU-</w:t>
            </w:r>
            <w:r w:rsidR="00026DF0">
              <w:rPr>
                <w:rFonts w:cs="Arial"/>
              </w:rPr>
              <w:t>600</w:t>
            </w:r>
          </w:p>
        </w:tc>
        <w:tc>
          <w:tcPr>
            <w:tcW w:w="1843" w:type="dxa"/>
          </w:tcPr>
          <w:p w14:paraId="5513D7B3" w14:textId="77777777" w:rsidR="00122512" w:rsidRPr="00305E90" w:rsidRDefault="00122512" w:rsidP="003534E3">
            <w:pPr>
              <w:jc w:val="both"/>
              <w:rPr>
                <w:rFonts w:cs="Arial"/>
              </w:rPr>
            </w:pPr>
            <w:r w:rsidRPr="00305E90">
              <w:rPr>
                <w:rFonts w:cs="Arial"/>
              </w:rPr>
              <w:t>Publication</w:t>
            </w:r>
          </w:p>
        </w:tc>
        <w:tc>
          <w:tcPr>
            <w:tcW w:w="10064" w:type="dxa"/>
          </w:tcPr>
          <w:p w14:paraId="7546DF64" w14:textId="77777777" w:rsidR="00122512" w:rsidRPr="00305E90" w:rsidRDefault="00122512" w:rsidP="003534E3">
            <w:pPr>
              <w:jc w:val="both"/>
              <w:rPr>
                <w:rFonts w:cs="Arial"/>
              </w:rPr>
            </w:pPr>
            <w:r w:rsidRPr="00305E90">
              <w:rPr>
                <w:rFonts w:cs="Arial"/>
              </w:rPr>
              <w:t>Monitoring reports do not require authorization to publish</w:t>
            </w:r>
          </w:p>
        </w:tc>
        <w:tc>
          <w:tcPr>
            <w:tcW w:w="1384" w:type="dxa"/>
          </w:tcPr>
          <w:p w14:paraId="3AF4F8B6" w14:textId="77777777" w:rsidR="00122512" w:rsidRPr="00305E90" w:rsidRDefault="00122512" w:rsidP="003534E3">
            <w:pPr>
              <w:jc w:val="both"/>
              <w:rPr>
                <w:rFonts w:cs="Arial"/>
              </w:rPr>
            </w:pPr>
            <w:r w:rsidRPr="00305E90">
              <w:rPr>
                <w:rFonts w:cs="Arial"/>
              </w:rPr>
              <w:t>Must</w:t>
            </w:r>
          </w:p>
        </w:tc>
      </w:tr>
      <w:tr w:rsidR="00122512" w:rsidRPr="00305E90" w14:paraId="5EA62E8B" w14:textId="77777777" w:rsidTr="00576A38">
        <w:tc>
          <w:tcPr>
            <w:tcW w:w="1415" w:type="dxa"/>
          </w:tcPr>
          <w:p w14:paraId="1C48F29B" w14:textId="0E6E2068" w:rsidR="00122512" w:rsidRPr="00305E90" w:rsidRDefault="006131DF" w:rsidP="003534E3">
            <w:pPr>
              <w:jc w:val="both"/>
              <w:rPr>
                <w:rFonts w:cs="Arial"/>
              </w:rPr>
            </w:pPr>
            <w:r>
              <w:rPr>
                <w:rFonts w:cs="Arial"/>
              </w:rPr>
              <w:t>UPU-</w:t>
            </w:r>
            <w:r w:rsidR="00026DF0">
              <w:rPr>
                <w:rFonts w:cs="Arial"/>
              </w:rPr>
              <w:t>601</w:t>
            </w:r>
          </w:p>
        </w:tc>
        <w:tc>
          <w:tcPr>
            <w:tcW w:w="1843" w:type="dxa"/>
          </w:tcPr>
          <w:p w14:paraId="358FF6CE" w14:textId="77777777" w:rsidR="00122512" w:rsidRPr="00305E90" w:rsidRDefault="00122512" w:rsidP="003534E3">
            <w:pPr>
              <w:jc w:val="both"/>
              <w:rPr>
                <w:rFonts w:cs="Arial"/>
              </w:rPr>
            </w:pPr>
            <w:r w:rsidRPr="00305E90">
              <w:rPr>
                <w:rFonts w:cs="Arial"/>
              </w:rPr>
              <w:t>Drill-down</w:t>
            </w:r>
          </w:p>
        </w:tc>
        <w:tc>
          <w:tcPr>
            <w:tcW w:w="10064" w:type="dxa"/>
          </w:tcPr>
          <w:p w14:paraId="6EFC1626" w14:textId="77777777" w:rsidR="00122512" w:rsidRPr="00305E90" w:rsidRDefault="00122512" w:rsidP="003534E3">
            <w:pPr>
              <w:jc w:val="both"/>
              <w:rPr>
                <w:rFonts w:cs="Arial"/>
              </w:rPr>
            </w:pPr>
            <w:r w:rsidRPr="00305E90">
              <w:rPr>
                <w:rFonts w:cs="Arial"/>
              </w:rPr>
              <w:t>Drill-down is possible up to the individual entities, items or receptacles, for the last calculated statistics</w:t>
            </w:r>
          </w:p>
        </w:tc>
        <w:tc>
          <w:tcPr>
            <w:tcW w:w="1384" w:type="dxa"/>
          </w:tcPr>
          <w:p w14:paraId="57EA9D6C" w14:textId="77777777" w:rsidR="00122512" w:rsidRPr="00305E90" w:rsidRDefault="00122512" w:rsidP="003534E3">
            <w:pPr>
              <w:jc w:val="both"/>
              <w:rPr>
                <w:rFonts w:cs="Arial"/>
              </w:rPr>
            </w:pPr>
            <w:r w:rsidRPr="00305E90">
              <w:rPr>
                <w:rFonts w:cs="Arial"/>
              </w:rPr>
              <w:t>Must</w:t>
            </w:r>
          </w:p>
        </w:tc>
      </w:tr>
      <w:tr w:rsidR="00122512" w:rsidRPr="00305E90" w14:paraId="0615F50C" w14:textId="77777777" w:rsidTr="00576A38">
        <w:tc>
          <w:tcPr>
            <w:tcW w:w="1415" w:type="dxa"/>
          </w:tcPr>
          <w:p w14:paraId="2854836F" w14:textId="2C2759AC" w:rsidR="00122512" w:rsidRPr="00305E90" w:rsidRDefault="006131DF" w:rsidP="003534E3">
            <w:pPr>
              <w:jc w:val="both"/>
              <w:rPr>
                <w:rFonts w:cs="Arial"/>
              </w:rPr>
            </w:pPr>
            <w:r>
              <w:rPr>
                <w:rFonts w:cs="Arial"/>
              </w:rPr>
              <w:t>UPU-</w:t>
            </w:r>
            <w:r w:rsidR="00026DF0">
              <w:rPr>
                <w:rFonts w:cs="Arial"/>
              </w:rPr>
              <w:t>602</w:t>
            </w:r>
          </w:p>
        </w:tc>
        <w:tc>
          <w:tcPr>
            <w:tcW w:w="1843" w:type="dxa"/>
          </w:tcPr>
          <w:p w14:paraId="4D42F33E" w14:textId="77777777" w:rsidR="00122512" w:rsidRPr="00305E90" w:rsidRDefault="00122512" w:rsidP="003534E3">
            <w:pPr>
              <w:jc w:val="both"/>
              <w:rPr>
                <w:rFonts w:cs="Arial"/>
              </w:rPr>
            </w:pPr>
            <w:r w:rsidRPr="00305E90">
              <w:rPr>
                <w:rFonts w:cs="Arial"/>
              </w:rPr>
              <w:t>Drill-down</w:t>
            </w:r>
          </w:p>
        </w:tc>
        <w:tc>
          <w:tcPr>
            <w:tcW w:w="10064" w:type="dxa"/>
          </w:tcPr>
          <w:p w14:paraId="1C7A7B06" w14:textId="77777777" w:rsidR="00122512" w:rsidRPr="00305E90" w:rsidRDefault="00122512" w:rsidP="003534E3">
            <w:pPr>
              <w:jc w:val="both"/>
              <w:rPr>
                <w:rFonts w:cs="Arial"/>
              </w:rPr>
            </w:pPr>
            <w:r w:rsidRPr="00305E90">
              <w:rPr>
                <w:rFonts w:cs="Arial"/>
              </w:rPr>
              <w:t xml:space="preserve">Drill-down is possible up to the individual entities, items or receptacles, for the </w:t>
            </w:r>
            <w:r w:rsidRPr="00305E90">
              <w:rPr>
                <w:rFonts w:cs="Arial"/>
                <w:bCs/>
              </w:rPr>
              <w:t xml:space="preserve">13 </w:t>
            </w:r>
            <w:r w:rsidRPr="00305E90">
              <w:rPr>
                <w:rFonts w:cs="Arial"/>
              </w:rPr>
              <w:t>past months</w:t>
            </w:r>
          </w:p>
        </w:tc>
        <w:tc>
          <w:tcPr>
            <w:tcW w:w="1384" w:type="dxa"/>
          </w:tcPr>
          <w:p w14:paraId="21CE656E" w14:textId="77777777" w:rsidR="00122512" w:rsidRPr="00305E90" w:rsidRDefault="00122512" w:rsidP="003534E3">
            <w:pPr>
              <w:jc w:val="both"/>
              <w:rPr>
                <w:rFonts w:cs="Arial"/>
              </w:rPr>
            </w:pPr>
            <w:r w:rsidRPr="00305E90">
              <w:rPr>
                <w:rFonts w:cs="Arial"/>
              </w:rPr>
              <w:t>Must</w:t>
            </w:r>
          </w:p>
        </w:tc>
      </w:tr>
    </w:tbl>
    <w:p w14:paraId="136676CC" w14:textId="1EE845D5" w:rsidR="00122512" w:rsidRDefault="00122512" w:rsidP="00122512">
      <w:pPr>
        <w:spacing w:line="240" w:lineRule="auto"/>
        <w:jc w:val="both"/>
        <w:rPr>
          <w:rFonts w:cs="Arial"/>
        </w:rPr>
      </w:pPr>
    </w:p>
    <w:p w14:paraId="4FCBB10E" w14:textId="77777777" w:rsidR="00026DF0" w:rsidRPr="00305E90" w:rsidRDefault="00026DF0" w:rsidP="00122512">
      <w:pPr>
        <w:spacing w:line="240" w:lineRule="auto"/>
        <w:jc w:val="both"/>
        <w:rPr>
          <w:rFonts w:cs="Arial"/>
        </w:rPr>
      </w:pPr>
    </w:p>
    <w:p w14:paraId="5CE834BE" w14:textId="7420F9DA" w:rsidR="00122512" w:rsidRPr="00305E90" w:rsidRDefault="00C87A90" w:rsidP="00122512">
      <w:pPr>
        <w:spacing w:line="240" w:lineRule="auto"/>
        <w:jc w:val="both"/>
        <w:rPr>
          <w:rFonts w:cs="Arial"/>
        </w:rPr>
      </w:pPr>
      <w:r>
        <w:rPr>
          <w:rFonts w:cs="Arial"/>
        </w:rPr>
        <w:t>6</w:t>
      </w:r>
      <w:r w:rsidR="00122512" w:rsidRPr="00305E90">
        <w:rPr>
          <w:rFonts w:cs="Arial"/>
        </w:rPr>
        <w:t>.</w:t>
      </w:r>
      <w:r w:rsidR="004646AD">
        <w:rPr>
          <w:rFonts w:cs="Arial"/>
        </w:rPr>
        <w:t>2</w:t>
      </w:r>
      <w:r w:rsidR="00122512" w:rsidRPr="00305E90">
        <w:rPr>
          <w:rFonts w:cs="Arial"/>
        </w:rPr>
        <w:t>.3.5</w:t>
      </w:r>
      <w:r w:rsidR="00122512" w:rsidRPr="00305E90">
        <w:rPr>
          <w:rFonts w:cs="Arial"/>
        </w:rPr>
        <w:tab/>
        <w:t>Download centre</w:t>
      </w:r>
    </w:p>
    <w:p w14:paraId="533C458C" w14:textId="77777777" w:rsidR="00122512" w:rsidRPr="00305E90" w:rsidRDefault="00122512" w:rsidP="00122512">
      <w:pPr>
        <w:spacing w:line="240" w:lineRule="auto"/>
        <w:jc w:val="both"/>
        <w:rPr>
          <w:rFonts w:cs="Arial"/>
        </w:rPr>
      </w:pPr>
    </w:p>
    <w:tbl>
      <w:tblPr>
        <w:tblStyle w:val="TableGrid"/>
        <w:tblW w:w="14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9922"/>
        <w:gridCol w:w="1384"/>
      </w:tblGrid>
      <w:tr w:rsidR="00122512" w:rsidRPr="00305E90" w14:paraId="79E64543" w14:textId="77777777" w:rsidTr="00576A38">
        <w:trPr>
          <w:tblHeader/>
        </w:trPr>
        <w:tc>
          <w:tcPr>
            <w:tcW w:w="1415" w:type="dxa"/>
          </w:tcPr>
          <w:p w14:paraId="4A44F49C"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5268DBF6" w14:textId="77777777" w:rsidR="00122512" w:rsidRPr="00305E90" w:rsidRDefault="00122512" w:rsidP="003534E3">
            <w:pPr>
              <w:jc w:val="both"/>
              <w:rPr>
                <w:rFonts w:cs="Arial"/>
                <w:i/>
                <w:iCs/>
              </w:rPr>
            </w:pPr>
            <w:r w:rsidRPr="00305E90">
              <w:rPr>
                <w:rFonts w:cs="Arial"/>
                <w:i/>
                <w:iCs/>
              </w:rPr>
              <w:t>Component</w:t>
            </w:r>
          </w:p>
        </w:tc>
        <w:tc>
          <w:tcPr>
            <w:tcW w:w="9922" w:type="dxa"/>
          </w:tcPr>
          <w:p w14:paraId="1BCB5DA9" w14:textId="77777777" w:rsidR="00122512" w:rsidRPr="00305E90" w:rsidRDefault="00122512" w:rsidP="003534E3">
            <w:pPr>
              <w:jc w:val="both"/>
              <w:rPr>
                <w:rFonts w:cs="Arial"/>
                <w:i/>
                <w:iCs/>
              </w:rPr>
            </w:pPr>
            <w:r w:rsidRPr="00305E90">
              <w:rPr>
                <w:rFonts w:cs="Arial"/>
                <w:i/>
                <w:iCs/>
              </w:rPr>
              <w:t>Description</w:t>
            </w:r>
          </w:p>
        </w:tc>
        <w:tc>
          <w:tcPr>
            <w:tcW w:w="1384" w:type="dxa"/>
          </w:tcPr>
          <w:p w14:paraId="63D4E872" w14:textId="253BD18A" w:rsidR="00122512" w:rsidRPr="00305E90" w:rsidRDefault="00180FC7" w:rsidP="003534E3">
            <w:pPr>
              <w:jc w:val="both"/>
              <w:rPr>
                <w:rFonts w:cs="Arial"/>
                <w:i/>
                <w:iCs/>
              </w:rPr>
            </w:pPr>
            <w:r>
              <w:rPr>
                <w:rFonts w:cs="Arial"/>
                <w:i/>
                <w:iCs/>
              </w:rPr>
              <w:t>Suggested Priority</w:t>
            </w:r>
          </w:p>
        </w:tc>
      </w:tr>
      <w:tr w:rsidR="00122512" w:rsidRPr="00305E90" w14:paraId="3D3E07E3" w14:textId="77777777" w:rsidTr="00576A38">
        <w:tc>
          <w:tcPr>
            <w:tcW w:w="1415" w:type="dxa"/>
          </w:tcPr>
          <w:p w14:paraId="11FC121B" w14:textId="50283D98" w:rsidR="00122512" w:rsidRPr="00305E90" w:rsidRDefault="006131DF" w:rsidP="003534E3">
            <w:pPr>
              <w:jc w:val="both"/>
              <w:rPr>
                <w:rFonts w:cs="Arial"/>
              </w:rPr>
            </w:pPr>
            <w:r>
              <w:rPr>
                <w:rFonts w:cs="Arial"/>
              </w:rPr>
              <w:t>UPU-</w:t>
            </w:r>
            <w:r w:rsidR="00026DF0">
              <w:rPr>
                <w:rFonts w:cs="Arial"/>
              </w:rPr>
              <w:t>650</w:t>
            </w:r>
          </w:p>
        </w:tc>
        <w:tc>
          <w:tcPr>
            <w:tcW w:w="1843" w:type="dxa"/>
          </w:tcPr>
          <w:p w14:paraId="0E4F458B" w14:textId="77777777" w:rsidR="00122512" w:rsidRPr="00305E90" w:rsidRDefault="00122512" w:rsidP="003534E3">
            <w:pPr>
              <w:rPr>
                <w:rFonts w:cs="Arial"/>
              </w:rPr>
            </w:pPr>
            <w:r w:rsidRPr="00305E90">
              <w:rPr>
                <w:rFonts w:cs="Arial"/>
              </w:rPr>
              <w:t>Online storage</w:t>
            </w:r>
          </w:p>
        </w:tc>
        <w:tc>
          <w:tcPr>
            <w:tcW w:w="9922" w:type="dxa"/>
          </w:tcPr>
          <w:p w14:paraId="122B8DA9" w14:textId="5087216F" w:rsidR="00122512" w:rsidRPr="00305E90" w:rsidRDefault="00122512" w:rsidP="003534E3">
            <w:pPr>
              <w:jc w:val="both"/>
              <w:rPr>
                <w:rFonts w:cs="Arial"/>
              </w:rPr>
            </w:pPr>
            <w:r w:rsidRPr="00305E90">
              <w:rPr>
                <w:rFonts w:cs="Arial"/>
              </w:rPr>
              <w:t xml:space="preserve">Each </w:t>
            </w:r>
            <w:r w:rsidR="00984C0B">
              <w:rPr>
                <w:rFonts w:cs="Arial"/>
              </w:rPr>
              <w:t>DO</w:t>
            </w:r>
            <w:r w:rsidRPr="00305E90">
              <w:rPr>
                <w:rFonts w:cs="Arial"/>
              </w:rPr>
              <w:t xml:space="preserve"> </w:t>
            </w:r>
            <w:proofErr w:type="gramStart"/>
            <w:r w:rsidRPr="00305E90">
              <w:rPr>
                <w:rFonts w:cs="Arial"/>
              </w:rPr>
              <w:t>has</w:t>
            </w:r>
            <w:proofErr w:type="gramEnd"/>
            <w:r w:rsidRPr="00305E90">
              <w:rPr>
                <w:rFonts w:cs="Arial"/>
              </w:rPr>
              <w:t xml:space="preserve"> access to only the statistics relative to its traffic or the traffic it processed and to global overviews as defined by the </w:t>
            </w:r>
            <w:r w:rsidR="00D50DDD">
              <w:rPr>
                <w:rFonts w:cs="Arial"/>
              </w:rPr>
              <w:t>IB</w:t>
            </w:r>
            <w:r w:rsidRPr="00305E90">
              <w:rPr>
                <w:rFonts w:cs="Arial"/>
              </w:rPr>
              <w:t>.</w:t>
            </w:r>
          </w:p>
        </w:tc>
        <w:tc>
          <w:tcPr>
            <w:tcW w:w="1384" w:type="dxa"/>
          </w:tcPr>
          <w:p w14:paraId="2BE64DA9" w14:textId="77777777" w:rsidR="00122512" w:rsidRPr="00305E90" w:rsidRDefault="00122512" w:rsidP="003534E3">
            <w:pPr>
              <w:jc w:val="both"/>
              <w:rPr>
                <w:rFonts w:cs="Arial"/>
              </w:rPr>
            </w:pPr>
            <w:r w:rsidRPr="00305E90">
              <w:rPr>
                <w:rFonts w:cs="Arial"/>
              </w:rPr>
              <w:t>Must</w:t>
            </w:r>
          </w:p>
        </w:tc>
      </w:tr>
      <w:tr w:rsidR="00122512" w:rsidRPr="00305E90" w14:paraId="62F99171" w14:textId="77777777" w:rsidTr="00576A38">
        <w:tc>
          <w:tcPr>
            <w:tcW w:w="1415" w:type="dxa"/>
          </w:tcPr>
          <w:p w14:paraId="0FC171D9" w14:textId="69D4E41E" w:rsidR="00122512" w:rsidRPr="00305E90" w:rsidRDefault="006131DF" w:rsidP="003534E3">
            <w:pPr>
              <w:jc w:val="both"/>
              <w:rPr>
                <w:rFonts w:cs="Arial"/>
              </w:rPr>
            </w:pPr>
            <w:r>
              <w:rPr>
                <w:rFonts w:cs="Arial"/>
              </w:rPr>
              <w:t>UPU-</w:t>
            </w:r>
            <w:r w:rsidR="00026DF0">
              <w:rPr>
                <w:rFonts w:cs="Arial"/>
              </w:rPr>
              <w:t>651</w:t>
            </w:r>
          </w:p>
        </w:tc>
        <w:tc>
          <w:tcPr>
            <w:tcW w:w="1843" w:type="dxa"/>
          </w:tcPr>
          <w:p w14:paraId="0B395845" w14:textId="77777777" w:rsidR="00122512" w:rsidRPr="00305E90" w:rsidRDefault="00122512" w:rsidP="003534E3">
            <w:pPr>
              <w:rPr>
                <w:rFonts w:cs="Arial"/>
              </w:rPr>
            </w:pPr>
            <w:r w:rsidRPr="00305E90">
              <w:rPr>
                <w:rFonts w:cs="Arial"/>
              </w:rPr>
              <w:t>Online storage</w:t>
            </w:r>
          </w:p>
        </w:tc>
        <w:tc>
          <w:tcPr>
            <w:tcW w:w="9922" w:type="dxa"/>
          </w:tcPr>
          <w:p w14:paraId="31FBF8A7" w14:textId="77777777" w:rsidR="00122512" w:rsidRPr="00305E90" w:rsidRDefault="00122512" w:rsidP="003534E3">
            <w:pPr>
              <w:jc w:val="both"/>
              <w:rPr>
                <w:rFonts w:cs="Arial"/>
              </w:rPr>
            </w:pPr>
            <w:r w:rsidRPr="00305E90">
              <w:rPr>
                <w:rFonts w:cs="Arial"/>
              </w:rPr>
              <w:t xml:space="preserve">The download centre keeps </w:t>
            </w:r>
            <w:r w:rsidRPr="00305E90">
              <w:rPr>
                <w:rFonts w:cs="Arial"/>
                <w:bCs/>
              </w:rPr>
              <w:t>15</w:t>
            </w:r>
            <w:r w:rsidRPr="00305E90">
              <w:rPr>
                <w:rFonts w:cs="Arial"/>
              </w:rPr>
              <w:t xml:space="preserve"> months of formatted reports and diagnostic flat files online</w:t>
            </w:r>
          </w:p>
        </w:tc>
        <w:tc>
          <w:tcPr>
            <w:tcW w:w="1384" w:type="dxa"/>
          </w:tcPr>
          <w:p w14:paraId="2A7EF13E" w14:textId="77777777" w:rsidR="00122512" w:rsidRPr="00305E90" w:rsidRDefault="00122512" w:rsidP="003534E3">
            <w:pPr>
              <w:jc w:val="both"/>
              <w:rPr>
                <w:rFonts w:cs="Arial"/>
              </w:rPr>
            </w:pPr>
            <w:r w:rsidRPr="00305E90">
              <w:rPr>
                <w:rFonts w:cs="Arial"/>
              </w:rPr>
              <w:t>Must</w:t>
            </w:r>
          </w:p>
        </w:tc>
      </w:tr>
      <w:tr w:rsidR="00122512" w:rsidRPr="00305E90" w14:paraId="0CD01DF6" w14:textId="77777777" w:rsidTr="00576A38">
        <w:tc>
          <w:tcPr>
            <w:tcW w:w="1415" w:type="dxa"/>
          </w:tcPr>
          <w:p w14:paraId="1B4D858D" w14:textId="67093D69" w:rsidR="00122512" w:rsidRPr="00305E90" w:rsidRDefault="006131DF" w:rsidP="003534E3">
            <w:pPr>
              <w:jc w:val="both"/>
              <w:rPr>
                <w:rFonts w:cs="Arial"/>
              </w:rPr>
            </w:pPr>
            <w:r>
              <w:rPr>
                <w:rFonts w:cs="Arial"/>
              </w:rPr>
              <w:t>UPU-</w:t>
            </w:r>
            <w:r w:rsidR="00026DF0">
              <w:rPr>
                <w:rFonts w:cs="Arial"/>
              </w:rPr>
              <w:t>652</w:t>
            </w:r>
          </w:p>
        </w:tc>
        <w:tc>
          <w:tcPr>
            <w:tcW w:w="1843" w:type="dxa"/>
          </w:tcPr>
          <w:p w14:paraId="08094279" w14:textId="77777777" w:rsidR="00122512" w:rsidRPr="00305E90" w:rsidRDefault="00122512" w:rsidP="003534E3">
            <w:pPr>
              <w:rPr>
                <w:rFonts w:cs="Arial"/>
              </w:rPr>
            </w:pPr>
            <w:r w:rsidRPr="00305E90">
              <w:rPr>
                <w:rFonts w:cs="Arial"/>
              </w:rPr>
              <w:t>Archive and retrieval</w:t>
            </w:r>
          </w:p>
        </w:tc>
        <w:tc>
          <w:tcPr>
            <w:tcW w:w="9922" w:type="dxa"/>
          </w:tcPr>
          <w:p w14:paraId="6647E409" w14:textId="422D70DF" w:rsidR="00122512" w:rsidRPr="00305E90" w:rsidRDefault="00122512" w:rsidP="003534E3">
            <w:pPr>
              <w:jc w:val="both"/>
              <w:rPr>
                <w:rFonts w:cs="Arial"/>
                <w:b/>
              </w:rPr>
            </w:pPr>
            <w:r w:rsidRPr="00305E90">
              <w:rPr>
                <w:rFonts w:cs="Arial"/>
              </w:rPr>
              <w:t xml:space="preserve">Upon request from the </w:t>
            </w:r>
            <w:r w:rsidR="00D50DDD">
              <w:rPr>
                <w:rFonts w:cs="Arial"/>
              </w:rPr>
              <w:t>IB</w:t>
            </w:r>
            <w:r w:rsidRPr="00305E90">
              <w:rPr>
                <w:rFonts w:cs="Arial"/>
              </w:rPr>
              <w:t xml:space="preserve">, formatted reports and associated diagnostic flat files are retrieved from archives for a period back up to </w:t>
            </w:r>
            <w:r w:rsidRPr="00305E90">
              <w:rPr>
                <w:rFonts w:cs="Arial"/>
                <w:bCs/>
              </w:rPr>
              <w:t>24 m</w:t>
            </w:r>
            <w:r w:rsidRPr="00305E90">
              <w:rPr>
                <w:rFonts w:cs="Arial"/>
              </w:rPr>
              <w:t>onths</w:t>
            </w:r>
          </w:p>
        </w:tc>
        <w:tc>
          <w:tcPr>
            <w:tcW w:w="1384" w:type="dxa"/>
          </w:tcPr>
          <w:p w14:paraId="6F04236E" w14:textId="77777777" w:rsidR="00122512" w:rsidRPr="00305E90" w:rsidRDefault="00122512" w:rsidP="003534E3">
            <w:pPr>
              <w:jc w:val="both"/>
              <w:rPr>
                <w:rFonts w:cs="Arial"/>
              </w:rPr>
            </w:pPr>
            <w:r w:rsidRPr="00305E90">
              <w:rPr>
                <w:rFonts w:cs="Arial"/>
              </w:rPr>
              <w:t>Must</w:t>
            </w:r>
          </w:p>
        </w:tc>
      </w:tr>
      <w:tr w:rsidR="00122512" w:rsidRPr="00305E90" w14:paraId="072E345E" w14:textId="77777777" w:rsidTr="00576A38">
        <w:tc>
          <w:tcPr>
            <w:tcW w:w="1415" w:type="dxa"/>
          </w:tcPr>
          <w:p w14:paraId="271A2888" w14:textId="73A55A09" w:rsidR="00122512" w:rsidRPr="00305E90" w:rsidRDefault="006131DF" w:rsidP="003534E3">
            <w:pPr>
              <w:jc w:val="both"/>
              <w:rPr>
                <w:rFonts w:cs="Arial"/>
              </w:rPr>
            </w:pPr>
            <w:r>
              <w:rPr>
                <w:rFonts w:cs="Arial"/>
              </w:rPr>
              <w:t>UPU-</w:t>
            </w:r>
            <w:r w:rsidR="00026DF0">
              <w:rPr>
                <w:rFonts w:cs="Arial"/>
              </w:rPr>
              <w:t>653</w:t>
            </w:r>
          </w:p>
        </w:tc>
        <w:tc>
          <w:tcPr>
            <w:tcW w:w="1843" w:type="dxa"/>
          </w:tcPr>
          <w:p w14:paraId="3191ABCB" w14:textId="77777777" w:rsidR="00122512" w:rsidRPr="00305E90" w:rsidRDefault="00122512" w:rsidP="003534E3">
            <w:pPr>
              <w:rPr>
                <w:rFonts w:cs="Arial"/>
              </w:rPr>
            </w:pPr>
            <w:r w:rsidRPr="00305E90">
              <w:rPr>
                <w:rFonts w:cs="Arial"/>
              </w:rPr>
              <w:t>Folder structure</w:t>
            </w:r>
          </w:p>
        </w:tc>
        <w:tc>
          <w:tcPr>
            <w:tcW w:w="9922" w:type="dxa"/>
          </w:tcPr>
          <w:p w14:paraId="3C78620A" w14:textId="77777777" w:rsidR="00122512" w:rsidRPr="00305E90" w:rsidRDefault="00122512" w:rsidP="003534E3">
            <w:pPr>
              <w:jc w:val="both"/>
              <w:rPr>
                <w:rFonts w:cs="Arial"/>
              </w:rPr>
            </w:pPr>
            <w:r w:rsidRPr="00305E90">
              <w:rPr>
                <w:rFonts w:cs="Arial"/>
              </w:rPr>
              <w:t>The name of the folder clearly indicates the period to which the reports and associated diagnostic flat files inside belong</w:t>
            </w:r>
          </w:p>
        </w:tc>
        <w:tc>
          <w:tcPr>
            <w:tcW w:w="1384" w:type="dxa"/>
          </w:tcPr>
          <w:p w14:paraId="7155E48F" w14:textId="77777777" w:rsidR="00122512" w:rsidRPr="00305E90" w:rsidRDefault="00122512" w:rsidP="003534E3">
            <w:pPr>
              <w:jc w:val="both"/>
              <w:rPr>
                <w:rFonts w:cs="Arial"/>
              </w:rPr>
            </w:pPr>
            <w:r w:rsidRPr="00305E90">
              <w:rPr>
                <w:rFonts w:cs="Arial"/>
              </w:rPr>
              <w:t>Must</w:t>
            </w:r>
          </w:p>
        </w:tc>
      </w:tr>
      <w:tr w:rsidR="00122512" w:rsidRPr="00305E90" w14:paraId="56697790" w14:textId="77777777" w:rsidTr="00576A38">
        <w:tc>
          <w:tcPr>
            <w:tcW w:w="1415" w:type="dxa"/>
          </w:tcPr>
          <w:p w14:paraId="129BBBB7" w14:textId="15F0BCCB" w:rsidR="00122512" w:rsidRPr="00305E90" w:rsidRDefault="006131DF" w:rsidP="003534E3">
            <w:pPr>
              <w:jc w:val="both"/>
              <w:rPr>
                <w:rFonts w:cs="Arial"/>
              </w:rPr>
            </w:pPr>
            <w:r>
              <w:rPr>
                <w:rFonts w:cs="Arial"/>
              </w:rPr>
              <w:t>UPU-</w:t>
            </w:r>
            <w:r w:rsidR="00026DF0">
              <w:rPr>
                <w:rFonts w:cs="Arial"/>
              </w:rPr>
              <w:t>654</w:t>
            </w:r>
          </w:p>
        </w:tc>
        <w:tc>
          <w:tcPr>
            <w:tcW w:w="1843" w:type="dxa"/>
          </w:tcPr>
          <w:p w14:paraId="7B7D0C7B" w14:textId="77777777" w:rsidR="00122512" w:rsidRPr="00305E90" w:rsidRDefault="00122512" w:rsidP="003534E3">
            <w:pPr>
              <w:rPr>
                <w:rFonts w:cs="Arial"/>
              </w:rPr>
            </w:pPr>
            <w:r w:rsidRPr="00305E90">
              <w:rPr>
                <w:rFonts w:cs="Arial"/>
              </w:rPr>
              <w:t>Recalculated statistics</w:t>
            </w:r>
          </w:p>
        </w:tc>
        <w:tc>
          <w:tcPr>
            <w:tcW w:w="9922" w:type="dxa"/>
          </w:tcPr>
          <w:p w14:paraId="0754C2F3" w14:textId="644FED35" w:rsidR="00122512" w:rsidRPr="00305E90" w:rsidRDefault="00122512" w:rsidP="003534E3">
            <w:pPr>
              <w:jc w:val="both"/>
              <w:rPr>
                <w:rFonts w:cs="Arial"/>
              </w:rPr>
            </w:pPr>
            <w:r w:rsidRPr="00305E90">
              <w:rPr>
                <w:rFonts w:cs="Arial"/>
              </w:rPr>
              <w:t xml:space="preserve">When official statistics have been recalculated the </w:t>
            </w:r>
            <w:r w:rsidR="00D50DDD">
              <w:rPr>
                <w:rFonts w:cs="Arial"/>
              </w:rPr>
              <w:t>IB</w:t>
            </w:r>
            <w:r w:rsidRPr="00305E90">
              <w:rPr>
                <w:rFonts w:cs="Arial"/>
              </w:rPr>
              <w:t xml:space="preserve"> requests, via an on-line application, that former Excel reports and associated diagnostic flat files be removed from the download centre. </w:t>
            </w:r>
          </w:p>
        </w:tc>
        <w:tc>
          <w:tcPr>
            <w:tcW w:w="1384" w:type="dxa"/>
          </w:tcPr>
          <w:p w14:paraId="59C785EB" w14:textId="77777777" w:rsidR="00122512" w:rsidRPr="00305E90" w:rsidRDefault="00122512" w:rsidP="003534E3">
            <w:pPr>
              <w:jc w:val="both"/>
              <w:rPr>
                <w:rFonts w:cs="Arial"/>
              </w:rPr>
            </w:pPr>
            <w:r w:rsidRPr="00305E90">
              <w:rPr>
                <w:rFonts w:cs="Arial"/>
              </w:rPr>
              <w:t>Must</w:t>
            </w:r>
          </w:p>
        </w:tc>
      </w:tr>
      <w:tr w:rsidR="00122512" w:rsidRPr="00305E90" w14:paraId="51980555" w14:textId="77777777" w:rsidTr="00576A38">
        <w:tc>
          <w:tcPr>
            <w:tcW w:w="1415" w:type="dxa"/>
          </w:tcPr>
          <w:p w14:paraId="271CBE6F" w14:textId="1C50F70A" w:rsidR="00122512" w:rsidRPr="00305E90" w:rsidRDefault="006131DF" w:rsidP="003534E3">
            <w:pPr>
              <w:jc w:val="both"/>
              <w:rPr>
                <w:rFonts w:cs="Arial"/>
              </w:rPr>
            </w:pPr>
            <w:r>
              <w:rPr>
                <w:rFonts w:cs="Arial"/>
              </w:rPr>
              <w:t>UPU-</w:t>
            </w:r>
            <w:r w:rsidR="00026DF0">
              <w:rPr>
                <w:rFonts w:cs="Arial"/>
              </w:rPr>
              <w:t>655</w:t>
            </w:r>
          </w:p>
        </w:tc>
        <w:tc>
          <w:tcPr>
            <w:tcW w:w="1843" w:type="dxa"/>
          </w:tcPr>
          <w:p w14:paraId="14C26A1D" w14:textId="77777777" w:rsidR="00122512" w:rsidRPr="00305E90" w:rsidRDefault="00122512" w:rsidP="003534E3">
            <w:pPr>
              <w:rPr>
                <w:rFonts w:cs="Arial"/>
              </w:rPr>
            </w:pPr>
            <w:r w:rsidRPr="00305E90">
              <w:rPr>
                <w:rFonts w:cs="Arial"/>
              </w:rPr>
              <w:t>Access by Regional Coordinators or ad hoc groups</w:t>
            </w:r>
          </w:p>
        </w:tc>
        <w:tc>
          <w:tcPr>
            <w:tcW w:w="9922" w:type="dxa"/>
          </w:tcPr>
          <w:p w14:paraId="016DA073" w14:textId="6B1A79C3" w:rsidR="00122512" w:rsidRPr="00305E90" w:rsidRDefault="00122512" w:rsidP="003534E3">
            <w:pPr>
              <w:jc w:val="both"/>
              <w:rPr>
                <w:rFonts w:cs="Arial"/>
              </w:rPr>
            </w:pPr>
            <w:r w:rsidRPr="00305E90">
              <w:rPr>
                <w:rFonts w:cs="Arial"/>
              </w:rPr>
              <w:t xml:space="preserve">Regional coordinators and management of ad hoc groups have access to the performance statistics of each </w:t>
            </w:r>
            <w:r w:rsidR="00984C0B">
              <w:rPr>
                <w:rFonts w:cs="Arial"/>
              </w:rPr>
              <w:t>DO</w:t>
            </w:r>
            <w:r w:rsidRPr="00305E90">
              <w:rPr>
                <w:rFonts w:cs="Arial"/>
              </w:rPr>
              <w:t xml:space="preserve"> in the group.</w:t>
            </w:r>
          </w:p>
        </w:tc>
        <w:tc>
          <w:tcPr>
            <w:tcW w:w="1384" w:type="dxa"/>
          </w:tcPr>
          <w:p w14:paraId="65B0FAF2" w14:textId="77777777" w:rsidR="00122512" w:rsidRPr="00305E90" w:rsidRDefault="00122512" w:rsidP="003534E3">
            <w:pPr>
              <w:jc w:val="both"/>
              <w:rPr>
                <w:rFonts w:cs="Arial"/>
              </w:rPr>
            </w:pPr>
            <w:r w:rsidRPr="00305E90">
              <w:rPr>
                <w:rFonts w:cs="Arial"/>
              </w:rPr>
              <w:t>Must</w:t>
            </w:r>
          </w:p>
        </w:tc>
      </w:tr>
      <w:tr w:rsidR="00122512" w:rsidRPr="00305E90" w14:paraId="5A70A331" w14:textId="77777777" w:rsidTr="00576A38">
        <w:tc>
          <w:tcPr>
            <w:tcW w:w="1415" w:type="dxa"/>
          </w:tcPr>
          <w:p w14:paraId="50117701" w14:textId="5A55E4B1" w:rsidR="00122512" w:rsidRPr="00305E90" w:rsidRDefault="006131DF" w:rsidP="003534E3">
            <w:pPr>
              <w:jc w:val="both"/>
              <w:rPr>
                <w:rFonts w:cs="Arial"/>
              </w:rPr>
            </w:pPr>
            <w:r>
              <w:rPr>
                <w:rFonts w:cs="Arial"/>
              </w:rPr>
              <w:t>UPU-</w:t>
            </w:r>
            <w:r w:rsidR="00026DF0">
              <w:rPr>
                <w:rFonts w:cs="Arial"/>
              </w:rPr>
              <w:t>656</w:t>
            </w:r>
          </w:p>
        </w:tc>
        <w:tc>
          <w:tcPr>
            <w:tcW w:w="1843" w:type="dxa"/>
          </w:tcPr>
          <w:p w14:paraId="490F3522" w14:textId="694BEE0E" w:rsidR="00122512" w:rsidRPr="00305E90" w:rsidRDefault="00122512" w:rsidP="003534E3">
            <w:pPr>
              <w:rPr>
                <w:rFonts w:cs="Arial"/>
              </w:rPr>
            </w:pPr>
            <w:r w:rsidRPr="00305E90">
              <w:rPr>
                <w:rFonts w:cs="Arial"/>
              </w:rPr>
              <w:t xml:space="preserve">Access by </w:t>
            </w:r>
            <w:r w:rsidR="00D50DDD">
              <w:rPr>
                <w:rFonts w:cs="Arial"/>
              </w:rPr>
              <w:t>IB</w:t>
            </w:r>
          </w:p>
        </w:tc>
        <w:tc>
          <w:tcPr>
            <w:tcW w:w="9922" w:type="dxa"/>
          </w:tcPr>
          <w:p w14:paraId="67763609" w14:textId="20F88D31" w:rsidR="00122512" w:rsidRPr="00305E90" w:rsidRDefault="00122512" w:rsidP="003534E3">
            <w:pPr>
              <w:jc w:val="both"/>
              <w:rPr>
                <w:rFonts w:cs="Arial"/>
              </w:rPr>
            </w:pPr>
            <w:r w:rsidRPr="00305E90">
              <w:rPr>
                <w:rFonts w:cs="Arial"/>
              </w:rPr>
              <w:t xml:space="preserve">The Excel reports and diagnostic flat files for all </w:t>
            </w:r>
            <w:r w:rsidR="000B66EB">
              <w:rPr>
                <w:rFonts w:cs="Arial"/>
              </w:rPr>
              <w:t xml:space="preserve">DOs </w:t>
            </w:r>
            <w:r w:rsidRPr="00305E90">
              <w:rPr>
                <w:rFonts w:cs="Arial"/>
              </w:rPr>
              <w:t xml:space="preserve">are available to the members of the </w:t>
            </w:r>
            <w:r w:rsidR="00D50DDD">
              <w:rPr>
                <w:rFonts w:cs="Arial"/>
              </w:rPr>
              <w:t>IB</w:t>
            </w:r>
            <w:r w:rsidRPr="00305E90">
              <w:rPr>
                <w:rFonts w:cs="Arial"/>
              </w:rPr>
              <w:t xml:space="preserve"> only and from one central place</w:t>
            </w:r>
          </w:p>
        </w:tc>
        <w:tc>
          <w:tcPr>
            <w:tcW w:w="1384" w:type="dxa"/>
          </w:tcPr>
          <w:p w14:paraId="3D03EB8F" w14:textId="77777777" w:rsidR="00122512" w:rsidRPr="00305E90" w:rsidRDefault="00122512" w:rsidP="003534E3">
            <w:pPr>
              <w:jc w:val="both"/>
              <w:rPr>
                <w:rFonts w:cs="Arial"/>
              </w:rPr>
            </w:pPr>
            <w:r w:rsidRPr="00305E90">
              <w:rPr>
                <w:rFonts w:cs="Arial"/>
              </w:rPr>
              <w:t>Must</w:t>
            </w:r>
          </w:p>
        </w:tc>
      </w:tr>
      <w:tr w:rsidR="00122512" w:rsidRPr="00305E90" w14:paraId="66422A94" w14:textId="77777777" w:rsidTr="00576A38">
        <w:tc>
          <w:tcPr>
            <w:tcW w:w="1415" w:type="dxa"/>
          </w:tcPr>
          <w:p w14:paraId="2E316B44" w14:textId="4275857C" w:rsidR="00122512" w:rsidRPr="00305E90" w:rsidRDefault="006131DF" w:rsidP="003534E3">
            <w:pPr>
              <w:jc w:val="both"/>
              <w:rPr>
                <w:rFonts w:cs="Arial"/>
              </w:rPr>
            </w:pPr>
            <w:r>
              <w:rPr>
                <w:rFonts w:cs="Arial"/>
              </w:rPr>
              <w:t>UPU-</w:t>
            </w:r>
            <w:r w:rsidR="00026DF0">
              <w:rPr>
                <w:rFonts w:cs="Arial"/>
              </w:rPr>
              <w:t>657</w:t>
            </w:r>
          </w:p>
        </w:tc>
        <w:tc>
          <w:tcPr>
            <w:tcW w:w="1843" w:type="dxa"/>
          </w:tcPr>
          <w:p w14:paraId="38ECC8B9" w14:textId="7A4D5F2C" w:rsidR="00122512" w:rsidRPr="00305E90" w:rsidRDefault="00D50DDD" w:rsidP="003534E3">
            <w:pPr>
              <w:rPr>
                <w:rFonts w:cs="Arial"/>
              </w:rPr>
            </w:pPr>
            <w:r>
              <w:rPr>
                <w:rFonts w:cs="Arial"/>
              </w:rPr>
              <w:t>IB</w:t>
            </w:r>
            <w:r w:rsidR="00122512" w:rsidRPr="00305E90">
              <w:rPr>
                <w:rFonts w:cs="Arial"/>
              </w:rPr>
              <w:t xml:space="preserve"> consolidated statistics</w:t>
            </w:r>
          </w:p>
        </w:tc>
        <w:tc>
          <w:tcPr>
            <w:tcW w:w="9922" w:type="dxa"/>
          </w:tcPr>
          <w:p w14:paraId="6EDD43CF" w14:textId="609F1271" w:rsidR="00122512" w:rsidRPr="00305E90" w:rsidRDefault="00122512" w:rsidP="003534E3">
            <w:pPr>
              <w:jc w:val="both"/>
              <w:rPr>
                <w:rFonts w:cs="Arial"/>
              </w:rPr>
            </w:pPr>
            <w:r w:rsidRPr="00305E90">
              <w:rPr>
                <w:rFonts w:cs="Arial"/>
              </w:rPr>
              <w:t xml:space="preserve">Consolidated statistics in Excel are filed in a folder with access restricted to the members of the </w:t>
            </w:r>
            <w:r w:rsidR="00D50DDD">
              <w:rPr>
                <w:rFonts w:cs="Arial"/>
              </w:rPr>
              <w:t>IB</w:t>
            </w:r>
          </w:p>
        </w:tc>
        <w:tc>
          <w:tcPr>
            <w:tcW w:w="1384" w:type="dxa"/>
          </w:tcPr>
          <w:p w14:paraId="397F5DE7" w14:textId="77777777" w:rsidR="00122512" w:rsidRPr="00305E90" w:rsidRDefault="00122512" w:rsidP="003534E3">
            <w:pPr>
              <w:jc w:val="both"/>
              <w:rPr>
                <w:rFonts w:cs="Arial"/>
              </w:rPr>
            </w:pPr>
            <w:r w:rsidRPr="00305E90">
              <w:rPr>
                <w:rFonts w:cs="Arial"/>
              </w:rPr>
              <w:t>Must</w:t>
            </w:r>
          </w:p>
        </w:tc>
      </w:tr>
      <w:tr w:rsidR="00122512" w:rsidRPr="00305E90" w14:paraId="3FDF044D" w14:textId="77777777" w:rsidTr="00576A38">
        <w:tc>
          <w:tcPr>
            <w:tcW w:w="1415" w:type="dxa"/>
          </w:tcPr>
          <w:p w14:paraId="13684A6F" w14:textId="4BD75F79" w:rsidR="00122512" w:rsidRPr="00305E90" w:rsidRDefault="006131DF" w:rsidP="003534E3">
            <w:pPr>
              <w:jc w:val="both"/>
              <w:rPr>
                <w:rFonts w:cs="Arial"/>
              </w:rPr>
            </w:pPr>
            <w:r>
              <w:rPr>
                <w:rFonts w:cs="Arial"/>
              </w:rPr>
              <w:t>UPU-</w:t>
            </w:r>
            <w:r w:rsidR="00026DF0">
              <w:rPr>
                <w:rFonts w:cs="Arial"/>
              </w:rPr>
              <w:t>658</w:t>
            </w:r>
          </w:p>
        </w:tc>
        <w:tc>
          <w:tcPr>
            <w:tcW w:w="1843" w:type="dxa"/>
          </w:tcPr>
          <w:p w14:paraId="22FC2F8F" w14:textId="77777777" w:rsidR="00122512" w:rsidRPr="00305E90" w:rsidRDefault="00122512" w:rsidP="003534E3">
            <w:pPr>
              <w:rPr>
                <w:rFonts w:cs="Arial"/>
              </w:rPr>
            </w:pPr>
            <w:r w:rsidRPr="00305E90">
              <w:rPr>
                <w:rFonts w:cs="Arial"/>
              </w:rPr>
              <w:t>Audit trail</w:t>
            </w:r>
          </w:p>
        </w:tc>
        <w:tc>
          <w:tcPr>
            <w:tcW w:w="9922" w:type="dxa"/>
          </w:tcPr>
          <w:p w14:paraId="3FB9535F" w14:textId="77777777" w:rsidR="00122512" w:rsidRPr="00305E90" w:rsidRDefault="00122512" w:rsidP="003534E3">
            <w:pPr>
              <w:jc w:val="both"/>
              <w:rPr>
                <w:rFonts w:cs="Arial"/>
              </w:rPr>
            </w:pPr>
            <w:r w:rsidRPr="00305E90">
              <w:rPr>
                <w:rFonts w:cs="Arial"/>
              </w:rPr>
              <w:t>The unique Id assigned to the statistics in the central repository and the creation date are reported in the footer of the formatted reports</w:t>
            </w:r>
          </w:p>
        </w:tc>
        <w:tc>
          <w:tcPr>
            <w:tcW w:w="1384" w:type="dxa"/>
          </w:tcPr>
          <w:p w14:paraId="43C035DC" w14:textId="77777777" w:rsidR="00122512" w:rsidRPr="00305E90" w:rsidRDefault="00122512" w:rsidP="003534E3">
            <w:pPr>
              <w:jc w:val="both"/>
              <w:rPr>
                <w:rFonts w:cs="Arial"/>
              </w:rPr>
            </w:pPr>
            <w:r w:rsidRPr="00305E90">
              <w:rPr>
                <w:rFonts w:cs="Arial"/>
              </w:rPr>
              <w:t>Must</w:t>
            </w:r>
          </w:p>
        </w:tc>
      </w:tr>
      <w:tr w:rsidR="00122512" w:rsidRPr="00305E90" w14:paraId="7F1916BC" w14:textId="77777777" w:rsidTr="00576A38">
        <w:tc>
          <w:tcPr>
            <w:tcW w:w="1415" w:type="dxa"/>
          </w:tcPr>
          <w:p w14:paraId="69B4CD78" w14:textId="7E5DF918" w:rsidR="00122512" w:rsidRPr="00305E90" w:rsidRDefault="006131DF" w:rsidP="003534E3">
            <w:pPr>
              <w:jc w:val="both"/>
              <w:rPr>
                <w:rFonts w:cs="Arial"/>
              </w:rPr>
            </w:pPr>
            <w:r>
              <w:rPr>
                <w:rFonts w:cs="Arial"/>
              </w:rPr>
              <w:t>UPU-</w:t>
            </w:r>
            <w:r w:rsidR="00026DF0">
              <w:rPr>
                <w:rFonts w:cs="Arial"/>
              </w:rPr>
              <w:t>659</w:t>
            </w:r>
          </w:p>
        </w:tc>
        <w:tc>
          <w:tcPr>
            <w:tcW w:w="1843" w:type="dxa"/>
          </w:tcPr>
          <w:p w14:paraId="583B6A15" w14:textId="77777777" w:rsidR="00122512" w:rsidRPr="00305E90" w:rsidRDefault="00122512" w:rsidP="003534E3">
            <w:pPr>
              <w:rPr>
                <w:rFonts w:cs="Arial"/>
              </w:rPr>
            </w:pPr>
            <w:r w:rsidRPr="00305E90">
              <w:rPr>
                <w:rFonts w:cs="Arial"/>
              </w:rPr>
              <w:t>Audit trail</w:t>
            </w:r>
          </w:p>
        </w:tc>
        <w:tc>
          <w:tcPr>
            <w:tcW w:w="9922" w:type="dxa"/>
          </w:tcPr>
          <w:p w14:paraId="7A617A46" w14:textId="3850420F" w:rsidR="00122512" w:rsidRPr="00305E90" w:rsidRDefault="00122512" w:rsidP="003534E3">
            <w:pPr>
              <w:jc w:val="both"/>
              <w:rPr>
                <w:rFonts w:cs="Arial"/>
              </w:rPr>
            </w:pPr>
            <w:r w:rsidRPr="00305E90">
              <w:rPr>
                <w:rFonts w:cs="Arial"/>
              </w:rPr>
              <w:t xml:space="preserve">The header of any accompanying diagnostic flat file will include the unique Id assigned to the statistics in the </w:t>
            </w:r>
            <w:r w:rsidR="00C96B2E">
              <w:rPr>
                <w:rFonts w:cs="Arial"/>
              </w:rPr>
              <w:t>UPU statistics repository</w:t>
            </w:r>
            <w:r w:rsidRPr="00305E90">
              <w:rPr>
                <w:rFonts w:cs="Arial"/>
              </w:rPr>
              <w:t>, the date of the creation of the file and the version of the script that creates the file</w:t>
            </w:r>
          </w:p>
        </w:tc>
        <w:tc>
          <w:tcPr>
            <w:tcW w:w="1384" w:type="dxa"/>
          </w:tcPr>
          <w:p w14:paraId="089CB6AF" w14:textId="77777777" w:rsidR="00122512" w:rsidRPr="00305E90" w:rsidRDefault="00122512" w:rsidP="003534E3">
            <w:pPr>
              <w:jc w:val="both"/>
              <w:rPr>
                <w:rFonts w:cs="Arial"/>
              </w:rPr>
            </w:pPr>
            <w:r w:rsidRPr="00305E90">
              <w:rPr>
                <w:rFonts w:cs="Arial"/>
              </w:rPr>
              <w:t>Must</w:t>
            </w:r>
          </w:p>
        </w:tc>
      </w:tr>
      <w:tr w:rsidR="00122512" w:rsidRPr="00305E90" w14:paraId="7CB1B2EB" w14:textId="77777777" w:rsidTr="00576A38">
        <w:tc>
          <w:tcPr>
            <w:tcW w:w="1415" w:type="dxa"/>
          </w:tcPr>
          <w:p w14:paraId="008A2F39" w14:textId="47257FE4" w:rsidR="00122512" w:rsidRPr="00305E90" w:rsidRDefault="006131DF" w:rsidP="003534E3">
            <w:pPr>
              <w:jc w:val="both"/>
              <w:rPr>
                <w:rFonts w:cs="Arial"/>
              </w:rPr>
            </w:pPr>
            <w:r>
              <w:rPr>
                <w:rFonts w:cs="Arial"/>
              </w:rPr>
              <w:t>UPU-</w:t>
            </w:r>
            <w:r w:rsidR="00026DF0">
              <w:rPr>
                <w:rFonts w:cs="Arial"/>
              </w:rPr>
              <w:t>660</w:t>
            </w:r>
          </w:p>
        </w:tc>
        <w:tc>
          <w:tcPr>
            <w:tcW w:w="1843" w:type="dxa"/>
          </w:tcPr>
          <w:p w14:paraId="50425A2C" w14:textId="21E60EBB" w:rsidR="00122512" w:rsidRPr="00305E90" w:rsidRDefault="009D04FC" w:rsidP="003534E3">
            <w:pPr>
              <w:rPr>
                <w:rFonts w:cs="Arial"/>
              </w:rPr>
            </w:pPr>
            <w:r>
              <w:rPr>
                <w:rFonts w:cs="Arial"/>
              </w:rPr>
              <w:t>Parcels and Tracked Letters Reports</w:t>
            </w:r>
          </w:p>
        </w:tc>
        <w:tc>
          <w:tcPr>
            <w:tcW w:w="9922" w:type="dxa"/>
          </w:tcPr>
          <w:p w14:paraId="1C8A3A3B" w14:textId="1304CB72" w:rsidR="00122512" w:rsidRPr="00305E90" w:rsidRDefault="00122512" w:rsidP="003534E3">
            <w:pPr>
              <w:jc w:val="both"/>
              <w:rPr>
                <w:rFonts w:cs="Arial"/>
              </w:rPr>
            </w:pPr>
            <w:r w:rsidRPr="00305E90">
              <w:rPr>
                <w:rFonts w:cs="Arial"/>
              </w:rPr>
              <w:t xml:space="preserve">At a minimum, the </w:t>
            </w:r>
            <w:r w:rsidR="004A186F">
              <w:rPr>
                <w:rFonts w:cs="Arial"/>
              </w:rPr>
              <w:t xml:space="preserve">UPU reporting </w:t>
            </w:r>
            <w:r w:rsidRPr="00305E90">
              <w:rPr>
                <w:rFonts w:cs="Arial"/>
              </w:rPr>
              <w:t>system should produce the following reports:</w:t>
            </w:r>
          </w:p>
          <w:p w14:paraId="7DE8AC1E" w14:textId="77777777" w:rsidR="00122512" w:rsidRPr="00305E90" w:rsidRDefault="00122512" w:rsidP="003534E3">
            <w:pPr>
              <w:pStyle w:val="ListParagraph"/>
              <w:numPr>
                <w:ilvl w:val="0"/>
                <w:numId w:val="25"/>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Pay-for-performance reports – monthly and quarterly</w:t>
            </w:r>
          </w:p>
          <w:p w14:paraId="621FEE10" w14:textId="77777777" w:rsidR="00122512" w:rsidRPr="00305E90" w:rsidRDefault="00122512" w:rsidP="003534E3">
            <w:pPr>
              <w:pStyle w:val="ListParagraph"/>
              <w:numPr>
                <w:ilvl w:val="0"/>
                <w:numId w:val="25"/>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Monthly performance reports and overview – monthly</w:t>
            </w:r>
          </w:p>
          <w:p w14:paraId="7DFCBCB1" w14:textId="221F4709" w:rsidR="00122512" w:rsidRPr="00305E90" w:rsidRDefault="00C96B2E" w:rsidP="003534E3">
            <w:pPr>
              <w:pStyle w:val="ListParagraph"/>
              <w:numPr>
                <w:ilvl w:val="0"/>
                <w:numId w:val="25"/>
              </w:numPr>
              <w:spacing w:after="0" w:line="240" w:lineRule="auto"/>
              <w:ind w:left="0" w:firstLine="0"/>
              <w:contextualSpacing w:val="0"/>
              <w:jc w:val="both"/>
              <w:rPr>
                <w:rFonts w:ascii="Arial" w:hAnsi="Arial" w:cs="Arial"/>
                <w:sz w:val="20"/>
                <w:szCs w:val="20"/>
              </w:rPr>
            </w:pPr>
            <w:r>
              <w:rPr>
                <w:rFonts w:ascii="Arial" w:hAnsi="Arial" w:cs="Arial"/>
                <w:sz w:val="20"/>
                <w:szCs w:val="20"/>
              </w:rPr>
              <w:t>Raking</w:t>
            </w:r>
            <w:r w:rsidR="00122512" w:rsidRPr="00305E90">
              <w:rPr>
                <w:rFonts w:ascii="Arial" w:hAnsi="Arial" w:cs="Arial"/>
                <w:sz w:val="20"/>
                <w:szCs w:val="20"/>
              </w:rPr>
              <w:t xml:space="preserve"> report – quarterly and annually</w:t>
            </w:r>
          </w:p>
          <w:p w14:paraId="63DFCD2E" w14:textId="638370F8" w:rsidR="00122512" w:rsidRPr="00305E90" w:rsidRDefault="00122512" w:rsidP="003534E3">
            <w:pPr>
              <w:jc w:val="both"/>
              <w:rPr>
                <w:rFonts w:cs="Arial"/>
              </w:rPr>
            </w:pPr>
          </w:p>
        </w:tc>
        <w:tc>
          <w:tcPr>
            <w:tcW w:w="1384" w:type="dxa"/>
          </w:tcPr>
          <w:p w14:paraId="1BCF59B8" w14:textId="77777777" w:rsidR="00122512" w:rsidRPr="00305E90" w:rsidRDefault="00122512" w:rsidP="003534E3">
            <w:pPr>
              <w:jc w:val="both"/>
              <w:rPr>
                <w:rFonts w:cs="Arial"/>
              </w:rPr>
            </w:pPr>
            <w:r w:rsidRPr="00305E90">
              <w:rPr>
                <w:rFonts w:cs="Arial"/>
              </w:rPr>
              <w:t>Must</w:t>
            </w:r>
          </w:p>
        </w:tc>
      </w:tr>
    </w:tbl>
    <w:p w14:paraId="4829E1B9" w14:textId="619228A2" w:rsidR="00122512" w:rsidRDefault="00122512" w:rsidP="00122512">
      <w:pPr>
        <w:spacing w:line="240" w:lineRule="auto"/>
        <w:jc w:val="both"/>
        <w:rPr>
          <w:rFonts w:cs="Arial"/>
        </w:rPr>
      </w:pPr>
    </w:p>
    <w:p w14:paraId="3F2DC4DD" w14:textId="77777777" w:rsidR="00026DF0" w:rsidRPr="00305E90" w:rsidRDefault="00026DF0" w:rsidP="00122512">
      <w:pPr>
        <w:spacing w:line="240" w:lineRule="auto"/>
        <w:jc w:val="both"/>
        <w:rPr>
          <w:rFonts w:cs="Arial"/>
        </w:rPr>
      </w:pPr>
    </w:p>
    <w:p w14:paraId="09C555E5" w14:textId="0EDEFA07" w:rsidR="00122512" w:rsidRPr="00305E90" w:rsidRDefault="00C87A90" w:rsidP="00122512">
      <w:pPr>
        <w:spacing w:line="240" w:lineRule="auto"/>
        <w:jc w:val="both"/>
        <w:rPr>
          <w:rFonts w:cs="Arial"/>
        </w:rPr>
      </w:pPr>
      <w:r>
        <w:rPr>
          <w:rFonts w:cs="Arial"/>
        </w:rPr>
        <w:t>6</w:t>
      </w:r>
      <w:r w:rsidR="00122512" w:rsidRPr="00305E90">
        <w:rPr>
          <w:rFonts w:cs="Arial"/>
        </w:rPr>
        <w:t>.</w:t>
      </w:r>
      <w:r w:rsidR="009D04FC">
        <w:rPr>
          <w:rFonts w:cs="Arial"/>
        </w:rPr>
        <w:t>2</w:t>
      </w:r>
      <w:r w:rsidR="00122512" w:rsidRPr="00305E90">
        <w:rPr>
          <w:rFonts w:cs="Arial"/>
        </w:rPr>
        <w:t>.3.6</w:t>
      </w:r>
      <w:r w:rsidR="00122512" w:rsidRPr="00305E90">
        <w:rPr>
          <w:rFonts w:cs="Arial"/>
        </w:rPr>
        <w:tab/>
        <w:t>Reference data used during publication</w:t>
      </w:r>
    </w:p>
    <w:p w14:paraId="727CE3F1" w14:textId="77777777" w:rsidR="00122512" w:rsidRPr="00305E90" w:rsidRDefault="00122512" w:rsidP="00122512">
      <w:pPr>
        <w:spacing w:line="240" w:lineRule="auto"/>
        <w:jc w:val="both"/>
        <w:rPr>
          <w:rFonts w:cs="Arial"/>
        </w:rPr>
      </w:pPr>
    </w:p>
    <w:tbl>
      <w:tblPr>
        <w:tblStyle w:val="TableGrid"/>
        <w:tblW w:w="14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9922"/>
        <w:gridCol w:w="1384"/>
      </w:tblGrid>
      <w:tr w:rsidR="00122512" w:rsidRPr="00305E90" w14:paraId="1AFC75AC" w14:textId="77777777" w:rsidTr="00576A38">
        <w:trPr>
          <w:tblHeader/>
        </w:trPr>
        <w:tc>
          <w:tcPr>
            <w:tcW w:w="1415" w:type="dxa"/>
          </w:tcPr>
          <w:p w14:paraId="3C4185C5"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38B59BBA" w14:textId="77777777" w:rsidR="00122512" w:rsidRPr="00305E90" w:rsidRDefault="00122512" w:rsidP="003534E3">
            <w:pPr>
              <w:jc w:val="both"/>
              <w:rPr>
                <w:rFonts w:cs="Arial"/>
                <w:i/>
                <w:iCs/>
              </w:rPr>
            </w:pPr>
            <w:r w:rsidRPr="00305E90">
              <w:rPr>
                <w:rFonts w:cs="Arial"/>
                <w:i/>
                <w:iCs/>
              </w:rPr>
              <w:t>Component</w:t>
            </w:r>
          </w:p>
        </w:tc>
        <w:tc>
          <w:tcPr>
            <w:tcW w:w="9922" w:type="dxa"/>
          </w:tcPr>
          <w:p w14:paraId="2A23FB26" w14:textId="77777777" w:rsidR="00122512" w:rsidRPr="00305E90" w:rsidRDefault="00122512" w:rsidP="003534E3">
            <w:pPr>
              <w:jc w:val="both"/>
              <w:rPr>
                <w:rFonts w:cs="Arial"/>
                <w:i/>
                <w:iCs/>
              </w:rPr>
            </w:pPr>
            <w:r w:rsidRPr="00305E90">
              <w:rPr>
                <w:rFonts w:cs="Arial"/>
                <w:i/>
                <w:iCs/>
              </w:rPr>
              <w:t>Description</w:t>
            </w:r>
          </w:p>
        </w:tc>
        <w:tc>
          <w:tcPr>
            <w:tcW w:w="1384" w:type="dxa"/>
          </w:tcPr>
          <w:p w14:paraId="4166ACB5" w14:textId="3FDD1D9C" w:rsidR="00122512" w:rsidRPr="00305E90" w:rsidRDefault="00180FC7" w:rsidP="003534E3">
            <w:pPr>
              <w:jc w:val="both"/>
              <w:rPr>
                <w:rFonts w:cs="Arial"/>
                <w:i/>
                <w:iCs/>
              </w:rPr>
            </w:pPr>
            <w:r>
              <w:rPr>
                <w:rFonts w:cs="Arial"/>
                <w:i/>
                <w:iCs/>
              </w:rPr>
              <w:t>Suggested Priority</w:t>
            </w:r>
          </w:p>
        </w:tc>
      </w:tr>
      <w:tr w:rsidR="00122512" w:rsidRPr="00305E90" w14:paraId="0D26B5A2" w14:textId="77777777" w:rsidTr="00576A38">
        <w:tc>
          <w:tcPr>
            <w:tcW w:w="1415" w:type="dxa"/>
          </w:tcPr>
          <w:p w14:paraId="623AF9C2" w14:textId="42EC9272" w:rsidR="00122512" w:rsidRPr="00305E90" w:rsidRDefault="006131DF" w:rsidP="003534E3">
            <w:pPr>
              <w:jc w:val="both"/>
              <w:rPr>
                <w:rFonts w:cs="Arial"/>
              </w:rPr>
            </w:pPr>
            <w:r>
              <w:rPr>
                <w:rFonts w:cs="Arial"/>
              </w:rPr>
              <w:t>UPU-</w:t>
            </w:r>
            <w:r w:rsidR="00026DF0">
              <w:rPr>
                <w:rFonts w:cs="Arial"/>
              </w:rPr>
              <w:t>700</w:t>
            </w:r>
          </w:p>
        </w:tc>
        <w:tc>
          <w:tcPr>
            <w:tcW w:w="1843" w:type="dxa"/>
          </w:tcPr>
          <w:p w14:paraId="0B8C831D" w14:textId="77777777" w:rsidR="00122512" w:rsidRPr="00305E90" w:rsidRDefault="00122512" w:rsidP="003534E3">
            <w:pPr>
              <w:jc w:val="both"/>
              <w:rPr>
                <w:rFonts w:cs="Arial"/>
              </w:rPr>
            </w:pPr>
            <w:r w:rsidRPr="00305E90">
              <w:rPr>
                <w:rFonts w:cs="Arial"/>
              </w:rPr>
              <w:t>Online storage</w:t>
            </w:r>
          </w:p>
        </w:tc>
        <w:tc>
          <w:tcPr>
            <w:tcW w:w="9922" w:type="dxa"/>
          </w:tcPr>
          <w:p w14:paraId="288E97C6" w14:textId="71BE10E4" w:rsidR="00122512" w:rsidRPr="00305E90" w:rsidRDefault="00122512" w:rsidP="003534E3">
            <w:pPr>
              <w:jc w:val="both"/>
              <w:rPr>
                <w:rFonts w:cs="Arial"/>
              </w:rPr>
            </w:pPr>
            <w:r w:rsidRPr="00305E90">
              <w:rPr>
                <w:rFonts w:cs="Arial"/>
              </w:rPr>
              <w:t xml:space="preserve">Each </w:t>
            </w:r>
            <w:r w:rsidR="00984C0B">
              <w:rPr>
                <w:rFonts w:cs="Arial"/>
              </w:rPr>
              <w:t>DO</w:t>
            </w:r>
            <w:r w:rsidRPr="00305E90">
              <w:rPr>
                <w:rFonts w:cs="Arial"/>
              </w:rPr>
              <w:t xml:space="preserve"> can view the reference that has been applied to its organization when publishing the reports. See </w:t>
            </w:r>
            <w:r w:rsidR="00FB0638">
              <w:rPr>
                <w:rFonts w:cs="Arial"/>
              </w:rPr>
              <w:t xml:space="preserve">Red ID </w:t>
            </w:r>
            <w:r w:rsidR="006131DF">
              <w:rPr>
                <w:rFonts w:cs="Arial"/>
              </w:rPr>
              <w:t>UPU-0</w:t>
            </w:r>
            <w:r w:rsidRPr="00305E90">
              <w:rPr>
                <w:rFonts w:cs="Arial"/>
              </w:rPr>
              <w:t>04.</w:t>
            </w:r>
          </w:p>
        </w:tc>
        <w:tc>
          <w:tcPr>
            <w:tcW w:w="1384" w:type="dxa"/>
          </w:tcPr>
          <w:p w14:paraId="01614F2A" w14:textId="77777777" w:rsidR="00122512" w:rsidRPr="00305E90" w:rsidRDefault="00122512" w:rsidP="003534E3">
            <w:pPr>
              <w:jc w:val="both"/>
              <w:rPr>
                <w:rFonts w:cs="Arial"/>
              </w:rPr>
            </w:pPr>
            <w:r w:rsidRPr="00305E90">
              <w:rPr>
                <w:rFonts w:cs="Arial"/>
              </w:rPr>
              <w:t>Could</w:t>
            </w:r>
          </w:p>
        </w:tc>
      </w:tr>
    </w:tbl>
    <w:p w14:paraId="2112C43F" w14:textId="3BDB6A42" w:rsidR="00122512" w:rsidRDefault="00122512" w:rsidP="00122512">
      <w:pPr>
        <w:spacing w:line="240" w:lineRule="auto"/>
        <w:jc w:val="both"/>
        <w:rPr>
          <w:rFonts w:cs="Arial"/>
        </w:rPr>
      </w:pPr>
    </w:p>
    <w:p w14:paraId="6B8826DD" w14:textId="77777777" w:rsidR="00026DF0" w:rsidRPr="00305E90" w:rsidRDefault="00026DF0" w:rsidP="00122512">
      <w:pPr>
        <w:spacing w:line="240" w:lineRule="auto"/>
        <w:jc w:val="both"/>
        <w:rPr>
          <w:rFonts w:cs="Arial"/>
        </w:rPr>
      </w:pPr>
    </w:p>
    <w:p w14:paraId="67FF734C" w14:textId="4E35D8B3" w:rsidR="00122512" w:rsidRPr="00305E90" w:rsidRDefault="00C87A90" w:rsidP="00122512">
      <w:pPr>
        <w:spacing w:line="240" w:lineRule="auto"/>
        <w:jc w:val="both"/>
        <w:rPr>
          <w:rFonts w:cs="Arial"/>
        </w:rPr>
      </w:pPr>
      <w:r>
        <w:rPr>
          <w:rFonts w:cs="Arial"/>
        </w:rPr>
        <w:t>6</w:t>
      </w:r>
      <w:r w:rsidR="00122512" w:rsidRPr="00305E90">
        <w:rPr>
          <w:rFonts w:cs="Arial"/>
        </w:rPr>
        <w:t>.</w:t>
      </w:r>
      <w:r w:rsidR="009D04FC">
        <w:rPr>
          <w:rFonts w:cs="Arial"/>
        </w:rPr>
        <w:t>2</w:t>
      </w:r>
      <w:r w:rsidR="00122512" w:rsidRPr="00305E90">
        <w:rPr>
          <w:rFonts w:cs="Arial"/>
        </w:rPr>
        <w:t>.3.7</w:t>
      </w:r>
      <w:r w:rsidR="00122512" w:rsidRPr="00305E90">
        <w:rPr>
          <w:rFonts w:cs="Arial"/>
        </w:rPr>
        <w:tab/>
        <w:t>Access</w:t>
      </w:r>
    </w:p>
    <w:p w14:paraId="4DF71AF7" w14:textId="77777777" w:rsidR="00122512" w:rsidRPr="00305E90" w:rsidRDefault="00122512" w:rsidP="00122512">
      <w:pPr>
        <w:spacing w:line="240" w:lineRule="auto"/>
        <w:jc w:val="both"/>
        <w:rPr>
          <w:rFonts w:cs="Arial"/>
        </w:rPr>
      </w:pPr>
    </w:p>
    <w:tbl>
      <w:tblPr>
        <w:tblStyle w:val="TableGrid"/>
        <w:tblW w:w="14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9922"/>
        <w:gridCol w:w="1384"/>
      </w:tblGrid>
      <w:tr w:rsidR="00122512" w:rsidRPr="00305E90" w14:paraId="243864EA" w14:textId="77777777" w:rsidTr="00576A38">
        <w:trPr>
          <w:tblHeader/>
        </w:trPr>
        <w:tc>
          <w:tcPr>
            <w:tcW w:w="1415" w:type="dxa"/>
          </w:tcPr>
          <w:p w14:paraId="1BD24A8D"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6D82CE60" w14:textId="77777777" w:rsidR="00122512" w:rsidRPr="00305E90" w:rsidRDefault="00122512" w:rsidP="003534E3">
            <w:pPr>
              <w:jc w:val="both"/>
              <w:rPr>
                <w:rFonts w:cs="Arial"/>
                <w:i/>
                <w:iCs/>
              </w:rPr>
            </w:pPr>
            <w:r w:rsidRPr="00305E90">
              <w:rPr>
                <w:rFonts w:cs="Arial"/>
                <w:i/>
                <w:iCs/>
              </w:rPr>
              <w:t>Component</w:t>
            </w:r>
          </w:p>
        </w:tc>
        <w:tc>
          <w:tcPr>
            <w:tcW w:w="9922" w:type="dxa"/>
          </w:tcPr>
          <w:p w14:paraId="4E3419D5" w14:textId="77777777" w:rsidR="00122512" w:rsidRPr="00305E90" w:rsidRDefault="00122512" w:rsidP="003534E3">
            <w:pPr>
              <w:jc w:val="both"/>
              <w:rPr>
                <w:rFonts w:cs="Arial"/>
                <w:i/>
                <w:iCs/>
              </w:rPr>
            </w:pPr>
            <w:r w:rsidRPr="00305E90">
              <w:rPr>
                <w:rFonts w:cs="Arial"/>
                <w:i/>
                <w:iCs/>
              </w:rPr>
              <w:t>Description</w:t>
            </w:r>
          </w:p>
        </w:tc>
        <w:tc>
          <w:tcPr>
            <w:tcW w:w="1384" w:type="dxa"/>
          </w:tcPr>
          <w:p w14:paraId="3FCFDC04" w14:textId="5E54BC7A" w:rsidR="00122512" w:rsidRPr="00305E90" w:rsidRDefault="00180FC7" w:rsidP="003534E3">
            <w:pPr>
              <w:jc w:val="both"/>
              <w:rPr>
                <w:rFonts w:cs="Arial"/>
                <w:i/>
                <w:iCs/>
              </w:rPr>
            </w:pPr>
            <w:r>
              <w:rPr>
                <w:rFonts w:cs="Arial"/>
                <w:i/>
                <w:iCs/>
              </w:rPr>
              <w:t>Suggested Priority</w:t>
            </w:r>
          </w:p>
        </w:tc>
      </w:tr>
      <w:tr w:rsidR="00122512" w:rsidRPr="00305E90" w14:paraId="5176DB6C" w14:textId="77777777" w:rsidTr="00576A38">
        <w:tc>
          <w:tcPr>
            <w:tcW w:w="1415" w:type="dxa"/>
          </w:tcPr>
          <w:p w14:paraId="22842838" w14:textId="0A3DAA2A" w:rsidR="00122512" w:rsidRPr="00305E90" w:rsidRDefault="006131DF" w:rsidP="003534E3">
            <w:pPr>
              <w:jc w:val="both"/>
              <w:rPr>
                <w:rFonts w:cs="Arial"/>
              </w:rPr>
            </w:pPr>
            <w:r>
              <w:rPr>
                <w:rFonts w:cs="Arial"/>
              </w:rPr>
              <w:t>UPU-</w:t>
            </w:r>
            <w:r w:rsidR="00026DF0">
              <w:rPr>
                <w:rFonts w:cs="Arial"/>
              </w:rPr>
              <w:t>750</w:t>
            </w:r>
          </w:p>
        </w:tc>
        <w:tc>
          <w:tcPr>
            <w:tcW w:w="1843" w:type="dxa"/>
          </w:tcPr>
          <w:p w14:paraId="4307C38F" w14:textId="77777777" w:rsidR="00122512" w:rsidRPr="00305E90" w:rsidRDefault="00122512" w:rsidP="003534E3">
            <w:pPr>
              <w:jc w:val="both"/>
              <w:rPr>
                <w:rFonts w:cs="Arial"/>
              </w:rPr>
            </w:pPr>
            <w:r w:rsidRPr="00305E90">
              <w:rPr>
                <w:rFonts w:cs="Arial"/>
              </w:rPr>
              <w:t>Authorization and access rights</w:t>
            </w:r>
          </w:p>
        </w:tc>
        <w:tc>
          <w:tcPr>
            <w:tcW w:w="9922" w:type="dxa"/>
          </w:tcPr>
          <w:p w14:paraId="1BE62F46" w14:textId="519361A6" w:rsidR="00122512" w:rsidRPr="00305E90" w:rsidRDefault="00122512" w:rsidP="003534E3">
            <w:pPr>
              <w:jc w:val="both"/>
              <w:rPr>
                <w:rFonts w:cs="Arial"/>
              </w:rPr>
            </w:pPr>
            <w:r w:rsidRPr="00305E90">
              <w:rPr>
                <w:rFonts w:cs="Arial"/>
              </w:rPr>
              <w:t xml:space="preserve">Only members of the </w:t>
            </w:r>
            <w:r w:rsidR="00D50DDD">
              <w:rPr>
                <w:rFonts w:cs="Arial"/>
              </w:rPr>
              <w:t>IB</w:t>
            </w:r>
            <w:r w:rsidRPr="00305E90">
              <w:rPr>
                <w:rFonts w:cs="Arial"/>
              </w:rPr>
              <w:t xml:space="preserve"> grant access and privileges to the </w:t>
            </w:r>
            <w:r w:rsidR="004029F7">
              <w:rPr>
                <w:rFonts w:cs="Arial"/>
              </w:rPr>
              <w:t xml:space="preserve">UPU </w:t>
            </w:r>
            <w:r w:rsidRPr="00305E90">
              <w:rPr>
                <w:rFonts w:cs="Arial"/>
              </w:rPr>
              <w:t>new generation reporting system</w:t>
            </w:r>
          </w:p>
        </w:tc>
        <w:tc>
          <w:tcPr>
            <w:tcW w:w="1384" w:type="dxa"/>
          </w:tcPr>
          <w:p w14:paraId="68B0609A" w14:textId="77777777" w:rsidR="00122512" w:rsidRPr="00305E90" w:rsidRDefault="00122512" w:rsidP="003534E3">
            <w:pPr>
              <w:jc w:val="both"/>
              <w:rPr>
                <w:rFonts w:cs="Arial"/>
              </w:rPr>
            </w:pPr>
            <w:r w:rsidRPr="00305E90">
              <w:rPr>
                <w:rFonts w:cs="Arial"/>
              </w:rPr>
              <w:t>Must</w:t>
            </w:r>
          </w:p>
        </w:tc>
      </w:tr>
      <w:tr w:rsidR="00122512" w:rsidRPr="00305E90" w14:paraId="1B50270B" w14:textId="77777777" w:rsidTr="00576A38">
        <w:tc>
          <w:tcPr>
            <w:tcW w:w="1415" w:type="dxa"/>
          </w:tcPr>
          <w:p w14:paraId="57CC9227" w14:textId="2B592AD5" w:rsidR="00122512" w:rsidRPr="00305E90" w:rsidRDefault="006131DF" w:rsidP="003534E3">
            <w:pPr>
              <w:jc w:val="both"/>
              <w:rPr>
                <w:rFonts w:cs="Arial"/>
              </w:rPr>
            </w:pPr>
            <w:r>
              <w:rPr>
                <w:rFonts w:cs="Arial"/>
              </w:rPr>
              <w:t>UPU-</w:t>
            </w:r>
            <w:r w:rsidR="00026DF0">
              <w:rPr>
                <w:rFonts w:cs="Arial"/>
              </w:rPr>
              <w:t>751</w:t>
            </w:r>
          </w:p>
        </w:tc>
        <w:tc>
          <w:tcPr>
            <w:tcW w:w="1843" w:type="dxa"/>
          </w:tcPr>
          <w:p w14:paraId="5E0FCCCA" w14:textId="77777777" w:rsidR="00122512" w:rsidRPr="00305E90" w:rsidRDefault="00122512" w:rsidP="003534E3">
            <w:pPr>
              <w:jc w:val="both"/>
              <w:rPr>
                <w:rFonts w:cs="Arial"/>
              </w:rPr>
            </w:pPr>
            <w:r w:rsidRPr="00305E90">
              <w:rPr>
                <w:rFonts w:cs="Arial"/>
              </w:rPr>
              <w:t>Statistics</w:t>
            </w:r>
          </w:p>
        </w:tc>
        <w:tc>
          <w:tcPr>
            <w:tcW w:w="9922" w:type="dxa"/>
          </w:tcPr>
          <w:p w14:paraId="1F304D6F" w14:textId="519A61BC"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generates statistics on the use of the online reporting tool e.g.:</w:t>
            </w:r>
          </w:p>
          <w:p w14:paraId="1B174BF5" w14:textId="77777777" w:rsidR="00122512" w:rsidRPr="00305E90" w:rsidRDefault="00122512" w:rsidP="003534E3">
            <w:pPr>
              <w:pStyle w:val="ListParagraph"/>
              <w:numPr>
                <w:ilvl w:val="0"/>
                <w:numId w:val="2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number of users registered, by administration, and with their level of authorization</w:t>
            </w:r>
          </w:p>
          <w:p w14:paraId="67C9A50F" w14:textId="77777777" w:rsidR="00122512" w:rsidRPr="00305E90" w:rsidRDefault="00122512" w:rsidP="003534E3">
            <w:pPr>
              <w:pStyle w:val="ListParagraph"/>
              <w:numPr>
                <w:ilvl w:val="0"/>
                <w:numId w:val="2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frequency of access to the system by administration, dashboards</w:t>
            </w:r>
          </w:p>
          <w:p w14:paraId="3DCE0CFC" w14:textId="77777777" w:rsidR="00122512" w:rsidRPr="00305E90" w:rsidRDefault="00122512" w:rsidP="003534E3">
            <w:pPr>
              <w:pStyle w:val="ListParagraph"/>
              <w:numPr>
                <w:ilvl w:val="0"/>
                <w:numId w:val="26"/>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list of users who have not connected since a certain number of months, days, weeks</w:t>
            </w:r>
          </w:p>
        </w:tc>
        <w:tc>
          <w:tcPr>
            <w:tcW w:w="1384" w:type="dxa"/>
          </w:tcPr>
          <w:p w14:paraId="24D505E7" w14:textId="77777777" w:rsidR="00122512" w:rsidRPr="00305E90" w:rsidRDefault="00122512" w:rsidP="003534E3">
            <w:pPr>
              <w:jc w:val="both"/>
              <w:rPr>
                <w:rFonts w:cs="Arial"/>
              </w:rPr>
            </w:pPr>
            <w:r w:rsidRPr="00305E90">
              <w:rPr>
                <w:rFonts w:cs="Arial"/>
              </w:rPr>
              <w:t>Must</w:t>
            </w:r>
          </w:p>
        </w:tc>
      </w:tr>
      <w:tr w:rsidR="00122512" w:rsidRPr="00305E90" w14:paraId="7C7E9698" w14:textId="77777777" w:rsidTr="00576A38">
        <w:tc>
          <w:tcPr>
            <w:tcW w:w="1415" w:type="dxa"/>
          </w:tcPr>
          <w:p w14:paraId="6CF68658" w14:textId="4D64FD06" w:rsidR="00122512" w:rsidRPr="00305E90" w:rsidRDefault="006131DF" w:rsidP="003534E3">
            <w:pPr>
              <w:jc w:val="both"/>
              <w:rPr>
                <w:rFonts w:cs="Arial"/>
              </w:rPr>
            </w:pPr>
            <w:r>
              <w:rPr>
                <w:rFonts w:cs="Arial"/>
              </w:rPr>
              <w:t>UPU-</w:t>
            </w:r>
            <w:r w:rsidR="00026DF0">
              <w:rPr>
                <w:rFonts w:cs="Arial"/>
              </w:rPr>
              <w:t>752</w:t>
            </w:r>
          </w:p>
        </w:tc>
        <w:tc>
          <w:tcPr>
            <w:tcW w:w="1843" w:type="dxa"/>
          </w:tcPr>
          <w:p w14:paraId="488CC465" w14:textId="77777777" w:rsidR="00122512" w:rsidRPr="00305E90" w:rsidRDefault="00122512" w:rsidP="003534E3">
            <w:pPr>
              <w:jc w:val="both"/>
              <w:rPr>
                <w:rFonts w:cs="Arial"/>
              </w:rPr>
            </w:pPr>
            <w:r w:rsidRPr="00305E90">
              <w:rPr>
                <w:rFonts w:cs="Arial"/>
              </w:rPr>
              <w:t>Access</w:t>
            </w:r>
          </w:p>
        </w:tc>
        <w:tc>
          <w:tcPr>
            <w:tcW w:w="9922" w:type="dxa"/>
          </w:tcPr>
          <w:p w14:paraId="5B573C38" w14:textId="1E160D06" w:rsidR="00122512" w:rsidRPr="00305E90" w:rsidRDefault="00122512" w:rsidP="003534E3">
            <w:pPr>
              <w:jc w:val="both"/>
              <w:rPr>
                <w:rFonts w:cs="Arial"/>
              </w:rPr>
            </w:pPr>
            <w:r w:rsidRPr="00305E90">
              <w:rPr>
                <w:rFonts w:cs="Arial"/>
              </w:rPr>
              <w:t xml:space="preserve">The system can, on request of the </w:t>
            </w:r>
            <w:r w:rsidR="00D50DDD">
              <w:rPr>
                <w:rFonts w:cs="Arial"/>
              </w:rPr>
              <w:t>IB</w:t>
            </w:r>
            <w:r w:rsidRPr="00305E90">
              <w:rPr>
                <w:rFonts w:cs="Arial"/>
              </w:rPr>
              <w:t>, deactivate or reactivate accounts</w:t>
            </w:r>
          </w:p>
        </w:tc>
        <w:tc>
          <w:tcPr>
            <w:tcW w:w="1384" w:type="dxa"/>
          </w:tcPr>
          <w:p w14:paraId="3CAE0EE7" w14:textId="77777777" w:rsidR="00122512" w:rsidRPr="00305E90" w:rsidRDefault="00122512" w:rsidP="003534E3">
            <w:pPr>
              <w:jc w:val="both"/>
              <w:rPr>
                <w:rFonts w:cs="Arial"/>
              </w:rPr>
            </w:pPr>
            <w:r w:rsidRPr="00305E90">
              <w:rPr>
                <w:rFonts w:cs="Arial"/>
              </w:rPr>
              <w:t>Must</w:t>
            </w:r>
          </w:p>
        </w:tc>
      </w:tr>
      <w:tr w:rsidR="00122512" w:rsidRPr="00305E90" w14:paraId="099E8092" w14:textId="77777777" w:rsidTr="00576A38">
        <w:tc>
          <w:tcPr>
            <w:tcW w:w="1415" w:type="dxa"/>
          </w:tcPr>
          <w:p w14:paraId="1F644DE4" w14:textId="0EA8C19D" w:rsidR="00122512" w:rsidRPr="00305E90" w:rsidRDefault="006131DF" w:rsidP="003534E3">
            <w:pPr>
              <w:jc w:val="both"/>
              <w:rPr>
                <w:rFonts w:cs="Arial"/>
              </w:rPr>
            </w:pPr>
            <w:r>
              <w:rPr>
                <w:rFonts w:cs="Arial"/>
              </w:rPr>
              <w:t>UPU-</w:t>
            </w:r>
            <w:r w:rsidR="00026DF0">
              <w:rPr>
                <w:rFonts w:cs="Arial"/>
              </w:rPr>
              <w:t>753</w:t>
            </w:r>
          </w:p>
        </w:tc>
        <w:tc>
          <w:tcPr>
            <w:tcW w:w="1843" w:type="dxa"/>
          </w:tcPr>
          <w:p w14:paraId="660CE34A" w14:textId="77777777" w:rsidR="00122512" w:rsidRPr="00305E90" w:rsidRDefault="00122512" w:rsidP="003534E3">
            <w:pPr>
              <w:jc w:val="both"/>
              <w:rPr>
                <w:rFonts w:cs="Arial"/>
              </w:rPr>
            </w:pPr>
            <w:r w:rsidRPr="00305E90">
              <w:rPr>
                <w:rFonts w:cs="Arial"/>
              </w:rPr>
              <w:t>Access</w:t>
            </w:r>
          </w:p>
        </w:tc>
        <w:tc>
          <w:tcPr>
            <w:tcW w:w="9922" w:type="dxa"/>
          </w:tcPr>
          <w:p w14:paraId="17788852" w14:textId="77777777" w:rsidR="00122512" w:rsidRPr="00305E90" w:rsidRDefault="00122512" w:rsidP="003534E3">
            <w:pPr>
              <w:jc w:val="both"/>
              <w:rPr>
                <w:rFonts w:cs="Arial"/>
              </w:rPr>
            </w:pPr>
            <w:r w:rsidRPr="00305E90">
              <w:rPr>
                <w:rFonts w:cs="Arial"/>
              </w:rPr>
              <w:t>The online reporting tool can be accessed through a Web browser, requiring no special software to be installed</w:t>
            </w:r>
          </w:p>
        </w:tc>
        <w:tc>
          <w:tcPr>
            <w:tcW w:w="1384" w:type="dxa"/>
          </w:tcPr>
          <w:p w14:paraId="06125DA0" w14:textId="77777777" w:rsidR="00122512" w:rsidRPr="00305E90" w:rsidRDefault="00122512" w:rsidP="003534E3">
            <w:pPr>
              <w:jc w:val="both"/>
              <w:rPr>
                <w:rFonts w:cs="Arial"/>
              </w:rPr>
            </w:pPr>
            <w:r w:rsidRPr="00305E90">
              <w:rPr>
                <w:rFonts w:cs="Arial"/>
              </w:rPr>
              <w:t>Must</w:t>
            </w:r>
          </w:p>
        </w:tc>
      </w:tr>
      <w:tr w:rsidR="00122512" w:rsidRPr="00305E90" w14:paraId="77F59C21" w14:textId="77777777" w:rsidTr="00576A38">
        <w:tc>
          <w:tcPr>
            <w:tcW w:w="1415" w:type="dxa"/>
          </w:tcPr>
          <w:p w14:paraId="20B7126B" w14:textId="712F7F42" w:rsidR="00122512" w:rsidRPr="00305E90" w:rsidRDefault="006131DF" w:rsidP="003534E3">
            <w:pPr>
              <w:jc w:val="both"/>
              <w:rPr>
                <w:rFonts w:cs="Arial"/>
              </w:rPr>
            </w:pPr>
            <w:r>
              <w:rPr>
                <w:rFonts w:cs="Arial"/>
              </w:rPr>
              <w:t>UPU-</w:t>
            </w:r>
            <w:r w:rsidR="005D456B">
              <w:rPr>
                <w:rFonts w:cs="Arial"/>
              </w:rPr>
              <w:t>754</w:t>
            </w:r>
          </w:p>
        </w:tc>
        <w:tc>
          <w:tcPr>
            <w:tcW w:w="1843" w:type="dxa"/>
          </w:tcPr>
          <w:p w14:paraId="2A4A613F" w14:textId="77777777" w:rsidR="00122512" w:rsidRPr="00305E90" w:rsidRDefault="00122512" w:rsidP="003534E3">
            <w:pPr>
              <w:jc w:val="both"/>
              <w:rPr>
                <w:rFonts w:cs="Arial"/>
              </w:rPr>
            </w:pPr>
            <w:r w:rsidRPr="00305E90">
              <w:rPr>
                <w:rFonts w:cs="Arial"/>
              </w:rPr>
              <w:t>Access</w:t>
            </w:r>
          </w:p>
        </w:tc>
        <w:tc>
          <w:tcPr>
            <w:tcW w:w="9922" w:type="dxa"/>
          </w:tcPr>
          <w:p w14:paraId="02818794" w14:textId="77777777" w:rsidR="00122512" w:rsidRPr="00305E90" w:rsidRDefault="00122512" w:rsidP="003534E3">
            <w:pPr>
              <w:jc w:val="both"/>
              <w:rPr>
                <w:rFonts w:cs="Arial"/>
              </w:rPr>
            </w:pPr>
            <w:r w:rsidRPr="00305E90">
              <w:rPr>
                <w:rFonts w:cs="Arial"/>
              </w:rPr>
              <w:t>The online reporting tool can be accessed through other devices such as smartphones, tablets ...</w:t>
            </w:r>
          </w:p>
        </w:tc>
        <w:tc>
          <w:tcPr>
            <w:tcW w:w="1384" w:type="dxa"/>
          </w:tcPr>
          <w:p w14:paraId="3E3AFC80" w14:textId="77777777" w:rsidR="00122512" w:rsidRPr="00305E90" w:rsidRDefault="00122512" w:rsidP="003534E3">
            <w:pPr>
              <w:jc w:val="both"/>
              <w:rPr>
                <w:rFonts w:cs="Arial"/>
              </w:rPr>
            </w:pPr>
            <w:r w:rsidRPr="00305E90">
              <w:rPr>
                <w:rFonts w:cs="Arial"/>
              </w:rPr>
              <w:t>Must</w:t>
            </w:r>
          </w:p>
        </w:tc>
      </w:tr>
    </w:tbl>
    <w:p w14:paraId="2473A8D5" w14:textId="4C045E66" w:rsidR="00AB6DF5" w:rsidRDefault="00AB6DF5" w:rsidP="00122512">
      <w:pPr>
        <w:spacing w:line="240" w:lineRule="auto"/>
        <w:jc w:val="both"/>
        <w:rPr>
          <w:rFonts w:cs="Arial"/>
        </w:rPr>
      </w:pPr>
    </w:p>
    <w:p w14:paraId="5EA64871" w14:textId="77777777" w:rsidR="00AB6DF5" w:rsidRDefault="00AB6DF5">
      <w:pPr>
        <w:spacing w:line="240" w:lineRule="auto"/>
        <w:rPr>
          <w:rFonts w:cs="Arial"/>
        </w:rPr>
      </w:pPr>
      <w:r>
        <w:rPr>
          <w:rFonts w:cs="Arial"/>
        </w:rPr>
        <w:br w:type="page"/>
      </w:r>
    </w:p>
    <w:p w14:paraId="0CA5309B" w14:textId="77777777" w:rsidR="005D456B" w:rsidRPr="00305E90" w:rsidRDefault="005D456B" w:rsidP="00122512">
      <w:pPr>
        <w:spacing w:line="240" w:lineRule="auto"/>
        <w:jc w:val="both"/>
        <w:rPr>
          <w:rFonts w:cs="Arial"/>
        </w:rPr>
      </w:pPr>
    </w:p>
    <w:p w14:paraId="0420BD30" w14:textId="2D65443E" w:rsidR="00122512" w:rsidRPr="00305E90" w:rsidRDefault="00C87A90" w:rsidP="00576A38">
      <w:pPr>
        <w:pStyle w:val="Heading2"/>
        <w:tabs>
          <w:tab w:val="left" w:pos="567"/>
        </w:tabs>
        <w:ind w:left="0" w:firstLine="0"/>
        <w:rPr>
          <w:rFonts w:cs="Arial"/>
        </w:rPr>
      </w:pPr>
      <w:bookmarkStart w:id="93" w:name="_Toc211815965"/>
      <w:r>
        <w:rPr>
          <w:rFonts w:cs="Arial"/>
        </w:rPr>
        <w:t>6</w:t>
      </w:r>
      <w:r w:rsidR="00122512" w:rsidRPr="00305E90">
        <w:rPr>
          <w:rFonts w:cs="Arial"/>
        </w:rPr>
        <w:t>.</w:t>
      </w:r>
      <w:r w:rsidR="009D04FC">
        <w:rPr>
          <w:rFonts w:cs="Arial"/>
        </w:rPr>
        <w:t>2</w:t>
      </w:r>
      <w:r w:rsidR="00122512" w:rsidRPr="00305E90">
        <w:rPr>
          <w:rFonts w:cs="Arial"/>
        </w:rPr>
        <w:t>.4</w:t>
      </w:r>
      <w:r w:rsidR="00122512" w:rsidRPr="00305E90">
        <w:rPr>
          <w:rFonts w:cs="Arial"/>
        </w:rPr>
        <w:tab/>
        <w:t>Alert module</w:t>
      </w:r>
      <w:bookmarkEnd w:id="93"/>
    </w:p>
    <w:p w14:paraId="77068AB0" w14:textId="77777777" w:rsidR="00122512" w:rsidRPr="00305E90" w:rsidRDefault="00122512" w:rsidP="00122512">
      <w:pPr>
        <w:spacing w:line="240" w:lineRule="auto"/>
        <w:jc w:val="both"/>
        <w:rPr>
          <w:rFonts w:cs="Arial"/>
        </w:rPr>
      </w:pPr>
    </w:p>
    <w:tbl>
      <w:tblPr>
        <w:tblStyle w:val="TableGrid"/>
        <w:tblW w:w="14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9922"/>
        <w:gridCol w:w="1384"/>
      </w:tblGrid>
      <w:tr w:rsidR="00122512" w:rsidRPr="00305E90" w14:paraId="17D041DE" w14:textId="77777777" w:rsidTr="00576A38">
        <w:trPr>
          <w:tblHeader/>
        </w:trPr>
        <w:tc>
          <w:tcPr>
            <w:tcW w:w="1415" w:type="dxa"/>
          </w:tcPr>
          <w:p w14:paraId="5103813D"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0E81F261" w14:textId="77777777" w:rsidR="00122512" w:rsidRPr="00305E90" w:rsidRDefault="00122512" w:rsidP="003534E3">
            <w:pPr>
              <w:jc w:val="both"/>
              <w:rPr>
                <w:rFonts w:cs="Arial"/>
                <w:i/>
                <w:iCs/>
              </w:rPr>
            </w:pPr>
            <w:r w:rsidRPr="00305E90">
              <w:rPr>
                <w:rFonts w:cs="Arial"/>
                <w:i/>
                <w:iCs/>
              </w:rPr>
              <w:t>Component</w:t>
            </w:r>
          </w:p>
        </w:tc>
        <w:tc>
          <w:tcPr>
            <w:tcW w:w="9922" w:type="dxa"/>
          </w:tcPr>
          <w:p w14:paraId="2A3C3853" w14:textId="77777777" w:rsidR="00122512" w:rsidRPr="00305E90" w:rsidRDefault="00122512" w:rsidP="003534E3">
            <w:pPr>
              <w:jc w:val="both"/>
              <w:rPr>
                <w:rFonts w:cs="Arial"/>
                <w:i/>
                <w:iCs/>
              </w:rPr>
            </w:pPr>
            <w:r w:rsidRPr="00305E90">
              <w:rPr>
                <w:rFonts w:cs="Arial"/>
                <w:i/>
                <w:iCs/>
              </w:rPr>
              <w:t>Description</w:t>
            </w:r>
          </w:p>
        </w:tc>
        <w:tc>
          <w:tcPr>
            <w:tcW w:w="1384" w:type="dxa"/>
          </w:tcPr>
          <w:p w14:paraId="63498DC2" w14:textId="7C39F917" w:rsidR="00122512" w:rsidRPr="00305E90" w:rsidRDefault="00180FC7" w:rsidP="003534E3">
            <w:pPr>
              <w:jc w:val="both"/>
              <w:rPr>
                <w:rFonts w:cs="Arial"/>
                <w:i/>
                <w:iCs/>
              </w:rPr>
            </w:pPr>
            <w:r>
              <w:rPr>
                <w:rFonts w:cs="Arial"/>
                <w:i/>
                <w:iCs/>
              </w:rPr>
              <w:t>Suggested Priority</w:t>
            </w:r>
          </w:p>
        </w:tc>
      </w:tr>
      <w:tr w:rsidR="00122512" w:rsidRPr="00305E90" w14:paraId="72B59058" w14:textId="77777777" w:rsidTr="00576A38">
        <w:tc>
          <w:tcPr>
            <w:tcW w:w="1415" w:type="dxa"/>
          </w:tcPr>
          <w:p w14:paraId="2B7B94D3" w14:textId="05986080" w:rsidR="00122512" w:rsidRPr="00305E90" w:rsidRDefault="006131DF" w:rsidP="003534E3">
            <w:pPr>
              <w:jc w:val="both"/>
              <w:rPr>
                <w:rFonts w:cs="Arial"/>
              </w:rPr>
            </w:pPr>
            <w:r>
              <w:rPr>
                <w:rFonts w:cs="Arial"/>
              </w:rPr>
              <w:t>UPU-</w:t>
            </w:r>
            <w:r w:rsidR="00AB6DF5">
              <w:rPr>
                <w:rFonts w:cs="Arial"/>
              </w:rPr>
              <w:t>800</w:t>
            </w:r>
          </w:p>
        </w:tc>
        <w:tc>
          <w:tcPr>
            <w:tcW w:w="1843" w:type="dxa"/>
          </w:tcPr>
          <w:p w14:paraId="3F093ED1" w14:textId="77777777" w:rsidR="00122512" w:rsidRPr="00305E90" w:rsidRDefault="00122512" w:rsidP="003534E3">
            <w:pPr>
              <w:jc w:val="both"/>
              <w:rPr>
                <w:rFonts w:cs="Arial"/>
              </w:rPr>
            </w:pPr>
            <w:r w:rsidRPr="00305E90">
              <w:rPr>
                <w:rFonts w:cs="Arial"/>
              </w:rPr>
              <w:t>Frequency</w:t>
            </w:r>
          </w:p>
        </w:tc>
        <w:tc>
          <w:tcPr>
            <w:tcW w:w="9922" w:type="dxa"/>
          </w:tcPr>
          <w:p w14:paraId="60BB9B6F" w14:textId="7E427E42" w:rsidR="00122512" w:rsidRPr="00305E90" w:rsidRDefault="00122512" w:rsidP="003534E3">
            <w:pPr>
              <w:jc w:val="both"/>
              <w:rPr>
                <w:rFonts w:cs="Arial"/>
              </w:rPr>
            </w:pPr>
            <w:r w:rsidRPr="00305E90">
              <w:rPr>
                <w:rFonts w:cs="Arial"/>
              </w:rPr>
              <w:t xml:space="preserve">After each new monitoring statistics are generated the </w:t>
            </w:r>
            <w:r w:rsidR="004A186F">
              <w:rPr>
                <w:rFonts w:cs="Arial"/>
              </w:rPr>
              <w:t xml:space="preserve">UPU reporting </w:t>
            </w:r>
            <w:r w:rsidRPr="00305E90">
              <w:rPr>
                <w:rFonts w:cs="Arial"/>
              </w:rPr>
              <w:t>system runs comparison against the latest calculated statistics and the level of performance below or above which the requestor requested to be notified</w:t>
            </w:r>
          </w:p>
        </w:tc>
        <w:tc>
          <w:tcPr>
            <w:tcW w:w="1384" w:type="dxa"/>
          </w:tcPr>
          <w:p w14:paraId="1846E46B" w14:textId="77777777" w:rsidR="00122512" w:rsidRPr="00305E90" w:rsidRDefault="00122512" w:rsidP="003534E3">
            <w:pPr>
              <w:jc w:val="both"/>
              <w:rPr>
                <w:rFonts w:cs="Arial"/>
              </w:rPr>
            </w:pPr>
            <w:r w:rsidRPr="00305E90">
              <w:rPr>
                <w:rFonts w:cs="Arial"/>
              </w:rPr>
              <w:t>Must</w:t>
            </w:r>
          </w:p>
        </w:tc>
      </w:tr>
      <w:tr w:rsidR="00122512" w:rsidRPr="00305E90" w14:paraId="218A93CF" w14:textId="77777777" w:rsidTr="00576A38">
        <w:tc>
          <w:tcPr>
            <w:tcW w:w="1415" w:type="dxa"/>
          </w:tcPr>
          <w:p w14:paraId="3A6F7801" w14:textId="346888BA" w:rsidR="00122512" w:rsidRPr="00305E90" w:rsidRDefault="006131DF" w:rsidP="003534E3">
            <w:pPr>
              <w:jc w:val="both"/>
              <w:rPr>
                <w:rFonts w:cs="Arial"/>
              </w:rPr>
            </w:pPr>
            <w:r>
              <w:rPr>
                <w:rFonts w:cs="Arial"/>
              </w:rPr>
              <w:t>UPU-</w:t>
            </w:r>
            <w:r w:rsidR="00AB6DF5">
              <w:rPr>
                <w:rFonts w:cs="Arial"/>
              </w:rPr>
              <w:t>801</w:t>
            </w:r>
          </w:p>
        </w:tc>
        <w:tc>
          <w:tcPr>
            <w:tcW w:w="1843" w:type="dxa"/>
          </w:tcPr>
          <w:p w14:paraId="615B97E7" w14:textId="77777777" w:rsidR="00122512" w:rsidRPr="00305E90" w:rsidRDefault="00122512" w:rsidP="003534E3">
            <w:pPr>
              <w:jc w:val="both"/>
              <w:rPr>
                <w:rFonts w:cs="Arial"/>
              </w:rPr>
            </w:pPr>
            <w:r w:rsidRPr="00305E90">
              <w:rPr>
                <w:rFonts w:cs="Arial"/>
              </w:rPr>
              <w:t>Requestor</w:t>
            </w:r>
          </w:p>
        </w:tc>
        <w:tc>
          <w:tcPr>
            <w:tcW w:w="9922" w:type="dxa"/>
          </w:tcPr>
          <w:p w14:paraId="11DF5515" w14:textId="3AAA67F6" w:rsidR="00122512" w:rsidRPr="00305E90" w:rsidRDefault="00122512" w:rsidP="003534E3">
            <w:pPr>
              <w:jc w:val="both"/>
              <w:rPr>
                <w:rFonts w:cs="Arial"/>
              </w:rPr>
            </w:pPr>
            <w:r w:rsidRPr="00305E90">
              <w:rPr>
                <w:rFonts w:cs="Arial"/>
              </w:rPr>
              <w:t xml:space="preserve">Members of the </w:t>
            </w:r>
            <w:r w:rsidR="00D50DDD">
              <w:rPr>
                <w:rFonts w:cs="Arial"/>
              </w:rPr>
              <w:t>IB</w:t>
            </w:r>
            <w:r w:rsidRPr="00305E90">
              <w:rPr>
                <w:rFonts w:cs="Arial"/>
              </w:rPr>
              <w:t xml:space="preserve"> can request to be alerted when the performance of any </w:t>
            </w:r>
            <w:r w:rsidR="00D50DDD">
              <w:rPr>
                <w:rFonts w:cs="Arial"/>
              </w:rPr>
              <w:t>DO</w:t>
            </w:r>
            <w:r w:rsidRPr="00305E90">
              <w:rPr>
                <w:rFonts w:cs="Arial"/>
              </w:rPr>
              <w:t xml:space="preserve">, the </w:t>
            </w:r>
            <w:r w:rsidR="00D50DDD">
              <w:rPr>
                <w:rFonts w:cs="Arial"/>
              </w:rPr>
              <w:t>DOs</w:t>
            </w:r>
            <w:r w:rsidR="00D50DDD" w:rsidRPr="00305E90">
              <w:rPr>
                <w:rFonts w:cs="Arial"/>
              </w:rPr>
              <w:t xml:space="preserve"> </w:t>
            </w:r>
            <w:r w:rsidRPr="00305E90">
              <w:rPr>
                <w:rFonts w:cs="Arial"/>
              </w:rPr>
              <w:t>of a defined region</w:t>
            </w:r>
            <w:r w:rsidR="00D50DDD">
              <w:rPr>
                <w:rFonts w:cs="Arial"/>
              </w:rPr>
              <w:t xml:space="preserve"> or</w:t>
            </w:r>
            <w:r w:rsidRPr="00305E90">
              <w:rPr>
                <w:rFonts w:cs="Arial"/>
              </w:rPr>
              <w:t xml:space="preserve"> a list of </w:t>
            </w:r>
            <w:r w:rsidR="00D50DDD">
              <w:rPr>
                <w:rFonts w:cs="Arial"/>
              </w:rPr>
              <w:t>DOs</w:t>
            </w:r>
            <w:r w:rsidRPr="00305E90">
              <w:rPr>
                <w:rFonts w:cs="Arial"/>
              </w:rPr>
              <w:t xml:space="preserve"> falls outside defined levels</w:t>
            </w:r>
          </w:p>
        </w:tc>
        <w:tc>
          <w:tcPr>
            <w:tcW w:w="1384" w:type="dxa"/>
          </w:tcPr>
          <w:p w14:paraId="3FCFCA24" w14:textId="77777777" w:rsidR="00122512" w:rsidRPr="00305E90" w:rsidRDefault="00122512" w:rsidP="003534E3">
            <w:pPr>
              <w:jc w:val="both"/>
              <w:rPr>
                <w:rFonts w:cs="Arial"/>
              </w:rPr>
            </w:pPr>
            <w:r w:rsidRPr="00305E90">
              <w:rPr>
                <w:rFonts w:cs="Arial"/>
              </w:rPr>
              <w:t>Must</w:t>
            </w:r>
          </w:p>
        </w:tc>
      </w:tr>
      <w:tr w:rsidR="00122512" w:rsidRPr="00305E90" w14:paraId="45B1C5F0" w14:textId="77777777" w:rsidTr="00576A38">
        <w:tc>
          <w:tcPr>
            <w:tcW w:w="1415" w:type="dxa"/>
          </w:tcPr>
          <w:p w14:paraId="5C551FAC" w14:textId="4CF8806A" w:rsidR="00122512" w:rsidRPr="00305E90" w:rsidRDefault="006131DF" w:rsidP="003534E3">
            <w:pPr>
              <w:jc w:val="both"/>
              <w:rPr>
                <w:rFonts w:cs="Arial"/>
              </w:rPr>
            </w:pPr>
            <w:r>
              <w:rPr>
                <w:rFonts w:cs="Arial"/>
              </w:rPr>
              <w:t>UPU-</w:t>
            </w:r>
            <w:r w:rsidR="00AB6DF5">
              <w:rPr>
                <w:rFonts w:cs="Arial"/>
              </w:rPr>
              <w:t>802</w:t>
            </w:r>
          </w:p>
        </w:tc>
        <w:tc>
          <w:tcPr>
            <w:tcW w:w="1843" w:type="dxa"/>
          </w:tcPr>
          <w:p w14:paraId="48AD0185" w14:textId="77777777" w:rsidR="00122512" w:rsidRPr="00305E90" w:rsidRDefault="00122512" w:rsidP="003534E3">
            <w:pPr>
              <w:jc w:val="both"/>
              <w:rPr>
                <w:rFonts w:cs="Arial"/>
              </w:rPr>
            </w:pPr>
            <w:r w:rsidRPr="00305E90">
              <w:rPr>
                <w:rFonts w:cs="Arial"/>
              </w:rPr>
              <w:t>Requestor</w:t>
            </w:r>
          </w:p>
        </w:tc>
        <w:tc>
          <w:tcPr>
            <w:tcW w:w="9922" w:type="dxa"/>
          </w:tcPr>
          <w:p w14:paraId="302024B5" w14:textId="239B0021" w:rsidR="00122512" w:rsidRPr="00305E90" w:rsidRDefault="00122512" w:rsidP="003534E3">
            <w:pPr>
              <w:jc w:val="both"/>
              <w:rPr>
                <w:rFonts w:cs="Arial"/>
              </w:rPr>
            </w:pPr>
            <w:r w:rsidRPr="00305E90">
              <w:rPr>
                <w:rFonts w:cs="Arial"/>
              </w:rPr>
              <w:t xml:space="preserve">An individual </w:t>
            </w:r>
            <w:r w:rsidR="00984C0B">
              <w:rPr>
                <w:rFonts w:cs="Arial"/>
              </w:rPr>
              <w:t>DO</w:t>
            </w:r>
            <w:r w:rsidRPr="00305E90">
              <w:rPr>
                <w:rFonts w:cs="Arial"/>
              </w:rPr>
              <w:t xml:space="preserve"> may request that an alert be generated when its performance falls outside levels it sets</w:t>
            </w:r>
          </w:p>
        </w:tc>
        <w:tc>
          <w:tcPr>
            <w:tcW w:w="1384" w:type="dxa"/>
          </w:tcPr>
          <w:p w14:paraId="5C2D01FA" w14:textId="77777777" w:rsidR="00122512" w:rsidRPr="00305E90" w:rsidRDefault="00122512" w:rsidP="003534E3">
            <w:pPr>
              <w:jc w:val="both"/>
              <w:rPr>
                <w:rFonts w:cs="Arial"/>
              </w:rPr>
            </w:pPr>
            <w:r w:rsidRPr="00305E90">
              <w:rPr>
                <w:rFonts w:cs="Arial"/>
              </w:rPr>
              <w:t>Must</w:t>
            </w:r>
          </w:p>
        </w:tc>
      </w:tr>
      <w:tr w:rsidR="00122512" w:rsidRPr="00305E90" w14:paraId="71AC8425" w14:textId="77777777" w:rsidTr="00576A38">
        <w:tc>
          <w:tcPr>
            <w:tcW w:w="1415" w:type="dxa"/>
          </w:tcPr>
          <w:p w14:paraId="5003542A" w14:textId="1DA498CB" w:rsidR="00122512" w:rsidRPr="00305E90" w:rsidRDefault="006131DF" w:rsidP="003534E3">
            <w:pPr>
              <w:jc w:val="both"/>
              <w:rPr>
                <w:rFonts w:cs="Arial"/>
              </w:rPr>
            </w:pPr>
            <w:r>
              <w:rPr>
                <w:rFonts w:cs="Arial"/>
              </w:rPr>
              <w:t>UPU-</w:t>
            </w:r>
            <w:r w:rsidR="00AB6DF5">
              <w:rPr>
                <w:rFonts w:cs="Arial"/>
              </w:rPr>
              <w:t>803</w:t>
            </w:r>
          </w:p>
        </w:tc>
        <w:tc>
          <w:tcPr>
            <w:tcW w:w="1843" w:type="dxa"/>
          </w:tcPr>
          <w:p w14:paraId="2AC0B024" w14:textId="77777777" w:rsidR="00122512" w:rsidRPr="00305E90" w:rsidRDefault="00122512" w:rsidP="003534E3">
            <w:pPr>
              <w:jc w:val="both"/>
              <w:rPr>
                <w:rFonts w:cs="Arial"/>
              </w:rPr>
            </w:pPr>
            <w:r w:rsidRPr="00305E90">
              <w:rPr>
                <w:rFonts w:cs="Arial"/>
              </w:rPr>
              <w:t>Requestor</w:t>
            </w:r>
          </w:p>
        </w:tc>
        <w:tc>
          <w:tcPr>
            <w:tcW w:w="9922" w:type="dxa"/>
          </w:tcPr>
          <w:p w14:paraId="3D322999" w14:textId="32761A70" w:rsidR="00122512" w:rsidRPr="00305E90" w:rsidRDefault="00122512" w:rsidP="003534E3">
            <w:pPr>
              <w:jc w:val="both"/>
              <w:rPr>
                <w:rFonts w:cs="Arial"/>
              </w:rPr>
            </w:pPr>
            <w:r w:rsidRPr="00305E90">
              <w:rPr>
                <w:rFonts w:cs="Arial"/>
              </w:rPr>
              <w:t xml:space="preserve">An individual </w:t>
            </w:r>
            <w:r w:rsidR="00984C0B">
              <w:rPr>
                <w:rFonts w:cs="Arial"/>
              </w:rPr>
              <w:t>DO</w:t>
            </w:r>
            <w:r w:rsidRPr="00305E90">
              <w:rPr>
                <w:rFonts w:cs="Arial"/>
              </w:rPr>
              <w:t xml:space="preserve"> may request that an alert be generated when the performance on its traffic processed by any </w:t>
            </w:r>
            <w:r w:rsidR="00984C0B">
              <w:rPr>
                <w:rFonts w:cs="Arial"/>
              </w:rPr>
              <w:t>DO</w:t>
            </w:r>
            <w:r w:rsidRPr="00305E90">
              <w:rPr>
                <w:rFonts w:cs="Arial"/>
              </w:rPr>
              <w:t xml:space="preserve">, region, list of </w:t>
            </w:r>
            <w:r w:rsidR="00984C0B">
              <w:rPr>
                <w:rFonts w:cs="Arial"/>
              </w:rPr>
              <w:t>DO</w:t>
            </w:r>
            <w:r w:rsidRPr="00305E90">
              <w:rPr>
                <w:rFonts w:cs="Arial"/>
              </w:rPr>
              <w:t>s falls outside the levels it sets</w:t>
            </w:r>
          </w:p>
        </w:tc>
        <w:tc>
          <w:tcPr>
            <w:tcW w:w="1384" w:type="dxa"/>
          </w:tcPr>
          <w:p w14:paraId="4872A83A" w14:textId="77777777" w:rsidR="00122512" w:rsidRPr="00305E90" w:rsidRDefault="00122512" w:rsidP="003534E3">
            <w:pPr>
              <w:jc w:val="both"/>
              <w:rPr>
                <w:rFonts w:cs="Arial"/>
              </w:rPr>
            </w:pPr>
            <w:r w:rsidRPr="00305E90">
              <w:rPr>
                <w:rFonts w:cs="Arial"/>
              </w:rPr>
              <w:t>Must</w:t>
            </w:r>
          </w:p>
        </w:tc>
      </w:tr>
      <w:tr w:rsidR="00122512" w:rsidRPr="00305E90" w14:paraId="0BECF7FE" w14:textId="77777777" w:rsidTr="00576A38">
        <w:tc>
          <w:tcPr>
            <w:tcW w:w="1415" w:type="dxa"/>
          </w:tcPr>
          <w:p w14:paraId="02567FCC" w14:textId="129939B6" w:rsidR="00122512" w:rsidRPr="00305E90" w:rsidRDefault="006131DF" w:rsidP="003534E3">
            <w:pPr>
              <w:jc w:val="both"/>
              <w:rPr>
                <w:rFonts w:cs="Arial"/>
              </w:rPr>
            </w:pPr>
            <w:r>
              <w:rPr>
                <w:rFonts w:cs="Arial"/>
              </w:rPr>
              <w:t>UPU-</w:t>
            </w:r>
            <w:r w:rsidR="00AB6DF5">
              <w:rPr>
                <w:rFonts w:cs="Arial"/>
              </w:rPr>
              <w:t>804</w:t>
            </w:r>
          </w:p>
        </w:tc>
        <w:tc>
          <w:tcPr>
            <w:tcW w:w="1843" w:type="dxa"/>
          </w:tcPr>
          <w:p w14:paraId="4B716E6E" w14:textId="77777777" w:rsidR="00122512" w:rsidRPr="00305E90" w:rsidRDefault="00122512" w:rsidP="003534E3">
            <w:pPr>
              <w:jc w:val="both"/>
              <w:rPr>
                <w:rFonts w:cs="Arial"/>
              </w:rPr>
            </w:pPr>
            <w:r w:rsidRPr="00305E90">
              <w:rPr>
                <w:rFonts w:cs="Arial"/>
              </w:rPr>
              <w:t>Criteria</w:t>
            </w:r>
          </w:p>
        </w:tc>
        <w:tc>
          <w:tcPr>
            <w:tcW w:w="9922" w:type="dxa"/>
          </w:tcPr>
          <w:p w14:paraId="59A64A14" w14:textId="77777777" w:rsidR="00122512" w:rsidRPr="00305E90" w:rsidRDefault="00122512" w:rsidP="003534E3">
            <w:pPr>
              <w:jc w:val="both"/>
              <w:rPr>
                <w:rFonts w:cs="Arial"/>
              </w:rPr>
            </w:pPr>
            <w:r w:rsidRPr="00305E90">
              <w:rPr>
                <w:rFonts w:cs="Arial"/>
              </w:rPr>
              <w:t>Alerts can be set on:</w:t>
            </w:r>
          </w:p>
          <w:p w14:paraId="5B74C31F" w14:textId="77777777" w:rsidR="00122512" w:rsidRPr="00305E90" w:rsidRDefault="00122512" w:rsidP="003534E3">
            <w:pPr>
              <w:pStyle w:val="ListParagraph"/>
              <w:numPr>
                <w:ilvl w:val="0"/>
                <w:numId w:val="27"/>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Volume of items, dispatches, EDI transactions, events</w:t>
            </w:r>
          </w:p>
          <w:p w14:paraId="296E5EA5" w14:textId="77777777" w:rsidR="00122512" w:rsidRPr="00305E90" w:rsidRDefault="00122512" w:rsidP="003534E3">
            <w:pPr>
              <w:pStyle w:val="ListParagraph"/>
              <w:numPr>
                <w:ilvl w:val="0"/>
                <w:numId w:val="27"/>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KPI </w:t>
            </w:r>
            <w:proofErr w:type="gramStart"/>
            <w:r w:rsidRPr="00305E90">
              <w:rPr>
                <w:rFonts w:ascii="Arial" w:hAnsi="Arial" w:cs="Arial"/>
                <w:sz w:val="20"/>
                <w:szCs w:val="20"/>
              </w:rPr>
              <w:t>e.g.</w:t>
            </w:r>
            <w:proofErr w:type="gramEnd"/>
            <w:r w:rsidRPr="00305E90">
              <w:rPr>
                <w:rFonts w:ascii="Arial" w:hAnsi="Arial" w:cs="Arial"/>
                <w:sz w:val="20"/>
                <w:szCs w:val="20"/>
              </w:rPr>
              <w:t xml:space="preserve"> EMC over EMA</w:t>
            </w:r>
          </w:p>
          <w:p w14:paraId="0A31A661" w14:textId="77777777" w:rsidR="00122512" w:rsidRPr="00305E90" w:rsidRDefault="00122512" w:rsidP="003534E3">
            <w:pPr>
              <w:pStyle w:val="ListParagraph"/>
              <w:numPr>
                <w:ilvl w:val="0"/>
                <w:numId w:val="27"/>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Time lag </w:t>
            </w:r>
            <w:proofErr w:type="gramStart"/>
            <w:r w:rsidRPr="00305E90">
              <w:rPr>
                <w:rFonts w:ascii="Arial" w:hAnsi="Arial" w:cs="Arial"/>
                <w:sz w:val="20"/>
                <w:szCs w:val="20"/>
              </w:rPr>
              <w:t>e.g.</w:t>
            </w:r>
            <w:proofErr w:type="gramEnd"/>
            <w:r w:rsidRPr="00305E90">
              <w:rPr>
                <w:rFonts w:ascii="Arial" w:hAnsi="Arial" w:cs="Arial"/>
                <w:sz w:val="20"/>
                <w:szCs w:val="20"/>
              </w:rPr>
              <w:t xml:space="preserve"> 2 days if it is anticipated that traffic will receive an event EMC within two days of the event EMA</w:t>
            </w:r>
          </w:p>
          <w:p w14:paraId="2DC880D3" w14:textId="77E0FD98" w:rsidR="00122512" w:rsidRPr="00305E90" w:rsidRDefault="00122512" w:rsidP="003534E3">
            <w:pPr>
              <w:pStyle w:val="ListParagraph"/>
              <w:numPr>
                <w:ilvl w:val="0"/>
                <w:numId w:val="27"/>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Group of </w:t>
            </w:r>
            <w:r w:rsidR="00984C0B">
              <w:rPr>
                <w:rFonts w:ascii="Arial" w:hAnsi="Arial" w:cs="Arial"/>
                <w:sz w:val="20"/>
                <w:szCs w:val="20"/>
              </w:rPr>
              <w:t>DO</w:t>
            </w:r>
            <w:r w:rsidRPr="00305E90">
              <w:rPr>
                <w:rFonts w:ascii="Arial" w:hAnsi="Arial" w:cs="Arial"/>
                <w:sz w:val="20"/>
                <w:szCs w:val="20"/>
              </w:rPr>
              <w:t>s (all, in the same region, user-defined lists)</w:t>
            </w:r>
          </w:p>
        </w:tc>
        <w:tc>
          <w:tcPr>
            <w:tcW w:w="1384" w:type="dxa"/>
          </w:tcPr>
          <w:p w14:paraId="0002F13A" w14:textId="77777777" w:rsidR="00122512" w:rsidRPr="00305E90" w:rsidRDefault="00122512" w:rsidP="003534E3">
            <w:pPr>
              <w:jc w:val="both"/>
              <w:rPr>
                <w:rFonts w:cs="Arial"/>
              </w:rPr>
            </w:pPr>
            <w:r w:rsidRPr="00305E90">
              <w:rPr>
                <w:rFonts w:cs="Arial"/>
              </w:rPr>
              <w:t>Must</w:t>
            </w:r>
          </w:p>
        </w:tc>
      </w:tr>
      <w:tr w:rsidR="00122512" w:rsidRPr="00305E90" w14:paraId="57BD67D7" w14:textId="77777777" w:rsidTr="00576A38">
        <w:tc>
          <w:tcPr>
            <w:tcW w:w="1415" w:type="dxa"/>
          </w:tcPr>
          <w:p w14:paraId="1CF28E6A" w14:textId="278ED411" w:rsidR="00122512" w:rsidRPr="00305E90" w:rsidRDefault="006131DF" w:rsidP="003534E3">
            <w:pPr>
              <w:jc w:val="both"/>
              <w:rPr>
                <w:rFonts w:cs="Arial"/>
              </w:rPr>
            </w:pPr>
            <w:r>
              <w:rPr>
                <w:rFonts w:cs="Arial"/>
              </w:rPr>
              <w:t>UPU-</w:t>
            </w:r>
            <w:r w:rsidR="00AB6DF5">
              <w:rPr>
                <w:rFonts w:cs="Arial"/>
              </w:rPr>
              <w:t>805</w:t>
            </w:r>
          </w:p>
        </w:tc>
        <w:tc>
          <w:tcPr>
            <w:tcW w:w="1843" w:type="dxa"/>
          </w:tcPr>
          <w:p w14:paraId="204E303B" w14:textId="77777777" w:rsidR="00122512" w:rsidRPr="00305E90" w:rsidRDefault="00122512" w:rsidP="003534E3">
            <w:pPr>
              <w:jc w:val="both"/>
              <w:rPr>
                <w:rFonts w:cs="Arial"/>
              </w:rPr>
            </w:pPr>
            <w:r w:rsidRPr="00305E90">
              <w:rPr>
                <w:rFonts w:cs="Arial"/>
              </w:rPr>
              <w:t>Criteria frequency</w:t>
            </w:r>
          </w:p>
        </w:tc>
        <w:tc>
          <w:tcPr>
            <w:tcW w:w="9922" w:type="dxa"/>
          </w:tcPr>
          <w:p w14:paraId="729CF8E2" w14:textId="77777777" w:rsidR="00122512" w:rsidRPr="00305E90" w:rsidRDefault="00122512" w:rsidP="003534E3">
            <w:pPr>
              <w:jc w:val="both"/>
              <w:rPr>
                <w:rFonts w:cs="Arial"/>
              </w:rPr>
            </w:pPr>
            <w:r w:rsidRPr="00305E90">
              <w:rPr>
                <w:rFonts w:cs="Arial"/>
              </w:rPr>
              <w:t xml:space="preserve">Period covered </w:t>
            </w:r>
            <w:proofErr w:type="gramStart"/>
            <w:r w:rsidRPr="00305E90">
              <w:rPr>
                <w:rFonts w:cs="Arial"/>
              </w:rPr>
              <w:t>e.g.</w:t>
            </w:r>
            <w:proofErr w:type="gramEnd"/>
            <w:r w:rsidRPr="00305E90">
              <w:rPr>
                <w:rFonts w:cs="Arial"/>
              </w:rPr>
              <w:t xml:space="preserve"> items with EMA for Monday previous week up to day of the calculations</w:t>
            </w:r>
          </w:p>
        </w:tc>
        <w:tc>
          <w:tcPr>
            <w:tcW w:w="1384" w:type="dxa"/>
          </w:tcPr>
          <w:p w14:paraId="0B04F1D0" w14:textId="77777777" w:rsidR="00122512" w:rsidRPr="00305E90" w:rsidRDefault="00122512" w:rsidP="003534E3">
            <w:pPr>
              <w:jc w:val="both"/>
              <w:rPr>
                <w:rFonts w:cs="Arial"/>
              </w:rPr>
            </w:pPr>
            <w:r w:rsidRPr="00305E90">
              <w:rPr>
                <w:rFonts w:cs="Arial"/>
              </w:rPr>
              <w:t>Must</w:t>
            </w:r>
          </w:p>
        </w:tc>
      </w:tr>
      <w:tr w:rsidR="00122512" w:rsidRPr="00305E90" w14:paraId="557DAF80" w14:textId="77777777" w:rsidTr="00576A38">
        <w:tc>
          <w:tcPr>
            <w:tcW w:w="1415" w:type="dxa"/>
          </w:tcPr>
          <w:p w14:paraId="1845948D" w14:textId="6255DC75" w:rsidR="00122512" w:rsidRPr="00305E90" w:rsidRDefault="006131DF" w:rsidP="003534E3">
            <w:pPr>
              <w:jc w:val="both"/>
              <w:rPr>
                <w:rFonts w:cs="Arial"/>
              </w:rPr>
            </w:pPr>
            <w:r>
              <w:rPr>
                <w:rFonts w:cs="Arial"/>
              </w:rPr>
              <w:t>UPU-</w:t>
            </w:r>
            <w:r w:rsidR="00AB6DF5">
              <w:rPr>
                <w:rFonts w:cs="Arial"/>
              </w:rPr>
              <w:t>806</w:t>
            </w:r>
          </w:p>
        </w:tc>
        <w:tc>
          <w:tcPr>
            <w:tcW w:w="1843" w:type="dxa"/>
          </w:tcPr>
          <w:p w14:paraId="406098D9" w14:textId="77777777" w:rsidR="00122512" w:rsidRPr="00305E90" w:rsidRDefault="00122512" w:rsidP="003534E3">
            <w:pPr>
              <w:jc w:val="both"/>
              <w:rPr>
                <w:rFonts w:cs="Arial"/>
              </w:rPr>
            </w:pPr>
            <w:r w:rsidRPr="00305E90">
              <w:rPr>
                <w:rFonts w:cs="Arial"/>
              </w:rPr>
              <w:t>Criteria period</w:t>
            </w:r>
          </w:p>
        </w:tc>
        <w:tc>
          <w:tcPr>
            <w:tcW w:w="9922" w:type="dxa"/>
          </w:tcPr>
          <w:p w14:paraId="54D49C71" w14:textId="77777777" w:rsidR="00122512" w:rsidRPr="00305E90" w:rsidRDefault="00122512" w:rsidP="003534E3">
            <w:pPr>
              <w:jc w:val="both"/>
              <w:rPr>
                <w:rFonts w:cs="Arial"/>
              </w:rPr>
            </w:pPr>
            <w:r w:rsidRPr="00305E90">
              <w:rPr>
                <w:rFonts w:cs="Arial"/>
              </w:rPr>
              <w:t>Period during which to run the report</w:t>
            </w:r>
          </w:p>
        </w:tc>
        <w:tc>
          <w:tcPr>
            <w:tcW w:w="1384" w:type="dxa"/>
          </w:tcPr>
          <w:p w14:paraId="7B826C32" w14:textId="77777777" w:rsidR="00122512" w:rsidRPr="00305E90" w:rsidRDefault="00122512" w:rsidP="003534E3">
            <w:pPr>
              <w:jc w:val="both"/>
              <w:rPr>
                <w:rFonts w:cs="Arial"/>
              </w:rPr>
            </w:pPr>
            <w:r w:rsidRPr="00305E90">
              <w:rPr>
                <w:rFonts w:cs="Arial"/>
              </w:rPr>
              <w:t>Must</w:t>
            </w:r>
          </w:p>
        </w:tc>
      </w:tr>
      <w:tr w:rsidR="00122512" w:rsidRPr="00305E90" w14:paraId="6CD84F54" w14:textId="77777777" w:rsidTr="00576A38">
        <w:tc>
          <w:tcPr>
            <w:tcW w:w="1415" w:type="dxa"/>
          </w:tcPr>
          <w:p w14:paraId="51C2ACB9" w14:textId="3645C377" w:rsidR="00122512" w:rsidRPr="00305E90" w:rsidRDefault="006131DF" w:rsidP="003534E3">
            <w:pPr>
              <w:jc w:val="both"/>
              <w:rPr>
                <w:rFonts w:cs="Arial"/>
              </w:rPr>
            </w:pPr>
            <w:r>
              <w:rPr>
                <w:rFonts w:cs="Arial"/>
              </w:rPr>
              <w:t>UPU-</w:t>
            </w:r>
            <w:r w:rsidR="00AB6DF5">
              <w:rPr>
                <w:rFonts w:cs="Arial"/>
              </w:rPr>
              <w:t>807</w:t>
            </w:r>
          </w:p>
        </w:tc>
        <w:tc>
          <w:tcPr>
            <w:tcW w:w="1843" w:type="dxa"/>
          </w:tcPr>
          <w:p w14:paraId="34690C46" w14:textId="77777777" w:rsidR="00122512" w:rsidRPr="00305E90" w:rsidRDefault="00122512" w:rsidP="003534E3">
            <w:pPr>
              <w:jc w:val="both"/>
              <w:rPr>
                <w:rFonts w:cs="Arial"/>
              </w:rPr>
            </w:pPr>
            <w:r w:rsidRPr="00305E90">
              <w:rPr>
                <w:rFonts w:cs="Arial"/>
              </w:rPr>
              <w:t>Recipient of alert</w:t>
            </w:r>
          </w:p>
        </w:tc>
        <w:tc>
          <w:tcPr>
            <w:tcW w:w="9922" w:type="dxa"/>
          </w:tcPr>
          <w:p w14:paraId="3D08B5D1" w14:textId="77777777" w:rsidR="00122512" w:rsidRPr="00305E90" w:rsidRDefault="00122512" w:rsidP="003534E3">
            <w:pPr>
              <w:jc w:val="both"/>
              <w:rPr>
                <w:rFonts w:cs="Arial"/>
              </w:rPr>
            </w:pPr>
            <w:r w:rsidRPr="00305E90">
              <w:rPr>
                <w:rFonts w:cs="Arial"/>
              </w:rPr>
              <w:t>Alerts are sent via email to the requestor</w:t>
            </w:r>
          </w:p>
        </w:tc>
        <w:tc>
          <w:tcPr>
            <w:tcW w:w="1384" w:type="dxa"/>
          </w:tcPr>
          <w:p w14:paraId="1233EB58" w14:textId="77777777" w:rsidR="00122512" w:rsidRPr="00305E90" w:rsidRDefault="00122512" w:rsidP="003534E3">
            <w:pPr>
              <w:jc w:val="both"/>
              <w:rPr>
                <w:rFonts w:cs="Arial"/>
              </w:rPr>
            </w:pPr>
            <w:r w:rsidRPr="00305E90">
              <w:rPr>
                <w:rFonts w:cs="Arial"/>
              </w:rPr>
              <w:t>Must</w:t>
            </w:r>
          </w:p>
        </w:tc>
      </w:tr>
      <w:tr w:rsidR="00122512" w:rsidRPr="00305E90" w14:paraId="3926C4DC" w14:textId="77777777" w:rsidTr="00576A38">
        <w:tc>
          <w:tcPr>
            <w:tcW w:w="1415" w:type="dxa"/>
          </w:tcPr>
          <w:p w14:paraId="41684AD8" w14:textId="1F3F62F4" w:rsidR="00122512" w:rsidRPr="00305E90" w:rsidRDefault="006131DF" w:rsidP="003534E3">
            <w:pPr>
              <w:jc w:val="both"/>
              <w:rPr>
                <w:rFonts w:cs="Arial"/>
              </w:rPr>
            </w:pPr>
            <w:r>
              <w:rPr>
                <w:rFonts w:cs="Arial"/>
              </w:rPr>
              <w:t>UPU-</w:t>
            </w:r>
            <w:r w:rsidR="00AB6DF5">
              <w:rPr>
                <w:rFonts w:cs="Arial"/>
              </w:rPr>
              <w:t>808</w:t>
            </w:r>
          </w:p>
        </w:tc>
        <w:tc>
          <w:tcPr>
            <w:tcW w:w="1843" w:type="dxa"/>
          </w:tcPr>
          <w:p w14:paraId="590C07B9" w14:textId="77777777" w:rsidR="00122512" w:rsidRPr="00305E90" w:rsidRDefault="00122512" w:rsidP="003534E3">
            <w:pPr>
              <w:jc w:val="both"/>
              <w:rPr>
                <w:rFonts w:cs="Arial"/>
              </w:rPr>
            </w:pPr>
            <w:r w:rsidRPr="00305E90">
              <w:rPr>
                <w:rFonts w:cs="Arial"/>
              </w:rPr>
              <w:t>Recipient of alert</w:t>
            </w:r>
          </w:p>
        </w:tc>
        <w:tc>
          <w:tcPr>
            <w:tcW w:w="9922" w:type="dxa"/>
          </w:tcPr>
          <w:p w14:paraId="3D913A72" w14:textId="77777777" w:rsidR="00122512" w:rsidRPr="00305E90" w:rsidRDefault="00122512" w:rsidP="003534E3">
            <w:pPr>
              <w:jc w:val="both"/>
              <w:rPr>
                <w:rFonts w:cs="Arial"/>
              </w:rPr>
            </w:pPr>
            <w:r w:rsidRPr="00305E90">
              <w:rPr>
                <w:rFonts w:cs="Arial"/>
              </w:rPr>
              <w:t>Only users with ad hoc level access can request alerts to be sent to another addressee</w:t>
            </w:r>
          </w:p>
        </w:tc>
        <w:tc>
          <w:tcPr>
            <w:tcW w:w="1384" w:type="dxa"/>
          </w:tcPr>
          <w:p w14:paraId="077BF305" w14:textId="77777777" w:rsidR="00122512" w:rsidRPr="00305E90" w:rsidRDefault="00122512" w:rsidP="003534E3">
            <w:pPr>
              <w:jc w:val="both"/>
              <w:rPr>
                <w:rFonts w:cs="Arial"/>
              </w:rPr>
            </w:pPr>
            <w:r w:rsidRPr="00305E90">
              <w:rPr>
                <w:rFonts w:cs="Arial"/>
              </w:rPr>
              <w:t>Should</w:t>
            </w:r>
          </w:p>
        </w:tc>
      </w:tr>
      <w:tr w:rsidR="00122512" w:rsidRPr="00305E90" w14:paraId="41553A1E" w14:textId="77777777" w:rsidTr="00576A38">
        <w:tc>
          <w:tcPr>
            <w:tcW w:w="1415" w:type="dxa"/>
          </w:tcPr>
          <w:p w14:paraId="1F5AEEAF" w14:textId="3FF8E1E1" w:rsidR="00122512" w:rsidRPr="00305E90" w:rsidRDefault="006131DF" w:rsidP="003534E3">
            <w:pPr>
              <w:jc w:val="both"/>
              <w:rPr>
                <w:rFonts w:cs="Arial"/>
              </w:rPr>
            </w:pPr>
            <w:r>
              <w:rPr>
                <w:rFonts w:cs="Arial"/>
              </w:rPr>
              <w:t>UPU-</w:t>
            </w:r>
            <w:r w:rsidR="00AB6DF5">
              <w:rPr>
                <w:rFonts w:cs="Arial"/>
              </w:rPr>
              <w:t>809</w:t>
            </w:r>
          </w:p>
        </w:tc>
        <w:tc>
          <w:tcPr>
            <w:tcW w:w="1843" w:type="dxa"/>
          </w:tcPr>
          <w:p w14:paraId="7E838357" w14:textId="77777777" w:rsidR="00122512" w:rsidRPr="00305E90" w:rsidRDefault="00122512" w:rsidP="003534E3">
            <w:pPr>
              <w:jc w:val="both"/>
              <w:rPr>
                <w:rFonts w:cs="Arial"/>
              </w:rPr>
            </w:pPr>
            <w:r w:rsidRPr="00305E90">
              <w:rPr>
                <w:rFonts w:cs="Arial"/>
              </w:rPr>
              <w:t>Alert notification message</w:t>
            </w:r>
          </w:p>
        </w:tc>
        <w:tc>
          <w:tcPr>
            <w:tcW w:w="9922" w:type="dxa"/>
          </w:tcPr>
          <w:p w14:paraId="1652A3A8" w14:textId="77777777" w:rsidR="00122512" w:rsidRPr="00305E90" w:rsidRDefault="00122512" w:rsidP="003534E3">
            <w:pPr>
              <w:jc w:val="both"/>
              <w:rPr>
                <w:rFonts w:cs="Arial"/>
              </w:rPr>
            </w:pPr>
            <w:r w:rsidRPr="00305E90">
              <w:rPr>
                <w:rFonts w:cs="Arial"/>
              </w:rPr>
              <w:t>The notification message will list the alert criteria and the anomaly detected</w:t>
            </w:r>
          </w:p>
        </w:tc>
        <w:tc>
          <w:tcPr>
            <w:tcW w:w="1384" w:type="dxa"/>
          </w:tcPr>
          <w:p w14:paraId="7B5D3207" w14:textId="77777777" w:rsidR="00122512" w:rsidRPr="00305E90" w:rsidRDefault="00122512" w:rsidP="003534E3">
            <w:pPr>
              <w:jc w:val="both"/>
              <w:rPr>
                <w:rFonts w:cs="Arial"/>
              </w:rPr>
            </w:pPr>
            <w:r w:rsidRPr="00305E90">
              <w:rPr>
                <w:rFonts w:cs="Arial"/>
              </w:rPr>
              <w:t>Must</w:t>
            </w:r>
          </w:p>
        </w:tc>
      </w:tr>
      <w:tr w:rsidR="00122512" w:rsidRPr="00305E90" w14:paraId="38CC89DD" w14:textId="77777777" w:rsidTr="00576A38">
        <w:tc>
          <w:tcPr>
            <w:tcW w:w="1415" w:type="dxa"/>
          </w:tcPr>
          <w:p w14:paraId="7DA3693C" w14:textId="3AF422A1" w:rsidR="00122512" w:rsidRPr="00305E90" w:rsidRDefault="006131DF" w:rsidP="003534E3">
            <w:pPr>
              <w:jc w:val="both"/>
              <w:rPr>
                <w:rFonts w:cs="Arial"/>
              </w:rPr>
            </w:pPr>
            <w:r>
              <w:rPr>
                <w:rFonts w:cs="Arial"/>
              </w:rPr>
              <w:t>UPU-</w:t>
            </w:r>
            <w:r w:rsidR="00AB6DF5">
              <w:rPr>
                <w:rFonts w:cs="Arial"/>
              </w:rPr>
              <w:t>810</w:t>
            </w:r>
          </w:p>
        </w:tc>
        <w:tc>
          <w:tcPr>
            <w:tcW w:w="1843" w:type="dxa"/>
          </w:tcPr>
          <w:p w14:paraId="010928EC" w14:textId="77777777" w:rsidR="00122512" w:rsidRPr="00305E90" w:rsidRDefault="00122512" w:rsidP="003534E3">
            <w:pPr>
              <w:jc w:val="both"/>
              <w:rPr>
                <w:rFonts w:cs="Arial"/>
              </w:rPr>
            </w:pPr>
            <w:r w:rsidRPr="00305E90">
              <w:rPr>
                <w:rFonts w:cs="Arial"/>
              </w:rPr>
              <w:t>Alert notification message</w:t>
            </w:r>
          </w:p>
        </w:tc>
        <w:tc>
          <w:tcPr>
            <w:tcW w:w="9922" w:type="dxa"/>
          </w:tcPr>
          <w:p w14:paraId="57739E9B" w14:textId="77777777" w:rsidR="00122512" w:rsidRPr="00305E90" w:rsidRDefault="00122512" w:rsidP="003534E3">
            <w:pPr>
              <w:jc w:val="both"/>
              <w:rPr>
                <w:rFonts w:cs="Arial"/>
              </w:rPr>
            </w:pPr>
            <w:r w:rsidRPr="00305E90">
              <w:rPr>
                <w:rFonts w:cs="Arial"/>
              </w:rPr>
              <w:t xml:space="preserve">The notification message includes a link to the monitoring dashboard where the corresponding statistics can be further </w:t>
            </w:r>
            <w:proofErr w:type="spellStart"/>
            <w:r w:rsidRPr="00305E90">
              <w:rPr>
                <w:rFonts w:cs="Arial"/>
              </w:rPr>
              <w:t>analyzed</w:t>
            </w:r>
            <w:proofErr w:type="spellEnd"/>
          </w:p>
        </w:tc>
        <w:tc>
          <w:tcPr>
            <w:tcW w:w="1384" w:type="dxa"/>
          </w:tcPr>
          <w:p w14:paraId="099874FB" w14:textId="77777777" w:rsidR="00122512" w:rsidRPr="00305E90" w:rsidRDefault="00122512" w:rsidP="003534E3">
            <w:pPr>
              <w:jc w:val="both"/>
              <w:rPr>
                <w:rFonts w:cs="Arial"/>
              </w:rPr>
            </w:pPr>
            <w:r w:rsidRPr="00305E90">
              <w:rPr>
                <w:rFonts w:cs="Arial"/>
              </w:rPr>
              <w:t>Must</w:t>
            </w:r>
          </w:p>
        </w:tc>
      </w:tr>
      <w:tr w:rsidR="00122512" w:rsidRPr="00305E90" w14:paraId="553A07FC" w14:textId="77777777" w:rsidTr="00576A38">
        <w:tc>
          <w:tcPr>
            <w:tcW w:w="1415" w:type="dxa"/>
          </w:tcPr>
          <w:p w14:paraId="19D1C478" w14:textId="591C6FCF" w:rsidR="00122512" w:rsidRPr="00305E90" w:rsidRDefault="006131DF" w:rsidP="003534E3">
            <w:pPr>
              <w:jc w:val="both"/>
              <w:rPr>
                <w:rFonts w:cs="Arial"/>
              </w:rPr>
            </w:pPr>
            <w:r>
              <w:rPr>
                <w:rFonts w:cs="Arial"/>
              </w:rPr>
              <w:t>UPU-</w:t>
            </w:r>
            <w:r w:rsidR="00AB6DF5">
              <w:rPr>
                <w:rFonts w:cs="Arial"/>
              </w:rPr>
              <w:t>811</w:t>
            </w:r>
          </w:p>
        </w:tc>
        <w:tc>
          <w:tcPr>
            <w:tcW w:w="1843" w:type="dxa"/>
          </w:tcPr>
          <w:p w14:paraId="1F6AF9A0" w14:textId="77777777" w:rsidR="00122512" w:rsidRPr="00305E90" w:rsidRDefault="00122512" w:rsidP="003534E3">
            <w:pPr>
              <w:jc w:val="both"/>
              <w:rPr>
                <w:rFonts w:cs="Arial"/>
              </w:rPr>
            </w:pPr>
            <w:r w:rsidRPr="00305E90">
              <w:rPr>
                <w:rFonts w:cs="Arial"/>
              </w:rPr>
              <w:t>Email alerts</w:t>
            </w:r>
          </w:p>
        </w:tc>
        <w:tc>
          <w:tcPr>
            <w:tcW w:w="9922" w:type="dxa"/>
          </w:tcPr>
          <w:p w14:paraId="65F73448" w14:textId="36631BFD" w:rsidR="00122512" w:rsidRPr="00305E90" w:rsidRDefault="00122512" w:rsidP="003534E3">
            <w:pPr>
              <w:jc w:val="both"/>
              <w:rPr>
                <w:rFonts w:cs="Arial"/>
              </w:rPr>
            </w:pPr>
            <w:r w:rsidRPr="00305E90">
              <w:rPr>
                <w:rFonts w:cs="Arial"/>
              </w:rPr>
              <w:t xml:space="preserve">The </w:t>
            </w:r>
            <w:r w:rsidR="00D50DDD">
              <w:rPr>
                <w:rFonts w:cs="Arial"/>
              </w:rPr>
              <w:t>IB</w:t>
            </w:r>
            <w:r w:rsidRPr="00305E90">
              <w:rPr>
                <w:rFonts w:cs="Arial"/>
              </w:rPr>
              <w:t xml:space="preserve"> can create email messages to be sent to </w:t>
            </w:r>
            <w:r w:rsidR="004A186F">
              <w:rPr>
                <w:rFonts w:cs="Arial"/>
              </w:rPr>
              <w:t xml:space="preserve">UPU reporting </w:t>
            </w:r>
            <w:r w:rsidRPr="00305E90">
              <w:rPr>
                <w:rFonts w:cs="Arial"/>
              </w:rPr>
              <w:t>system users, or groups of users. Emails shall be capable of having attachments, including Word, Excel, and PDF documents</w:t>
            </w:r>
          </w:p>
        </w:tc>
        <w:tc>
          <w:tcPr>
            <w:tcW w:w="1384" w:type="dxa"/>
          </w:tcPr>
          <w:p w14:paraId="579DA118" w14:textId="77777777" w:rsidR="00122512" w:rsidRPr="00305E90" w:rsidRDefault="00122512" w:rsidP="003534E3">
            <w:pPr>
              <w:jc w:val="both"/>
              <w:rPr>
                <w:rFonts w:cs="Arial"/>
              </w:rPr>
            </w:pPr>
            <w:r w:rsidRPr="00305E90">
              <w:rPr>
                <w:rFonts w:cs="Arial"/>
              </w:rPr>
              <w:t>Must</w:t>
            </w:r>
          </w:p>
        </w:tc>
      </w:tr>
      <w:tr w:rsidR="00122512" w:rsidRPr="00305E90" w14:paraId="245CB3A2" w14:textId="77777777" w:rsidTr="00576A38">
        <w:tc>
          <w:tcPr>
            <w:tcW w:w="1415" w:type="dxa"/>
          </w:tcPr>
          <w:p w14:paraId="2E512876" w14:textId="4358BB90" w:rsidR="00122512" w:rsidRPr="00305E90" w:rsidRDefault="006131DF" w:rsidP="003534E3">
            <w:pPr>
              <w:jc w:val="both"/>
              <w:rPr>
                <w:rFonts w:cs="Arial"/>
              </w:rPr>
            </w:pPr>
            <w:r>
              <w:rPr>
                <w:rFonts w:cs="Arial"/>
              </w:rPr>
              <w:t>UPU-</w:t>
            </w:r>
            <w:r w:rsidR="00AB6DF5">
              <w:rPr>
                <w:rFonts w:cs="Arial"/>
              </w:rPr>
              <w:t>812</w:t>
            </w:r>
          </w:p>
        </w:tc>
        <w:tc>
          <w:tcPr>
            <w:tcW w:w="1843" w:type="dxa"/>
          </w:tcPr>
          <w:p w14:paraId="7A8A0F81" w14:textId="77777777" w:rsidR="00122512" w:rsidRPr="00305E90" w:rsidRDefault="00122512" w:rsidP="003534E3">
            <w:pPr>
              <w:jc w:val="both"/>
              <w:rPr>
                <w:rFonts w:cs="Arial"/>
              </w:rPr>
            </w:pPr>
            <w:r w:rsidRPr="00305E90">
              <w:rPr>
                <w:rFonts w:cs="Arial"/>
              </w:rPr>
              <w:t>Email alerts</w:t>
            </w:r>
          </w:p>
        </w:tc>
        <w:tc>
          <w:tcPr>
            <w:tcW w:w="9922" w:type="dxa"/>
          </w:tcPr>
          <w:p w14:paraId="1D81C37F" w14:textId="133587AA" w:rsidR="00122512" w:rsidRPr="00305E90" w:rsidRDefault="00122512" w:rsidP="003534E3">
            <w:pPr>
              <w:jc w:val="both"/>
              <w:rPr>
                <w:rFonts w:cs="Arial"/>
              </w:rPr>
            </w:pPr>
            <w:r w:rsidRPr="00305E90">
              <w:rPr>
                <w:rFonts w:cs="Arial"/>
              </w:rPr>
              <w:t xml:space="preserve">They </w:t>
            </w:r>
            <w:r w:rsidR="004A186F">
              <w:rPr>
                <w:rFonts w:cs="Arial"/>
              </w:rPr>
              <w:t xml:space="preserve">UPU reporting </w:t>
            </w:r>
            <w:r w:rsidRPr="00305E90">
              <w:rPr>
                <w:rFonts w:cs="Arial"/>
              </w:rPr>
              <w:t xml:space="preserve">system should be capable of saving email templates, to be selected and used by the </w:t>
            </w:r>
            <w:r w:rsidR="00D50DDD">
              <w:rPr>
                <w:rFonts w:cs="Arial"/>
              </w:rPr>
              <w:t>IB</w:t>
            </w:r>
            <w:r w:rsidRPr="00305E90">
              <w:rPr>
                <w:rFonts w:cs="Arial"/>
              </w:rPr>
              <w:t xml:space="preserve"> as needed</w:t>
            </w:r>
          </w:p>
        </w:tc>
        <w:tc>
          <w:tcPr>
            <w:tcW w:w="1384" w:type="dxa"/>
          </w:tcPr>
          <w:p w14:paraId="1635ADE4" w14:textId="77777777" w:rsidR="00122512" w:rsidRPr="00305E90" w:rsidRDefault="00122512" w:rsidP="003534E3">
            <w:pPr>
              <w:jc w:val="both"/>
              <w:rPr>
                <w:rFonts w:cs="Arial"/>
              </w:rPr>
            </w:pPr>
            <w:r w:rsidRPr="00305E90">
              <w:rPr>
                <w:rFonts w:cs="Arial"/>
              </w:rPr>
              <w:t>Should</w:t>
            </w:r>
          </w:p>
        </w:tc>
      </w:tr>
    </w:tbl>
    <w:p w14:paraId="13642359" w14:textId="1BE54811" w:rsidR="00090F10" w:rsidRDefault="00090F10" w:rsidP="00122512">
      <w:pPr>
        <w:spacing w:line="240" w:lineRule="auto"/>
        <w:jc w:val="both"/>
        <w:rPr>
          <w:rFonts w:cs="Arial"/>
        </w:rPr>
      </w:pPr>
    </w:p>
    <w:p w14:paraId="460A6541" w14:textId="77777777" w:rsidR="00090F10" w:rsidRDefault="00090F10">
      <w:pPr>
        <w:spacing w:line="240" w:lineRule="auto"/>
        <w:rPr>
          <w:rFonts w:cs="Arial"/>
        </w:rPr>
      </w:pPr>
      <w:r>
        <w:rPr>
          <w:rFonts w:cs="Arial"/>
        </w:rPr>
        <w:br w:type="page"/>
      </w:r>
    </w:p>
    <w:p w14:paraId="2A8C089E" w14:textId="77777777" w:rsidR="00AB6DF5" w:rsidRPr="00305E90" w:rsidRDefault="00AB6DF5" w:rsidP="00122512">
      <w:pPr>
        <w:spacing w:line="240" w:lineRule="auto"/>
        <w:jc w:val="both"/>
        <w:rPr>
          <w:rFonts w:cs="Arial"/>
        </w:rPr>
      </w:pPr>
    </w:p>
    <w:p w14:paraId="03ACCA7A" w14:textId="5EDB3478" w:rsidR="00122512" w:rsidRPr="00305E90" w:rsidRDefault="00C87A90" w:rsidP="00576A38">
      <w:pPr>
        <w:pStyle w:val="Heading2"/>
        <w:tabs>
          <w:tab w:val="left" w:pos="567"/>
        </w:tabs>
        <w:ind w:left="0" w:firstLine="0"/>
        <w:rPr>
          <w:rFonts w:cs="Arial"/>
        </w:rPr>
      </w:pPr>
      <w:bookmarkStart w:id="94" w:name="_Toc211815966"/>
      <w:r>
        <w:rPr>
          <w:rFonts w:cs="Arial"/>
        </w:rPr>
        <w:t>6</w:t>
      </w:r>
      <w:r w:rsidR="00122512" w:rsidRPr="00305E90">
        <w:rPr>
          <w:rFonts w:cs="Arial"/>
        </w:rPr>
        <w:t>.</w:t>
      </w:r>
      <w:r w:rsidR="009D04FC">
        <w:rPr>
          <w:rFonts w:cs="Arial"/>
        </w:rPr>
        <w:t>2</w:t>
      </w:r>
      <w:r w:rsidR="00122512" w:rsidRPr="00305E90">
        <w:rPr>
          <w:rFonts w:cs="Arial"/>
        </w:rPr>
        <w:t>.5</w:t>
      </w:r>
      <w:r w:rsidR="00122512" w:rsidRPr="00305E90">
        <w:rPr>
          <w:rFonts w:cs="Arial"/>
        </w:rPr>
        <w:tab/>
        <w:t>Reference data</w:t>
      </w:r>
      <w:bookmarkEnd w:id="94"/>
    </w:p>
    <w:p w14:paraId="16E06631" w14:textId="77777777" w:rsidR="00122512" w:rsidRPr="00305E90" w:rsidRDefault="00122512" w:rsidP="00122512">
      <w:pPr>
        <w:spacing w:line="240" w:lineRule="auto"/>
        <w:jc w:val="both"/>
        <w:rPr>
          <w:rFonts w:cs="Arial"/>
        </w:rPr>
      </w:pPr>
    </w:p>
    <w:tbl>
      <w:tblPr>
        <w:tblStyle w:val="TableGrid"/>
        <w:tblW w:w="14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9922"/>
        <w:gridCol w:w="1384"/>
      </w:tblGrid>
      <w:tr w:rsidR="00122512" w:rsidRPr="00305E90" w14:paraId="0959E064" w14:textId="77777777" w:rsidTr="00576A38">
        <w:trPr>
          <w:tblHeader/>
        </w:trPr>
        <w:tc>
          <w:tcPr>
            <w:tcW w:w="1415" w:type="dxa"/>
          </w:tcPr>
          <w:p w14:paraId="39BD1E4C"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274021CD" w14:textId="77777777" w:rsidR="00122512" w:rsidRPr="00305E90" w:rsidRDefault="00122512" w:rsidP="003534E3">
            <w:pPr>
              <w:jc w:val="both"/>
              <w:rPr>
                <w:rFonts w:cs="Arial"/>
                <w:i/>
                <w:iCs/>
              </w:rPr>
            </w:pPr>
            <w:r w:rsidRPr="00305E90">
              <w:rPr>
                <w:rFonts w:cs="Arial"/>
                <w:i/>
                <w:iCs/>
              </w:rPr>
              <w:t>Component</w:t>
            </w:r>
          </w:p>
        </w:tc>
        <w:tc>
          <w:tcPr>
            <w:tcW w:w="9922" w:type="dxa"/>
          </w:tcPr>
          <w:p w14:paraId="625D874B" w14:textId="77777777" w:rsidR="00122512" w:rsidRPr="00305E90" w:rsidRDefault="00122512" w:rsidP="003534E3">
            <w:pPr>
              <w:jc w:val="both"/>
              <w:rPr>
                <w:rFonts w:cs="Arial"/>
                <w:i/>
                <w:iCs/>
              </w:rPr>
            </w:pPr>
            <w:r w:rsidRPr="00305E90">
              <w:rPr>
                <w:rFonts w:cs="Arial"/>
                <w:i/>
                <w:iCs/>
              </w:rPr>
              <w:t>Description</w:t>
            </w:r>
          </w:p>
        </w:tc>
        <w:tc>
          <w:tcPr>
            <w:tcW w:w="1384" w:type="dxa"/>
          </w:tcPr>
          <w:p w14:paraId="391C2F93" w14:textId="7FBA1B2C" w:rsidR="00122512" w:rsidRPr="00305E90" w:rsidRDefault="00180FC7" w:rsidP="003534E3">
            <w:pPr>
              <w:jc w:val="both"/>
              <w:rPr>
                <w:rFonts w:cs="Arial"/>
                <w:i/>
                <w:iCs/>
              </w:rPr>
            </w:pPr>
            <w:r>
              <w:rPr>
                <w:rFonts w:cs="Arial"/>
                <w:i/>
                <w:iCs/>
              </w:rPr>
              <w:t>Suggested Priority</w:t>
            </w:r>
          </w:p>
        </w:tc>
      </w:tr>
      <w:tr w:rsidR="00122512" w:rsidRPr="00305E90" w14:paraId="63495832" w14:textId="77777777" w:rsidTr="00576A38">
        <w:tc>
          <w:tcPr>
            <w:tcW w:w="1415" w:type="dxa"/>
          </w:tcPr>
          <w:p w14:paraId="58020277" w14:textId="7BCD6563" w:rsidR="00122512" w:rsidRPr="00305E90" w:rsidRDefault="006131DF" w:rsidP="003534E3">
            <w:pPr>
              <w:jc w:val="both"/>
              <w:rPr>
                <w:rFonts w:cs="Arial"/>
              </w:rPr>
            </w:pPr>
            <w:r>
              <w:rPr>
                <w:rFonts w:cs="Arial"/>
              </w:rPr>
              <w:t>UPU-</w:t>
            </w:r>
            <w:r w:rsidR="00090F10">
              <w:rPr>
                <w:rFonts w:cs="Arial"/>
              </w:rPr>
              <w:t>850</w:t>
            </w:r>
          </w:p>
        </w:tc>
        <w:tc>
          <w:tcPr>
            <w:tcW w:w="1843" w:type="dxa"/>
          </w:tcPr>
          <w:p w14:paraId="60257A87" w14:textId="58D57372" w:rsidR="00122512" w:rsidRPr="00305E90" w:rsidRDefault="009D04FC" w:rsidP="003534E3">
            <w:pPr>
              <w:jc w:val="both"/>
              <w:rPr>
                <w:rFonts w:cs="Arial"/>
              </w:rPr>
            </w:pPr>
            <w:r>
              <w:rPr>
                <w:rFonts w:cs="Arial"/>
              </w:rPr>
              <w:t>UPU reference data</w:t>
            </w:r>
          </w:p>
        </w:tc>
        <w:tc>
          <w:tcPr>
            <w:tcW w:w="9922" w:type="dxa"/>
          </w:tcPr>
          <w:p w14:paraId="18DA6B15" w14:textId="7ABB2CA7"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holds all reference data in centralized tables</w:t>
            </w:r>
          </w:p>
        </w:tc>
        <w:tc>
          <w:tcPr>
            <w:tcW w:w="1384" w:type="dxa"/>
          </w:tcPr>
          <w:p w14:paraId="0E4AB689" w14:textId="77777777" w:rsidR="00122512" w:rsidRPr="00305E90" w:rsidRDefault="00122512" w:rsidP="003534E3">
            <w:pPr>
              <w:jc w:val="both"/>
              <w:rPr>
                <w:rFonts w:cs="Arial"/>
              </w:rPr>
            </w:pPr>
            <w:r w:rsidRPr="00305E90">
              <w:rPr>
                <w:rFonts w:cs="Arial"/>
              </w:rPr>
              <w:t>Must</w:t>
            </w:r>
          </w:p>
        </w:tc>
      </w:tr>
      <w:tr w:rsidR="00122512" w:rsidRPr="00305E90" w14:paraId="58082FA3" w14:textId="77777777" w:rsidTr="00576A38">
        <w:tc>
          <w:tcPr>
            <w:tcW w:w="1415" w:type="dxa"/>
          </w:tcPr>
          <w:p w14:paraId="0FC9595F" w14:textId="47BB1A86" w:rsidR="00122512" w:rsidRPr="00305E90" w:rsidRDefault="006131DF" w:rsidP="003534E3">
            <w:pPr>
              <w:jc w:val="both"/>
              <w:rPr>
                <w:rFonts w:cs="Arial"/>
              </w:rPr>
            </w:pPr>
            <w:r>
              <w:rPr>
                <w:rFonts w:cs="Arial"/>
              </w:rPr>
              <w:t>UPU-</w:t>
            </w:r>
            <w:r w:rsidR="00090F10">
              <w:rPr>
                <w:rFonts w:cs="Arial"/>
              </w:rPr>
              <w:t>851</w:t>
            </w:r>
          </w:p>
        </w:tc>
        <w:tc>
          <w:tcPr>
            <w:tcW w:w="1843" w:type="dxa"/>
          </w:tcPr>
          <w:p w14:paraId="3A7657DF" w14:textId="0919CB59" w:rsidR="00122512" w:rsidRPr="00305E90" w:rsidRDefault="009D04FC" w:rsidP="003534E3">
            <w:pPr>
              <w:jc w:val="both"/>
              <w:rPr>
                <w:rFonts w:cs="Arial"/>
              </w:rPr>
            </w:pPr>
            <w:r>
              <w:rPr>
                <w:rFonts w:cs="Arial"/>
              </w:rPr>
              <w:t>UPU reference data</w:t>
            </w:r>
          </w:p>
        </w:tc>
        <w:tc>
          <w:tcPr>
            <w:tcW w:w="9922" w:type="dxa"/>
          </w:tcPr>
          <w:p w14:paraId="6915CEFD" w14:textId="07A23491" w:rsidR="00122512" w:rsidRPr="00305E90" w:rsidRDefault="00122512" w:rsidP="003534E3">
            <w:pPr>
              <w:pStyle w:val="TableBullet1"/>
              <w:numPr>
                <w:ilvl w:val="0"/>
                <w:numId w:val="0"/>
              </w:numPr>
              <w:jc w:val="both"/>
              <w:rPr>
                <w:rFonts w:ascii="Arial" w:hAnsi="Arial" w:cs="Arial"/>
                <w:szCs w:val="20"/>
              </w:rPr>
            </w:pPr>
            <w:r w:rsidRPr="00305E90">
              <w:rPr>
                <w:rFonts w:ascii="Arial" w:hAnsi="Arial" w:cs="Arial"/>
                <w:szCs w:val="20"/>
              </w:rPr>
              <w:t xml:space="preserve">Only the </w:t>
            </w:r>
            <w:r w:rsidR="00D50DDD">
              <w:rPr>
                <w:rFonts w:ascii="Arial" w:hAnsi="Arial" w:cs="Arial"/>
                <w:szCs w:val="20"/>
              </w:rPr>
              <w:t>IB</w:t>
            </w:r>
            <w:r w:rsidRPr="00305E90">
              <w:rPr>
                <w:rFonts w:ascii="Arial" w:hAnsi="Arial" w:cs="Arial"/>
                <w:szCs w:val="20"/>
              </w:rPr>
              <w:t xml:space="preserve"> can request updates of the reference tables</w:t>
            </w:r>
          </w:p>
        </w:tc>
        <w:tc>
          <w:tcPr>
            <w:tcW w:w="1384" w:type="dxa"/>
          </w:tcPr>
          <w:p w14:paraId="04B2BCF8" w14:textId="77777777" w:rsidR="00122512" w:rsidRPr="00305E90" w:rsidRDefault="00122512" w:rsidP="003534E3">
            <w:pPr>
              <w:jc w:val="both"/>
              <w:rPr>
                <w:rFonts w:cs="Arial"/>
              </w:rPr>
            </w:pPr>
            <w:r w:rsidRPr="00305E90">
              <w:rPr>
                <w:rFonts w:cs="Arial"/>
              </w:rPr>
              <w:t>Must</w:t>
            </w:r>
          </w:p>
        </w:tc>
      </w:tr>
      <w:tr w:rsidR="00122512" w:rsidRPr="00305E90" w14:paraId="2D026DD8" w14:textId="77777777" w:rsidTr="00576A38">
        <w:tc>
          <w:tcPr>
            <w:tcW w:w="1415" w:type="dxa"/>
          </w:tcPr>
          <w:p w14:paraId="4D186D3C" w14:textId="350E6E46" w:rsidR="00122512" w:rsidRPr="00305E90" w:rsidRDefault="006131DF" w:rsidP="003534E3">
            <w:pPr>
              <w:jc w:val="both"/>
              <w:rPr>
                <w:rFonts w:cs="Arial"/>
              </w:rPr>
            </w:pPr>
            <w:r>
              <w:rPr>
                <w:rFonts w:cs="Arial"/>
              </w:rPr>
              <w:t>UPU-</w:t>
            </w:r>
            <w:r w:rsidR="00090F10">
              <w:rPr>
                <w:rFonts w:cs="Arial"/>
              </w:rPr>
              <w:t>852</w:t>
            </w:r>
          </w:p>
        </w:tc>
        <w:tc>
          <w:tcPr>
            <w:tcW w:w="1843" w:type="dxa"/>
          </w:tcPr>
          <w:p w14:paraId="3D237BA7" w14:textId="784145E8" w:rsidR="00122512" w:rsidRPr="00305E90" w:rsidRDefault="009D04FC" w:rsidP="003534E3">
            <w:pPr>
              <w:jc w:val="both"/>
              <w:rPr>
                <w:rFonts w:cs="Arial"/>
              </w:rPr>
            </w:pPr>
            <w:r>
              <w:rPr>
                <w:rFonts w:cs="Arial"/>
              </w:rPr>
              <w:t>UPU reference data</w:t>
            </w:r>
          </w:p>
        </w:tc>
        <w:tc>
          <w:tcPr>
            <w:tcW w:w="9922" w:type="dxa"/>
          </w:tcPr>
          <w:p w14:paraId="154B7BE1" w14:textId="3E1017C5" w:rsidR="00122512" w:rsidRPr="00305E90" w:rsidRDefault="00122512" w:rsidP="003534E3">
            <w:pPr>
              <w:pStyle w:val="TableBullet1"/>
              <w:numPr>
                <w:ilvl w:val="0"/>
                <w:numId w:val="0"/>
              </w:numPr>
              <w:jc w:val="both"/>
              <w:rPr>
                <w:rFonts w:ascii="Arial" w:hAnsi="Arial" w:cs="Arial"/>
                <w:szCs w:val="20"/>
              </w:rPr>
            </w:pPr>
            <w:r w:rsidRPr="00305E90">
              <w:rPr>
                <w:rFonts w:ascii="Arial" w:hAnsi="Arial" w:cs="Arial"/>
                <w:szCs w:val="20"/>
              </w:rPr>
              <w:t xml:space="preserve">The </w:t>
            </w:r>
            <w:r w:rsidR="004A186F">
              <w:rPr>
                <w:rFonts w:ascii="Arial" w:hAnsi="Arial" w:cs="Arial"/>
                <w:szCs w:val="20"/>
              </w:rPr>
              <w:t xml:space="preserve">UPU reporting </w:t>
            </w:r>
            <w:r w:rsidRPr="00305E90">
              <w:rPr>
                <w:rFonts w:ascii="Arial" w:hAnsi="Arial" w:cs="Arial"/>
                <w:szCs w:val="20"/>
              </w:rPr>
              <w:t xml:space="preserve">system is capable to handle updates via an online application or through an access to the </w:t>
            </w:r>
            <w:r w:rsidR="009D04FC">
              <w:rPr>
                <w:rFonts w:ascii="Arial" w:hAnsi="Arial" w:cs="Arial"/>
                <w:szCs w:val="20"/>
              </w:rPr>
              <w:t xml:space="preserve">Parcels and Letters </w:t>
            </w:r>
            <w:proofErr w:type="spellStart"/>
            <w:r w:rsidR="009D04FC">
              <w:rPr>
                <w:rFonts w:ascii="Arial" w:hAnsi="Arial" w:cs="Arial"/>
                <w:szCs w:val="20"/>
              </w:rPr>
              <w:t>Compedium</w:t>
            </w:r>
            <w:proofErr w:type="spellEnd"/>
            <w:r w:rsidR="009D04FC">
              <w:rPr>
                <w:rFonts w:ascii="Arial" w:hAnsi="Arial" w:cs="Arial"/>
                <w:szCs w:val="20"/>
              </w:rPr>
              <w:t xml:space="preserve"> for the </w:t>
            </w:r>
            <w:proofErr w:type="spellStart"/>
            <w:r w:rsidR="009D04FC">
              <w:rPr>
                <w:rFonts w:ascii="Arial" w:hAnsi="Arial" w:cs="Arial"/>
                <w:szCs w:val="20"/>
              </w:rPr>
              <w:t>UPU</w:t>
            </w:r>
            <w:r w:rsidRPr="00305E90">
              <w:rPr>
                <w:rFonts w:ascii="Arial" w:hAnsi="Arial" w:cs="Arial"/>
                <w:szCs w:val="20"/>
              </w:rPr>
              <w:t>reference</w:t>
            </w:r>
            <w:proofErr w:type="spellEnd"/>
            <w:r w:rsidRPr="00305E90">
              <w:rPr>
                <w:rFonts w:ascii="Arial" w:hAnsi="Arial" w:cs="Arial"/>
                <w:szCs w:val="20"/>
              </w:rPr>
              <w:t xml:space="preserve"> data:</w:t>
            </w:r>
          </w:p>
          <w:p w14:paraId="0BDC21C9" w14:textId="0D6DB84B" w:rsidR="00122512" w:rsidRPr="00305E90" w:rsidRDefault="00122512" w:rsidP="003534E3">
            <w:pPr>
              <w:pStyle w:val="TableBullet1"/>
              <w:numPr>
                <w:ilvl w:val="0"/>
                <w:numId w:val="12"/>
              </w:numPr>
              <w:ind w:left="0" w:firstLine="0"/>
              <w:jc w:val="both"/>
              <w:rPr>
                <w:rFonts w:ascii="Arial" w:hAnsi="Arial" w:cs="Arial"/>
                <w:szCs w:val="20"/>
              </w:rPr>
            </w:pPr>
            <w:r w:rsidRPr="00305E90">
              <w:rPr>
                <w:rFonts w:ascii="Arial" w:hAnsi="Arial" w:cs="Arial"/>
                <w:szCs w:val="20"/>
              </w:rPr>
              <w:t xml:space="preserve">Regions and associated </w:t>
            </w:r>
            <w:r w:rsidR="00984C0B">
              <w:rPr>
                <w:rFonts w:ascii="Arial" w:hAnsi="Arial" w:cs="Arial"/>
                <w:szCs w:val="20"/>
              </w:rPr>
              <w:t>DO</w:t>
            </w:r>
            <w:r w:rsidRPr="00305E90">
              <w:rPr>
                <w:rFonts w:ascii="Arial" w:hAnsi="Arial" w:cs="Arial"/>
                <w:szCs w:val="20"/>
              </w:rPr>
              <w:t>s</w:t>
            </w:r>
          </w:p>
          <w:p w14:paraId="1708D498" w14:textId="77777777" w:rsidR="00122512" w:rsidRPr="00305E90" w:rsidRDefault="00122512" w:rsidP="003534E3">
            <w:pPr>
              <w:pStyle w:val="TableBullet1"/>
              <w:numPr>
                <w:ilvl w:val="0"/>
                <w:numId w:val="12"/>
              </w:numPr>
              <w:ind w:left="0" w:firstLine="0"/>
              <w:jc w:val="both"/>
              <w:rPr>
                <w:rFonts w:ascii="Arial" w:hAnsi="Arial" w:cs="Arial"/>
                <w:szCs w:val="20"/>
              </w:rPr>
            </w:pPr>
            <w:r w:rsidRPr="00305E90">
              <w:rPr>
                <w:rFonts w:ascii="Arial" w:hAnsi="Arial" w:cs="Arial"/>
                <w:szCs w:val="20"/>
              </w:rPr>
              <w:t>Definition of full tracking</w:t>
            </w:r>
          </w:p>
          <w:p w14:paraId="48D08404" w14:textId="77777777" w:rsidR="00122512" w:rsidRPr="00305E90" w:rsidRDefault="00122512" w:rsidP="003534E3">
            <w:pPr>
              <w:pStyle w:val="TableBullet1"/>
              <w:numPr>
                <w:ilvl w:val="0"/>
                <w:numId w:val="12"/>
              </w:numPr>
              <w:ind w:left="0" w:firstLine="0"/>
              <w:jc w:val="both"/>
              <w:rPr>
                <w:rFonts w:ascii="Arial" w:hAnsi="Arial" w:cs="Arial"/>
                <w:szCs w:val="20"/>
              </w:rPr>
            </w:pPr>
            <w:r w:rsidRPr="00305E90">
              <w:rPr>
                <w:rFonts w:ascii="Arial" w:hAnsi="Arial" w:cs="Arial"/>
                <w:szCs w:val="20"/>
              </w:rPr>
              <w:t>Transport/leg 2 standards (regional)</w:t>
            </w:r>
          </w:p>
          <w:p w14:paraId="02655B28" w14:textId="77777777" w:rsidR="00122512" w:rsidRPr="00305E90" w:rsidRDefault="00122512" w:rsidP="003534E3">
            <w:pPr>
              <w:pStyle w:val="TableBullet1"/>
              <w:numPr>
                <w:ilvl w:val="0"/>
                <w:numId w:val="12"/>
              </w:numPr>
              <w:ind w:left="0" w:firstLine="0"/>
              <w:jc w:val="both"/>
              <w:rPr>
                <w:rFonts w:ascii="Arial" w:hAnsi="Arial" w:cs="Arial"/>
                <w:szCs w:val="20"/>
              </w:rPr>
            </w:pPr>
            <w:r w:rsidRPr="00305E90">
              <w:rPr>
                <w:rFonts w:ascii="Arial" w:hAnsi="Arial" w:cs="Arial"/>
                <w:szCs w:val="20"/>
              </w:rPr>
              <w:t>Country time zone association</w:t>
            </w:r>
          </w:p>
          <w:p w14:paraId="0566CEDF" w14:textId="77777777" w:rsidR="00122512" w:rsidRPr="00305E90" w:rsidRDefault="00122512" w:rsidP="003534E3">
            <w:pPr>
              <w:pStyle w:val="TableBullet1"/>
              <w:numPr>
                <w:ilvl w:val="0"/>
                <w:numId w:val="12"/>
              </w:numPr>
              <w:ind w:left="0" w:firstLine="0"/>
              <w:jc w:val="both"/>
              <w:rPr>
                <w:rFonts w:ascii="Arial" w:hAnsi="Arial" w:cs="Arial"/>
                <w:szCs w:val="20"/>
              </w:rPr>
            </w:pPr>
            <w:r w:rsidRPr="00305E90">
              <w:rPr>
                <w:rFonts w:ascii="Arial" w:hAnsi="Arial" w:cs="Arial"/>
                <w:szCs w:val="20"/>
              </w:rPr>
              <w:t>Criteria for full tracking</w:t>
            </w:r>
          </w:p>
          <w:p w14:paraId="541B0379" w14:textId="77777777" w:rsidR="00122512" w:rsidRPr="00305E90" w:rsidRDefault="00122512" w:rsidP="003534E3">
            <w:pPr>
              <w:pStyle w:val="TableBullet1"/>
              <w:numPr>
                <w:ilvl w:val="0"/>
                <w:numId w:val="12"/>
              </w:numPr>
              <w:ind w:left="0" w:firstLine="0"/>
              <w:jc w:val="both"/>
              <w:rPr>
                <w:rFonts w:ascii="Arial" w:hAnsi="Arial" w:cs="Arial"/>
                <w:szCs w:val="20"/>
              </w:rPr>
            </w:pPr>
            <w:r w:rsidRPr="00305E90">
              <w:rPr>
                <w:rFonts w:ascii="Arial" w:hAnsi="Arial" w:cs="Arial"/>
                <w:szCs w:val="20"/>
              </w:rPr>
              <w:t>Zones impacted by force majeure</w:t>
            </w:r>
          </w:p>
          <w:p w14:paraId="2B612E36" w14:textId="77777777" w:rsidR="00122512" w:rsidRPr="00305E90" w:rsidRDefault="00122512" w:rsidP="003534E3">
            <w:pPr>
              <w:pStyle w:val="TableBullet1"/>
              <w:numPr>
                <w:ilvl w:val="0"/>
                <w:numId w:val="12"/>
              </w:numPr>
              <w:ind w:left="0" w:firstLine="0"/>
              <w:jc w:val="both"/>
              <w:rPr>
                <w:rFonts w:ascii="Arial" w:hAnsi="Arial" w:cs="Arial"/>
                <w:szCs w:val="20"/>
              </w:rPr>
            </w:pPr>
            <w:r w:rsidRPr="00305E90">
              <w:rPr>
                <w:rFonts w:ascii="Arial" w:hAnsi="Arial" w:cs="Arial"/>
                <w:szCs w:val="20"/>
              </w:rPr>
              <w:t>Default leg 3 standards</w:t>
            </w:r>
          </w:p>
        </w:tc>
        <w:tc>
          <w:tcPr>
            <w:tcW w:w="1384" w:type="dxa"/>
          </w:tcPr>
          <w:p w14:paraId="4A36A270" w14:textId="77777777" w:rsidR="00122512" w:rsidRPr="00305E90" w:rsidRDefault="00122512" w:rsidP="003534E3">
            <w:pPr>
              <w:jc w:val="both"/>
              <w:rPr>
                <w:rFonts w:cs="Arial"/>
              </w:rPr>
            </w:pPr>
            <w:r w:rsidRPr="00305E90">
              <w:rPr>
                <w:rFonts w:cs="Arial"/>
              </w:rPr>
              <w:t>Must</w:t>
            </w:r>
          </w:p>
        </w:tc>
      </w:tr>
      <w:tr w:rsidR="00122512" w:rsidRPr="00305E90" w14:paraId="0C978267" w14:textId="77777777" w:rsidTr="00576A38">
        <w:tc>
          <w:tcPr>
            <w:tcW w:w="1415" w:type="dxa"/>
          </w:tcPr>
          <w:p w14:paraId="513CB210" w14:textId="46D8D1D9" w:rsidR="00122512" w:rsidRPr="00305E90" w:rsidRDefault="006131DF" w:rsidP="003534E3">
            <w:pPr>
              <w:jc w:val="both"/>
              <w:rPr>
                <w:rFonts w:cs="Arial"/>
              </w:rPr>
            </w:pPr>
            <w:r>
              <w:rPr>
                <w:rFonts w:cs="Arial"/>
              </w:rPr>
              <w:t>UPU-</w:t>
            </w:r>
            <w:r w:rsidR="00090F10">
              <w:rPr>
                <w:rFonts w:cs="Arial"/>
              </w:rPr>
              <w:t>853</w:t>
            </w:r>
          </w:p>
        </w:tc>
        <w:tc>
          <w:tcPr>
            <w:tcW w:w="1843" w:type="dxa"/>
          </w:tcPr>
          <w:p w14:paraId="2087EB4D" w14:textId="2A3A56EE" w:rsidR="00122512" w:rsidRPr="00305E90" w:rsidRDefault="009D04FC" w:rsidP="003534E3">
            <w:pPr>
              <w:jc w:val="both"/>
              <w:rPr>
                <w:rFonts w:cs="Arial"/>
              </w:rPr>
            </w:pPr>
            <w:r>
              <w:rPr>
                <w:rFonts w:cs="Arial"/>
              </w:rPr>
              <w:t>UPU reference data</w:t>
            </w:r>
          </w:p>
        </w:tc>
        <w:tc>
          <w:tcPr>
            <w:tcW w:w="9922" w:type="dxa"/>
          </w:tcPr>
          <w:p w14:paraId="195ABA7F" w14:textId="4543C354" w:rsidR="00122512" w:rsidRPr="00305E90" w:rsidRDefault="00122512" w:rsidP="003534E3">
            <w:pPr>
              <w:pStyle w:val="TableBullet1"/>
              <w:numPr>
                <w:ilvl w:val="0"/>
                <w:numId w:val="0"/>
              </w:numPr>
              <w:jc w:val="both"/>
              <w:rPr>
                <w:rFonts w:ascii="Arial" w:hAnsi="Arial" w:cs="Arial"/>
                <w:szCs w:val="20"/>
              </w:rPr>
            </w:pPr>
            <w:r w:rsidRPr="00305E90">
              <w:rPr>
                <w:rFonts w:ascii="Arial" w:hAnsi="Arial" w:cs="Arial"/>
                <w:szCs w:val="20"/>
              </w:rPr>
              <w:t xml:space="preserve">The </w:t>
            </w:r>
            <w:r w:rsidR="004A186F">
              <w:rPr>
                <w:rFonts w:ascii="Arial" w:hAnsi="Arial" w:cs="Arial"/>
                <w:szCs w:val="20"/>
              </w:rPr>
              <w:t xml:space="preserve">UPU reporting </w:t>
            </w:r>
            <w:r w:rsidRPr="00305E90">
              <w:rPr>
                <w:rFonts w:ascii="Arial" w:hAnsi="Arial" w:cs="Arial"/>
                <w:szCs w:val="20"/>
              </w:rPr>
              <w:t xml:space="preserve">system is capable to handle updates via an online application or through an access to the </w:t>
            </w:r>
            <w:r w:rsidR="009D04FC">
              <w:rPr>
                <w:rFonts w:ascii="Arial" w:hAnsi="Arial" w:cs="Arial"/>
                <w:szCs w:val="20"/>
              </w:rPr>
              <w:t xml:space="preserve">Parcels and Letters </w:t>
            </w:r>
            <w:proofErr w:type="spellStart"/>
            <w:r w:rsidR="009D04FC">
              <w:rPr>
                <w:rFonts w:ascii="Arial" w:hAnsi="Arial" w:cs="Arial"/>
                <w:szCs w:val="20"/>
              </w:rPr>
              <w:t>Compedium</w:t>
            </w:r>
            <w:proofErr w:type="spellEnd"/>
            <w:r w:rsidRPr="00305E90">
              <w:rPr>
                <w:rFonts w:ascii="Arial" w:hAnsi="Arial" w:cs="Arial"/>
                <w:szCs w:val="20"/>
              </w:rPr>
              <w:t xml:space="preserve"> for the </w:t>
            </w:r>
            <w:r w:rsidR="00984C0B">
              <w:rPr>
                <w:rFonts w:ascii="Arial" w:hAnsi="Arial" w:cs="Arial"/>
                <w:szCs w:val="20"/>
              </w:rPr>
              <w:t>DO</w:t>
            </w:r>
            <w:r w:rsidRPr="00305E90">
              <w:rPr>
                <w:rFonts w:ascii="Arial" w:hAnsi="Arial" w:cs="Arial"/>
                <w:szCs w:val="20"/>
              </w:rPr>
              <w:t>'s reference data:</w:t>
            </w:r>
          </w:p>
          <w:p w14:paraId="58932852" w14:textId="77777777" w:rsidR="00122512" w:rsidRPr="00305E90" w:rsidRDefault="00122512" w:rsidP="003534E3">
            <w:pPr>
              <w:pStyle w:val="TableBullet1"/>
              <w:numPr>
                <w:ilvl w:val="0"/>
                <w:numId w:val="12"/>
              </w:numPr>
              <w:ind w:left="0" w:firstLine="0"/>
              <w:jc w:val="both"/>
              <w:rPr>
                <w:rFonts w:ascii="Arial" w:hAnsi="Arial" w:cs="Arial"/>
                <w:szCs w:val="20"/>
              </w:rPr>
            </w:pPr>
            <w:r w:rsidRPr="00305E90">
              <w:rPr>
                <w:rFonts w:ascii="Arial" w:hAnsi="Arial" w:cs="Arial"/>
                <w:szCs w:val="20"/>
              </w:rPr>
              <w:t>Tracking status</w:t>
            </w:r>
          </w:p>
          <w:p w14:paraId="207EC328" w14:textId="53A93C31" w:rsidR="00122512" w:rsidRPr="00305E90" w:rsidRDefault="00122512" w:rsidP="003534E3">
            <w:pPr>
              <w:pStyle w:val="TableBullet1"/>
              <w:numPr>
                <w:ilvl w:val="0"/>
                <w:numId w:val="12"/>
              </w:numPr>
              <w:ind w:left="0" w:firstLine="0"/>
              <w:jc w:val="both"/>
              <w:rPr>
                <w:rFonts w:ascii="Arial" w:hAnsi="Arial" w:cs="Arial"/>
                <w:szCs w:val="20"/>
              </w:rPr>
            </w:pPr>
            <w:r w:rsidRPr="00305E90">
              <w:rPr>
                <w:rFonts w:ascii="Arial" w:hAnsi="Arial" w:cs="Arial"/>
                <w:szCs w:val="20"/>
              </w:rPr>
              <w:t xml:space="preserve">Whether the </w:t>
            </w:r>
            <w:r w:rsidR="00984C0B">
              <w:rPr>
                <w:rFonts w:ascii="Arial" w:hAnsi="Arial" w:cs="Arial"/>
                <w:szCs w:val="20"/>
              </w:rPr>
              <w:t>DO</w:t>
            </w:r>
            <w:r w:rsidRPr="00305E90">
              <w:rPr>
                <w:rFonts w:ascii="Arial" w:hAnsi="Arial" w:cs="Arial"/>
                <w:szCs w:val="20"/>
              </w:rPr>
              <w:t xml:space="preserve"> has validated Leg 1 standards</w:t>
            </w:r>
          </w:p>
          <w:p w14:paraId="527C0CF4" w14:textId="1E76F301" w:rsidR="00122512" w:rsidRPr="00305E90" w:rsidRDefault="00122512" w:rsidP="003534E3">
            <w:pPr>
              <w:pStyle w:val="TableBullet1"/>
              <w:numPr>
                <w:ilvl w:val="0"/>
                <w:numId w:val="12"/>
              </w:numPr>
              <w:ind w:left="0" w:firstLine="0"/>
              <w:jc w:val="both"/>
              <w:rPr>
                <w:rFonts w:ascii="Arial" w:hAnsi="Arial" w:cs="Arial"/>
                <w:szCs w:val="20"/>
              </w:rPr>
            </w:pPr>
            <w:r w:rsidRPr="00305E90">
              <w:rPr>
                <w:rFonts w:ascii="Arial" w:hAnsi="Arial" w:cs="Arial"/>
                <w:szCs w:val="20"/>
              </w:rPr>
              <w:t xml:space="preserve">Whether the </w:t>
            </w:r>
            <w:r w:rsidR="00984C0B">
              <w:rPr>
                <w:rFonts w:ascii="Arial" w:hAnsi="Arial" w:cs="Arial"/>
                <w:szCs w:val="20"/>
              </w:rPr>
              <w:t>DO</w:t>
            </w:r>
            <w:r w:rsidRPr="00305E90">
              <w:rPr>
                <w:rFonts w:ascii="Arial" w:hAnsi="Arial" w:cs="Arial"/>
                <w:szCs w:val="20"/>
              </w:rPr>
              <w:t xml:space="preserve"> participates in Pay-for-performance</w:t>
            </w:r>
          </w:p>
          <w:p w14:paraId="7C09BD69" w14:textId="77777777" w:rsidR="00122512" w:rsidRPr="00305E90" w:rsidRDefault="00122512" w:rsidP="003534E3">
            <w:pPr>
              <w:pStyle w:val="TableBullet1"/>
              <w:numPr>
                <w:ilvl w:val="0"/>
                <w:numId w:val="12"/>
              </w:numPr>
              <w:ind w:left="0" w:firstLine="0"/>
              <w:jc w:val="both"/>
              <w:rPr>
                <w:rFonts w:ascii="Arial" w:hAnsi="Arial" w:cs="Arial"/>
                <w:szCs w:val="20"/>
              </w:rPr>
            </w:pPr>
            <w:r w:rsidRPr="00305E90">
              <w:rPr>
                <w:rFonts w:ascii="Arial" w:hAnsi="Arial" w:cs="Arial"/>
                <w:szCs w:val="20"/>
              </w:rPr>
              <w:t>Reporting-links in Pay-for-performance</w:t>
            </w:r>
          </w:p>
          <w:p w14:paraId="1CB45E02" w14:textId="77777777" w:rsidR="00122512" w:rsidRPr="00305E90" w:rsidRDefault="00122512" w:rsidP="003534E3">
            <w:pPr>
              <w:pStyle w:val="TableBullet1"/>
              <w:numPr>
                <w:ilvl w:val="0"/>
                <w:numId w:val="12"/>
              </w:numPr>
              <w:ind w:left="0" w:firstLine="0"/>
              <w:jc w:val="both"/>
              <w:rPr>
                <w:rFonts w:ascii="Arial" w:hAnsi="Arial" w:cs="Arial"/>
                <w:szCs w:val="20"/>
              </w:rPr>
            </w:pPr>
            <w:r w:rsidRPr="00305E90">
              <w:rPr>
                <w:rFonts w:ascii="Arial" w:hAnsi="Arial" w:cs="Arial"/>
                <w:szCs w:val="20"/>
              </w:rPr>
              <w:t>Public holidays</w:t>
            </w:r>
          </w:p>
          <w:p w14:paraId="4E8725C1" w14:textId="77777777" w:rsidR="00122512" w:rsidRPr="00305E90" w:rsidRDefault="00122512" w:rsidP="003534E3">
            <w:pPr>
              <w:pStyle w:val="TableBullet1"/>
              <w:numPr>
                <w:ilvl w:val="0"/>
                <w:numId w:val="12"/>
              </w:numPr>
              <w:ind w:left="0" w:firstLine="0"/>
              <w:jc w:val="both"/>
              <w:rPr>
                <w:rFonts w:ascii="Arial" w:hAnsi="Arial" w:cs="Arial"/>
                <w:szCs w:val="20"/>
              </w:rPr>
            </w:pPr>
            <w:r w:rsidRPr="00305E90">
              <w:rPr>
                <w:rFonts w:ascii="Arial" w:hAnsi="Arial" w:cs="Arial"/>
                <w:szCs w:val="20"/>
              </w:rPr>
              <w:t>Working days/weekend days</w:t>
            </w:r>
          </w:p>
          <w:p w14:paraId="31C02B57" w14:textId="77777777" w:rsidR="00122512" w:rsidRPr="00305E90" w:rsidRDefault="00122512" w:rsidP="003534E3">
            <w:pPr>
              <w:pStyle w:val="TableBullet1"/>
              <w:numPr>
                <w:ilvl w:val="0"/>
                <w:numId w:val="12"/>
              </w:numPr>
              <w:ind w:left="0" w:firstLine="0"/>
              <w:jc w:val="both"/>
              <w:rPr>
                <w:rFonts w:ascii="Arial" w:hAnsi="Arial" w:cs="Arial"/>
                <w:szCs w:val="20"/>
              </w:rPr>
            </w:pPr>
            <w:r w:rsidRPr="00305E90">
              <w:rPr>
                <w:rFonts w:ascii="Arial" w:hAnsi="Arial" w:cs="Arial"/>
                <w:szCs w:val="20"/>
              </w:rPr>
              <w:t>Leg 1 standards</w:t>
            </w:r>
          </w:p>
          <w:p w14:paraId="344B745C" w14:textId="77777777" w:rsidR="00122512" w:rsidRPr="00305E90" w:rsidRDefault="00122512" w:rsidP="003534E3">
            <w:pPr>
              <w:pStyle w:val="TableBullet1"/>
              <w:numPr>
                <w:ilvl w:val="0"/>
                <w:numId w:val="12"/>
              </w:numPr>
              <w:ind w:left="0" w:firstLine="0"/>
              <w:jc w:val="both"/>
              <w:rPr>
                <w:rFonts w:ascii="Arial" w:hAnsi="Arial" w:cs="Arial"/>
                <w:szCs w:val="20"/>
              </w:rPr>
            </w:pPr>
            <w:r w:rsidRPr="00305E90">
              <w:rPr>
                <w:rFonts w:ascii="Arial" w:hAnsi="Arial" w:cs="Arial"/>
                <w:szCs w:val="20"/>
              </w:rPr>
              <w:t>Leg 2 standards</w:t>
            </w:r>
          </w:p>
          <w:p w14:paraId="4DBBB966" w14:textId="77777777" w:rsidR="00122512" w:rsidRPr="00305E90" w:rsidRDefault="00122512" w:rsidP="003534E3">
            <w:pPr>
              <w:pStyle w:val="TableBullet1"/>
              <w:numPr>
                <w:ilvl w:val="0"/>
                <w:numId w:val="12"/>
              </w:numPr>
              <w:ind w:left="0" w:firstLine="0"/>
              <w:jc w:val="both"/>
              <w:rPr>
                <w:rFonts w:ascii="Arial" w:hAnsi="Arial" w:cs="Arial"/>
                <w:szCs w:val="20"/>
              </w:rPr>
            </w:pPr>
            <w:r w:rsidRPr="00305E90">
              <w:rPr>
                <w:rFonts w:ascii="Arial" w:hAnsi="Arial" w:cs="Arial"/>
                <w:szCs w:val="20"/>
              </w:rPr>
              <w:t>Leg 3 standards</w:t>
            </w:r>
          </w:p>
          <w:p w14:paraId="35C45EF0" w14:textId="77777777" w:rsidR="00122512" w:rsidRPr="00305E90" w:rsidRDefault="00122512" w:rsidP="003534E3">
            <w:pPr>
              <w:pStyle w:val="TableBullet1"/>
              <w:numPr>
                <w:ilvl w:val="0"/>
                <w:numId w:val="12"/>
              </w:numPr>
              <w:ind w:left="0" w:firstLine="0"/>
              <w:jc w:val="both"/>
              <w:rPr>
                <w:rFonts w:ascii="Arial" w:hAnsi="Arial" w:cs="Arial"/>
                <w:szCs w:val="20"/>
              </w:rPr>
            </w:pPr>
            <w:r w:rsidRPr="00305E90">
              <w:rPr>
                <w:rFonts w:ascii="Arial" w:hAnsi="Arial" w:cs="Arial"/>
                <w:szCs w:val="20"/>
              </w:rPr>
              <w:t>End-to-end standards</w:t>
            </w:r>
          </w:p>
        </w:tc>
        <w:tc>
          <w:tcPr>
            <w:tcW w:w="1384" w:type="dxa"/>
          </w:tcPr>
          <w:p w14:paraId="497AF1B5" w14:textId="77777777" w:rsidR="00122512" w:rsidRPr="00305E90" w:rsidRDefault="00122512" w:rsidP="003534E3">
            <w:pPr>
              <w:jc w:val="both"/>
              <w:rPr>
                <w:rFonts w:cs="Arial"/>
              </w:rPr>
            </w:pPr>
            <w:r w:rsidRPr="00305E90">
              <w:rPr>
                <w:rFonts w:cs="Arial"/>
              </w:rPr>
              <w:t>Must</w:t>
            </w:r>
          </w:p>
        </w:tc>
      </w:tr>
      <w:tr w:rsidR="00122512" w:rsidRPr="00305E90" w14:paraId="096C8CF7" w14:textId="77777777" w:rsidTr="00576A38">
        <w:tc>
          <w:tcPr>
            <w:tcW w:w="1415" w:type="dxa"/>
          </w:tcPr>
          <w:p w14:paraId="2B724E22" w14:textId="57D41A84" w:rsidR="00122512" w:rsidRPr="00305E90" w:rsidRDefault="006131DF" w:rsidP="003534E3">
            <w:pPr>
              <w:jc w:val="both"/>
              <w:rPr>
                <w:rFonts w:cs="Arial"/>
              </w:rPr>
            </w:pPr>
            <w:r>
              <w:rPr>
                <w:rFonts w:cs="Arial"/>
              </w:rPr>
              <w:t>UPU-</w:t>
            </w:r>
            <w:r w:rsidR="00090F10">
              <w:rPr>
                <w:rFonts w:cs="Arial"/>
              </w:rPr>
              <w:t>854</w:t>
            </w:r>
          </w:p>
        </w:tc>
        <w:tc>
          <w:tcPr>
            <w:tcW w:w="1843" w:type="dxa"/>
          </w:tcPr>
          <w:p w14:paraId="5B2C4857" w14:textId="0E7A053D" w:rsidR="00122512" w:rsidRPr="00305E90" w:rsidRDefault="009D04FC" w:rsidP="003534E3">
            <w:pPr>
              <w:jc w:val="both"/>
              <w:rPr>
                <w:rFonts w:cs="Arial"/>
              </w:rPr>
            </w:pPr>
            <w:r>
              <w:rPr>
                <w:rFonts w:cs="Arial"/>
              </w:rPr>
              <w:t>UPU reference data</w:t>
            </w:r>
          </w:p>
        </w:tc>
        <w:tc>
          <w:tcPr>
            <w:tcW w:w="9922" w:type="dxa"/>
          </w:tcPr>
          <w:p w14:paraId="4CE01137" w14:textId="74C74DCE" w:rsidR="00122512" w:rsidRPr="00305E90" w:rsidRDefault="00122512" w:rsidP="003534E3">
            <w:pPr>
              <w:jc w:val="both"/>
              <w:rPr>
                <w:rFonts w:cs="Arial"/>
              </w:rPr>
            </w:pPr>
            <w:r w:rsidRPr="00305E90">
              <w:rPr>
                <w:rFonts w:cs="Arial"/>
              </w:rPr>
              <w:t xml:space="preserve">The </w:t>
            </w:r>
            <w:r w:rsidR="00D50DDD">
              <w:rPr>
                <w:rFonts w:cs="Arial"/>
              </w:rPr>
              <w:t>IB</w:t>
            </w:r>
            <w:r w:rsidRPr="00305E90">
              <w:rPr>
                <w:rFonts w:cs="Arial"/>
              </w:rPr>
              <w:t xml:space="preserve"> grants access to the online reporting tool inclusive the download centre via an online application</w:t>
            </w:r>
          </w:p>
        </w:tc>
        <w:tc>
          <w:tcPr>
            <w:tcW w:w="1384" w:type="dxa"/>
          </w:tcPr>
          <w:p w14:paraId="4B013C21" w14:textId="77777777" w:rsidR="00122512" w:rsidRPr="00305E90" w:rsidRDefault="00122512" w:rsidP="003534E3">
            <w:pPr>
              <w:jc w:val="both"/>
              <w:rPr>
                <w:rFonts w:cs="Arial"/>
              </w:rPr>
            </w:pPr>
            <w:r w:rsidRPr="00305E90">
              <w:rPr>
                <w:rFonts w:cs="Arial"/>
              </w:rPr>
              <w:t>Must</w:t>
            </w:r>
          </w:p>
        </w:tc>
      </w:tr>
      <w:tr w:rsidR="00122512" w:rsidRPr="00305E90" w14:paraId="5A904ED6" w14:textId="77777777" w:rsidTr="00576A38">
        <w:tc>
          <w:tcPr>
            <w:tcW w:w="1415" w:type="dxa"/>
          </w:tcPr>
          <w:p w14:paraId="2468A471" w14:textId="4523F0B0" w:rsidR="00122512" w:rsidRPr="00305E90" w:rsidRDefault="006131DF" w:rsidP="003534E3">
            <w:pPr>
              <w:jc w:val="both"/>
              <w:rPr>
                <w:rFonts w:cs="Arial"/>
              </w:rPr>
            </w:pPr>
            <w:r>
              <w:rPr>
                <w:rFonts w:cs="Arial"/>
              </w:rPr>
              <w:t>UPU-</w:t>
            </w:r>
            <w:r w:rsidR="00090F10">
              <w:rPr>
                <w:rFonts w:cs="Arial"/>
              </w:rPr>
              <w:t>855</w:t>
            </w:r>
          </w:p>
        </w:tc>
        <w:tc>
          <w:tcPr>
            <w:tcW w:w="1843" w:type="dxa"/>
          </w:tcPr>
          <w:p w14:paraId="5D794C2E" w14:textId="6179E47C" w:rsidR="00122512" w:rsidRPr="00305E90" w:rsidRDefault="009D04FC" w:rsidP="003534E3">
            <w:pPr>
              <w:jc w:val="both"/>
              <w:rPr>
                <w:rFonts w:cs="Arial"/>
              </w:rPr>
            </w:pPr>
            <w:r>
              <w:rPr>
                <w:rFonts w:cs="Arial"/>
              </w:rPr>
              <w:t>UPU reference data</w:t>
            </w:r>
          </w:p>
        </w:tc>
        <w:tc>
          <w:tcPr>
            <w:tcW w:w="9922" w:type="dxa"/>
          </w:tcPr>
          <w:p w14:paraId="116C6558" w14:textId="5455209D" w:rsidR="00122512" w:rsidRPr="00305E90" w:rsidRDefault="00122512" w:rsidP="003534E3">
            <w:pPr>
              <w:jc w:val="both"/>
              <w:rPr>
                <w:rFonts w:cs="Arial"/>
              </w:rPr>
            </w:pPr>
            <w:r w:rsidRPr="00305E90">
              <w:rPr>
                <w:rFonts w:cs="Arial"/>
              </w:rPr>
              <w:t xml:space="preserve">Each set of reference data is assigned a validity period and the </w:t>
            </w:r>
            <w:r w:rsidR="004A186F">
              <w:rPr>
                <w:rFonts w:cs="Arial"/>
              </w:rPr>
              <w:t xml:space="preserve">UPU reporting </w:t>
            </w:r>
            <w:r w:rsidRPr="00305E90">
              <w:rPr>
                <w:rFonts w:cs="Arial"/>
              </w:rPr>
              <w:t>system ensures there is no overlap in time (</w:t>
            </w:r>
            <w:proofErr w:type="gramStart"/>
            <w:r w:rsidRPr="00305E90">
              <w:rPr>
                <w:rFonts w:cs="Arial"/>
              </w:rPr>
              <w:t>e.g.</w:t>
            </w:r>
            <w:proofErr w:type="gramEnd"/>
            <w:r w:rsidRPr="00305E90">
              <w:rPr>
                <w:rFonts w:cs="Arial"/>
              </w:rPr>
              <w:t xml:space="preserve"> there can exist only one set of leg 1 standards for </w:t>
            </w:r>
            <w:r w:rsidR="00984C0B">
              <w:rPr>
                <w:rFonts w:cs="Arial"/>
              </w:rPr>
              <w:t>DO</w:t>
            </w:r>
            <w:r w:rsidRPr="00305E90">
              <w:rPr>
                <w:rFonts w:cs="Arial"/>
              </w:rPr>
              <w:t xml:space="preserve"> xxx for the period between 01/01/20</w:t>
            </w:r>
            <w:r w:rsidR="009D04FC">
              <w:rPr>
                <w:rFonts w:cs="Arial"/>
              </w:rPr>
              <w:t>24</w:t>
            </w:r>
            <w:r w:rsidRPr="00305E90">
              <w:rPr>
                <w:rFonts w:cs="Arial"/>
              </w:rPr>
              <w:t xml:space="preserve"> and 31/06/20</w:t>
            </w:r>
            <w:r w:rsidR="009D04FC">
              <w:rPr>
                <w:rFonts w:cs="Arial"/>
              </w:rPr>
              <w:t>24</w:t>
            </w:r>
            <w:r w:rsidRPr="00305E90">
              <w:rPr>
                <w:rFonts w:cs="Arial"/>
              </w:rPr>
              <w:t>)</w:t>
            </w:r>
          </w:p>
        </w:tc>
        <w:tc>
          <w:tcPr>
            <w:tcW w:w="1384" w:type="dxa"/>
          </w:tcPr>
          <w:p w14:paraId="06789247" w14:textId="77777777" w:rsidR="00122512" w:rsidRPr="00305E90" w:rsidDel="002E1EC6" w:rsidRDefault="00122512" w:rsidP="003534E3">
            <w:pPr>
              <w:jc w:val="both"/>
              <w:rPr>
                <w:rFonts w:cs="Arial"/>
              </w:rPr>
            </w:pPr>
            <w:r w:rsidRPr="00305E90">
              <w:rPr>
                <w:rFonts w:cs="Arial"/>
              </w:rPr>
              <w:t>Must</w:t>
            </w:r>
          </w:p>
        </w:tc>
      </w:tr>
      <w:tr w:rsidR="00122512" w:rsidRPr="00305E90" w14:paraId="3A5FACA9" w14:textId="77777777" w:rsidTr="00576A38">
        <w:tc>
          <w:tcPr>
            <w:tcW w:w="1415" w:type="dxa"/>
          </w:tcPr>
          <w:p w14:paraId="6D2D458D" w14:textId="2C6A476A" w:rsidR="00122512" w:rsidRPr="00305E90" w:rsidRDefault="006131DF" w:rsidP="003534E3">
            <w:pPr>
              <w:jc w:val="both"/>
              <w:rPr>
                <w:rFonts w:cs="Arial"/>
              </w:rPr>
            </w:pPr>
            <w:r>
              <w:rPr>
                <w:rFonts w:cs="Arial"/>
              </w:rPr>
              <w:t>UPU-</w:t>
            </w:r>
            <w:r w:rsidR="00090F10">
              <w:rPr>
                <w:rFonts w:cs="Arial"/>
              </w:rPr>
              <w:t>856</w:t>
            </w:r>
          </w:p>
        </w:tc>
        <w:tc>
          <w:tcPr>
            <w:tcW w:w="1843" w:type="dxa"/>
          </w:tcPr>
          <w:p w14:paraId="7CD21BF1" w14:textId="445734B8" w:rsidR="00122512" w:rsidRPr="00305E90" w:rsidRDefault="009D04FC" w:rsidP="003534E3">
            <w:pPr>
              <w:jc w:val="both"/>
              <w:rPr>
                <w:rFonts w:cs="Arial"/>
              </w:rPr>
            </w:pPr>
            <w:r>
              <w:rPr>
                <w:rFonts w:cs="Arial"/>
              </w:rPr>
              <w:t>UPU reference data</w:t>
            </w:r>
          </w:p>
        </w:tc>
        <w:tc>
          <w:tcPr>
            <w:tcW w:w="9922" w:type="dxa"/>
          </w:tcPr>
          <w:p w14:paraId="2386F825" w14:textId="352F4CC5"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holds a history of the changes brought to any of the </w:t>
            </w:r>
            <w:r w:rsidR="009D04FC">
              <w:rPr>
                <w:rFonts w:cs="Arial"/>
              </w:rPr>
              <w:t xml:space="preserve">Parcels and Tracked Letters </w:t>
            </w:r>
            <w:r w:rsidRPr="00305E90">
              <w:rPr>
                <w:rFonts w:cs="Arial"/>
              </w:rPr>
              <w:t xml:space="preserve"> reference tables listed</w:t>
            </w:r>
          </w:p>
        </w:tc>
        <w:tc>
          <w:tcPr>
            <w:tcW w:w="1384" w:type="dxa"/>
          </w:tcPr>
          <w:p w14:paraId="0BEA6635" w14:textId="77777777" w:rsidR="00122512" w:rsidRPr="00305E90" w:rsidRDefault="00122512" w:rsidP="003534E3">
            <w:pPr>
              <w:jc w:val="both"/>
              <w:rPr>
                <w:rFonts w:cs="Arial"/>
              </w:rPr>
            </w:pPr>
            <w:r w:rsidRPr="00305E90">
              <w:rPr>
                <w:rFonts w:cs="Arial"/>
              </w:rPr>
              <w:t>Must</w:t>
            </w:r>
          </w:p>
        </w:tc>
      </w:tr>
      <w:tr w:rsidR="00122512" w:rsidRPr="00305E90" w14:paraId="3CF77493" w14:textId="77777777" w:rsidTr="00576A38">
        <w:tc>
          <w:tcPr>
            <w:tcW w:w="1415" w:type="dxa"/>
          </w:tcPr>
          <w:p w14:paraId="036FAC16" w14:textId="059486ED" w:rsidR="00122512" w:rsidRPr="00305E90" w:rsidRDefault="006131DF" w:rsidP="003534E3">
            <w:pPr>
              <w:jc w:val="both"/>
              <w:rPr>
                <w:rFonts w:cs="Arial"/>
              </w:rPr>
            </w:pPr>
            <w:r>
              <w:rPr>
                <w:rFonts w:cs="Arial"/>
              </w:rPr>
              <w:t>UPU-</w:t>
            </w:r>
            <w:r w:rsidR="00090F10">
              <w:rPr>
                <w:rFonts w:cs="Arial"/>
              </w:rPr>
              <w:t>857</w:t>
            </w:r>
          </w:p>
        </w:tc>
        <w:tc>
          <w:tcPr>
            <w:tcW w:w="1843" w:type="dxa"/>
          </w:tcPr>
          <w:p w14:paraId="6E296F8D" w14:textId="4FF64D05" w:rsidR="00122512" w:rsidRPr="00305E90" w:rsidRDefault="009D04FC" w:rsidP="003534E3">
            <w:pPr>
              <w:jc w:val="both"/>
              <w:rPr>
                <w:rFonts w:cs="Arial"/>
              </w:rPr>
            </w:pPr>
            <w:r>
              <w:rPr>
                <w:rFonts w:cs="Arial"/>
              </w:rPr>
              <w:t>UPU reference data</w:t>
            </w:r>
          </w:p>
        </w:tc>
        <w:tc>
          <w:tcPr>
            <w:tcW w:w="9922" w:type="dxa"/>
          </w:tcPr>
          <w:p w14:paraId="46A970D4" w14:textId="290B4623" w:rsidR="00122512" w:rsidRPr="00305E90" w:rsidRDefault="00122512" w:rsidP="003534E3">
            <w:pPr>
              <w:pStyle w:val="TableBullet1"/>
              <w:numPr>
                <w:ilvl w:val="0"/>
                <w:numId w:val="0"/>
              </w:numPr>
              <w:jc w:val="both"/>
              <w:rPr>
                <w:rFonts w:ascii="Arial" w:hAnsi="Arial" w:cs="Arial"/>
                <w:szCs w:val="20"/>
              </w:rPr>
            </w:pPr>
            <w:r w:rsidRPr="00305E90">
              <w:rPr>
                <w:rFonts w:ascii="Arial" w:hAnsi="Arial" w:cs="Arial"/>
                <w:szCs w:val="20"/>
              </w:rPr>
              <w:t xml:space="preserve">The </w:t>
            </w:r>
            <w:r w:rsidR="004A186F">
              <w:rPr>
                <w:rFonts w:ascii="Arial" w:hAnsi="Arial" w:cs="Arial"/>
                <w:szCs w:val="20"/>
              </w:rPr>
              <w:t xml:space="preserve">UPU reporting </w:t>
            </w:r>
            <w:r w:rsidRPr="00305E90">
              <w:rPr>
                <w:rFonts w:ascii="Arial" w:hAnsi="Arial" w:cs="Arial"/>
                <w:szCs w:val="20"/>
              </w:rPr>
              <w:t xml:space="preserve">system reports to the </w:t>
            </w:r>
            <w:r w:rsidR="00D50DDD">
              <w:rPr>
                <w:rFonts w:ascii="Arial" w:hAnsi="Arial" w:cs="Arial"/>
                <w:szCs w:val="20"/>
              </w:rPr>
              <w:t>IB</w:t>
            </w:r>
            <w:r w:rsidRPr="00305E90">
              <w:rPr>
                <w:rFonts w:ascii="Arial" w:hAnsi="Arial" w:cs="Arial"/>
                <w:szCs w:val="20"/>
              </w:rPr>
              <w:t xml:space="preserve"> any error encountered during the update reference data requested either online or via an access to the </w:t>
            </w:r>
            <w:r w:rsidR="009D04FC">
              <w:rPr>
                <w:rFonts w:ascii="Arial" w:hAnsi="Arial" w:cs="Arial"/>
                <w:szCs w:val="20"/>
              </w:rPr>
              <w:t>Parcel</w:t>
            </w:r>
            <w:r w:rsidR="00D50DDD">
              <w:rPr>
                <w:rFonts w:ascii="Arial" w:hAnsi="Arial" w:cs="Arial"/>
                <w:szCs w:val="20"/>
              </w:rPr>
              <w:t>-Post</w:t>
            </w:r>
            <w:r w:rsidR="009D04FC">
              <w:rPr>
                <w:rFonts w:ascii="Arial" w:hAnsi="Arial" w:cs="Arial"/>
                <w:szCs w:val="20"/>
              </w:rPr>
              <w:t xml:space="preserve"> and </w:t>
            </w:r>
            <w:r w:rsidR="00D50DDD">
              <w:rPr>
                <w:rFonts w:ascii="Arial" w:hAnsi="Arial" w:cs="Arial"/>
                <w:szCs w:val="20"/>
              </w:rPr>
              <w:t>Letter-Post Compendia</w:t>
            </w:r>
          </w:p>
        </w:tc>
        <w:tc>
          <w:tcPr>
            <w:tcW w:w="1384" w:type="dxa"/>
          </w:tcPr>
          <w:p w14:paraId="6D5A518D" w14:textId="77777777" w:rsidR="00122512" w:rsidRPr="00305E90" w:rsidRDefault="00122512" w:rsidP="003534E3">
            <w:pPr>
              <w:jc w:val="both"/>
              <w:rPr>
                <w:rFonts w:cs="Arial"/>
              </w:rPr>
            </w:pPr>
            <w:r w:rsidRPr="00305E90">
              <w:rPr>
                <w:rFonts w:cs="Arial"/>
              </w:rPr>
              <w:t>Must</w:t>
            </w:r>
          </w:p>
        </w:tc>
      </w:tr>
      <w:tr w:rsidR="00122512" w:rsidRPr="00305E90" w14:paraId="6E3733B6" w14:textId="77777777" w:rsidTr="00576A38">
        <w:tc>
          <w:tcPr>
            <w:tcW w:w="1415" w:type="dxa"/>
          </w:tcPr>
          <w:p w14:paraId="7C400A09" w14:textId="23AA291D" w:rsidR="00122512" w:rsidRPr="00305E90" w:rsidRDefault="006131DF" w:rsidP="003534E3">
            <w:pPr>
              <w:jc w:val="both"/>
              <w:rPr>
                <w:rFonts w:cs="Arial"/>
              </w:rPr>
            </w:pPr>
            <w:r>
              <w:rPr>
                <w:rFonts w:cs="Arial"/>
              </w:rPr>
              <w:t>UPU-</w:t>
            </w:r>
            <w:r w:rsidR="00090F10">
              <w:rPr>
                <w:rFonts w:cs="Arial"/>
              </w:rPr>
              <w:t>858</w:t>
            </w:r>
          </w:p>
        </w:tc>
        <w:tc>
          <w:tcPr>
            <w:tcW w:w="1843" w:type="dxa"/>
          </w:tcPr>
          <w:p w14:paraId="3FCDE4EB" w14:textId="77777777" w:rsidR="00122512" w:rsidRPr="00305E90" w:rsidRDefault="00122512" w:rsidP="003534E3">
            <w:pPr>
              <w:jc w:val="both"/>
              <w:rPr>
                <w:rFonts w:cs="Arial"/>
              </w:rPr>
            </w:pPr>
            <w:r w:rsidRPr="00305E90">
              <w:rPr>
                <w:rFonts w:cs="Arial"/>
              </w:rPr>
              <w:t>UPU Code Lists</w:t>
            </w:r>
          </w:p>
        </w:tc>
        <w:tc>
          <w:tcPr>
            <w:tcW w:w="9922" w:type="dxa"/>
          </w:tcPr>
          <w:p w14:paraId="58D3E9B4" w14:textId="60D10A2A" w:rsidR="00122512" w:rsidRPr="00305E90" w:rsidRDefault="00122512" w:rsidP="003534E3">
            <w:pPr>
              <w:pStyle w:val="TableBullet1"/>
              <w:numPr>
                <w:ilvl w:val="0"/>
                <w:numId w:val="0"/>
              </w:numPr>
              <w:jc w:val="both"/>
              <w:rPr>
                <w:rFonts w:ascii="Arial" w:hAnsi="Arial" w:cs="Arial"/>
                <w:szCs w:val="20"/>
              </w:rPr>
            </w:pPr>
            <w:r w:rsidRPr="00305E90">
              <w:rPr>
                <w:rFonts w:ascii="Arial" w:hAnsi="Arial" w:cs="Arial"/>
                <w:szCs w:val="20"/>
              </w:rPr>
              <w:t xml:space="preserve">The </w:t>
            </w:r>
            <w:r w:rsidR="004A186F">
              <w:rPr>
                <w:rFonts w:ascii="Arial" w:hAnsi="Arial" w:cs="Arial"/>
                <w:szCs w:val="20"/>
              </w:rPr>
              <w:t xml:space="preserve">UPU reporting </w:t>
            </w:r>
            <w:r w:rsidRPr="00305E90">
              <w:rPr>
                <w:rFonts w:ascii="Arial" w:hAnsi="Arial" w:cs="Arial"/>
                <w:szCs w:val="20"/>
              </w:rPr>
              <w:t xml:space="preserve">system's </w:t>
            </w:r>
            <w:r w:rsidR="00984C0B">
              <w:rPr>
                <w:rFonts w:ascii="Arial" w:hAnsi="Arial" w:cs="Arial"/>
                <w:szCs w:val="20"/>
              </w:rPr>
              <w:t>DO</w:t>
            </w:r>
            <w:r w:rsidRPr="00305E90">
              <w:rPr>
                <w:rFonts w:ascii="Arial" w:hAnsi="Arial" w:cs="Arial"/>
                <w:szCs w:val="20"/>
              </w:rPr>
              <w:t xml:space="preserve"> ensures the version of the UPU CL108 (IMPC codes), UPU CL160 (EDI addresses), UPU CL112 (event reason codes), UPU CL113 (event action taken) is updated after each publication by the secretariat of the UPU Standards Programme</w:t>
            </w:r>
          </w:p>
        </w:tc>
        <w:tc>
          <w:tcPr>
            <w:tcW w:w="1384" w:type="dxa"/>
          </w:tcPr>
          <w:p w14:paraId="54B99287" w14:textId="77777777" w:rsidR="00122512" w:rsidRPr="00305E90" w:rsidRDefault="00122512" w:rsidP="003534E3">
            <w:pPr>
              <w:jc w:val="both"/>
              <w:rPr>
                <w:rFonts w:cs="Arial"/>
              </w:rPr>
            </w:pPr>
            <w:r w:rsidRPr="00305E90">
              <w:rPr>
                <w:rFonts w:cs="Arial"/>
              </w:rPr>
              <w:t>Must</w:t>
            </w:r>
          </w:p>
        </w:tc>
      </w:tr>
      <w:tr w:rsidR="00122512" w:rsidRPr="00305E90" w14:paraId="5FBA2C38" w14:textId="77777777" w:rsidTr="00576A38">
        <w:tc>
          <w:tcPr>
            <w:tcW w:w="1415" w:type="dxa"/>
          </w:tcPr>
          <w:p w14:paraId="56C7B1D2" w14:textId="34525ECF" w:rsidR="00122512" w:rsidRPr="00305E90" w:rsidRDefault="006131DF" w:rsidP="003534E3">
            <w:pPr>
              <w:jc w:val="both"/>
              <w:rPr>
                <w:rFonts w:cs="Arial"/>
              </w:rPr>
            </w:pPr>
            <w:r>
              <w:rPr>
                <w:rFonts w:cs="Arial"/>
              </w:rPr>
              <w:t>UPU-</w:t>
            </w:r>
            <w:r w:rsidR="00090F10">
              <w:rPr>
                <w:rFonts w:cs="Arial"/>
              </w:rPr>
              <w:t>859</w:t>
            </w:r>
          </w:p>
        </w:tc>
        <w:tc>
          <w:tcPr>
            <w:tcW w:w="1843" w:type="dxa"/>
          </w:tcPr>
          <w:p w14:paraId="45FDA3EC" w14:textId="77777777" w:rsidR="00122512" w:rsidRPr="00305E90" w:rsidRDefault="00122512" w:rsidP="003534E3">
            <w:pPr>
              <w:jc w:val="both"/>
              <w:rPr>
                <w:rFonts w:cs="Arial"/>
              </w:rPr>
            </w:pPr>
            <w:r w:rsidRPr="00305E90">
              <w:rPr>
                <w:rFonts w:cs="Arial"/>
              </w:rPr>
              <w:t>UPU Code Lists</w:t>
            </w:r>
          </w:p>
        </w:tc>
        <w:tc>
          <w:tcPr>
            <w:tcW w:w="9922" w:type="dxa"/>
          </w:tcPr>
          <w:p w14:paraId="2E867E62" w14:textId="308E7E8A"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notifies the </w:t>
            </w:r>
            <w:r w:rsidR="00D50DDD">
              <w:rPr>
                <w:rFonts w:cs="Arial"/>
              </w:rPr>
              <w:t>IB</w:t>
            </w:r>
            <w:r w:rsidRPr="00305E90">
              <w:rPr>
                <w:rFonts w:cs="Arial"/>
              </w:rPr>
              <w:t xml:space="preserve"> when a UPU Code List has been updated</w:t>
            </w:r>
          </w:p>
        </w:tc>
        <w:tc>
          <w:tcPr>
            <w:tcW w:w="1384" w:type="dxa"/>
          </w:tcPr>
          <w:p w14:paraId="78AB53C9" w14:textId="77777777" w:rsidR="00122512" w:rsidRPr="00305E90" w:rsidRDefault="00122512" w:rsidP="003534E3">
            <w:pPr>
              <w:jc w:val="both"/>
              <w:rPr>
                <w:rFonts w:cs="Arial"/>
              </w:rPr>
            </w:pPr>
            <w:r w:rsidRPr="00305E90">
              <w:rPr>
                <w:rFonts w:cs="Arial"/>
              </w:rPr>
              <w:t>Should</w:t>
            </w:r>
          </w:p>
        </w:tc>
      </w:tr>
      <w:tr w:rsidR="00122512" w:rsidRPr="00305E90" w14:paraId="5982233D" w14:textId="77777777" w:rsidTr="00576A38">
        <w:tc>
          <w:tcPr>
            <w:tcW w:w="1415" w:type="dxa"/>
          </w:tcPr>
          <w:p w14:paraId="043F5742" w14:textId="013BB88E" w:rsidR="00122512" w:rsidRPr="00305E90" w:rsidRDefault="006131DF" w:rsidP="003534E3">
            <w:pPr>
              <w:jc w:val="both"/>
              <w:rPr>
                <w:rFonts w:cs="Arial"/>
              </w:rPr>
            </w:pPr>
            <w:r>
              <w:rPr>
                <w:rFonts w:cs="Arial"/>
              </w:rPr>
              <w:t>UPU-</w:t>
            </w:r>
            <w:r w:rsidR="00090F10">
              <w:rPr>
                <w:rFonts w:cs="Arial"/>
              </w:rPr>
              <w:t>860</w:t>
            </w:r>
          </w:p>
        </w:tc>
        <w:tc>
          <w:tcPr>
            <w:tcW w:w="1843" w:type="dxa"/>
          </w:tcPr>
          <w:p w14:paraId="0D033C92" w14:textId="77777777" w:rsidR="00122512" w:rsidRPr="00305E90" w:rsidRDefault="00122512" w:rsidP="003534E3">
            <w:pPr>
              <w:jc w:val="both"/>
              <w:rPr>
                <w:rFonts w:cs="Arial"/>
              </w:rPr>
            </w:pPr>
            <w:r w:rsidRPr="00305E90">
              <w:rPr>
                <w:rFonts w:cs="Arial"/>
              </w:rPr>
              <w:t>Validation</w:t>
            </w:r>
          </w:p>
        </w:tc>
        <w:tc>
          <w:tcPr>
            <w:tcW w:w="9922" w:type="dxa"/>
          </w:tcPr>
          <w:p w14:paraId="50376C5A" w14:textId="65993518" w:rsidR="00122512" w:rsidRPr="00305E90" w:rsidRDefault="00122512" w:rsidP="003534E3">
            <w:pPr>
              <w:jc w:val="both"/>
              <w:rPr>
                <w:rFonts w:cs="Arial"/>
              </w:rPr>
            </w:pPr>
            <w:r w:rsidRPr="00305E90">
              <w:rPr>
                <w:rFonts w:cs="Arial"/>
              </w:rPr>
              <w:t xml:space="preserve">The </w:t>
            </w:r>
            <w:r w:rsidR="00D50DDD">
              <w:rPr>
                <w:rFonts w:cs="Arial"/>
              </w:rPr>
              <w:t>IB</w:t>
            </w:r>
            <w:r w:rsidRPr="00305E90">
              <w:rPr>
                <w:rFonts w:cs="Arial"/>
              </w:rPr>
              <w:t xml:space="preserve"> can request online an extract of specific data elements used in various EDI messages over a specified period (</w:t>
            </w:r>
            <w:proofErr w:type="gramStart"/>
            <w:r w:rsidRPr="00305E90">
              <w:rPr>
                <w:rFonts w:cs="Arial"/>
              </w:rPr>
              <w:t>i.e.</w:t>
            </w:r>
            <w:proofErr w:type="gramEnd"/>
            <w:r w:rsidRPr="00305E90">
              <w:rPr>
                <w:rFonts w:cs="Arial"/>
              </w:rPr>
              <w:t xml:space="preserve"> outward OE codes in the events EMC for the past month, past week, etc.)</w:t>
            </w:r>
          </w:p>
        </w:tc>
        <w:tc>
          <w:tcPr>
            <w:tcW w:w="1384" w:type="dxa"/>
          </w:tcPr>
          <w:p w14:paraId="7944A530" w14:textId="77777777" w:rsidR="00122512" w:rsidRPr="00305E90" w:rsidRDefault="00122512" w:rsidP="003534E3">
            <w:pPr>
              <w:jc w:val="both"/>
              <w:rPr>
                <w:rFonts w:cs="Arial"/>
              </w:rPr>
            </w:pPr>
            <w:r w:rsidRPr="00305E90">
              <w:rPr>
                <w:rFonts w:cs="Arial"/>
              </w:rPr>
              <w:t>Must</w:t>
            </w:r>
          </w:p>
        </w:tc>
      </w:tr>
      <w:tr w:rsidR="00122512" w:rsidRPr="00305E90" w14:paraId="13E4D004" w14:textId="77777777" w:rsidTr="00576A38">
        <w:tc>
          <w:tcPr>
            <w:tcW w:w="1415" w:type="dxa"/>
          </w:tcPr>
          <w:p w14:paraId="708EBE4A" w14:textId="555141EB" w:rsidR="00122512" w:rsidRPr="00305E90" w:rsidRDefault="006131DF" w:rsidP="003534E3">
            <w:pPr>
              <w:jc w:val="both"/>
              <w:rPr>
                <w:rFonts w:cs="Arial"/>
              </w:rPr>
            </w:pPr>
            <w:r>
              <w:rPr>
                <w:rFonts w:cs="Arial"/>
              </w:rPr>
              <w:t>UPU-</w:t>
            </w:r>
            <w:r w:rsidR="00090F10">
              <w:rPr>
                <w:rFonts w:cs="Arial"/>
              </w:rPr>
              <w:t>861</w:t>
            </w:r>
          </w:p>
        </w:tc>
        <w:tc>
          <w:tcPr>
            <w:tcW w:w="1843" w:type="dxa"/>
          </w:tcPr>
          <w:p w14:paraId="2F2702A3" w14:textId="77777777" w:rsidR="00122512" w:rsidRPr="00305E90" w:rsidRDefault="00122512" w:rsidP="003534E3">
            <w:pPr>
              <w:jc w:val="both"/>
              <w:rPr>
                <w:rFonts w:cs="Arial"/>
              </w:rPr>
            </w:pPr>
            <w:r w:rsidRPr="00305E90">
              <w:rPr>
                <w:rFonts w:cs="Arial"/>
              </w:rPr>
              <w:t>Validation</w:t>
            </w:r>
          </w:p>
        </w:tc>
        <w:tc>
          <w:tcPr>
            <w:tcW w:w="9922" w:type="dxa"/>
          </w:tcPr>
          <w:p w14:paraId="069CF478" w14:textId="4196C611" w:rsidR="00122512" w:rsidRPr="00305E90" w:rsidRDefault="00122512" w:rsidP="003534E3">
            <w:pPr>
              <w:jc w:val="both"/>
              <w:rPr>
                <w:rFonts w:cs="Arial"/>
              </w:rPr>
            </w:pPr>
            <w:r w:rsidRPr="00305E90">
              <w:rPr>
                <w:rFonts w:cs="Arial"/>
              </w:rPr>
              <w:t xml:space="preserve">When a new set of service standards is uploaded for testing during the validation process, the </w:t>
            </w:r>
            <w:r w:rsidR="00D50DDD">
              <w:rPr>
                <w:rFonts w:cs="Arial"/>
              </w:rPr>
              <w:t>IB</w:t>
            </w:r>
            <w:r w:rsidRPr="00305E90">
              <w:rPr>
                <w:rFonts w:cs="Arial"/>
              </w:rPr>
              <w:t xml:space="preserve"> can request the system to run compliance checks via an online module e.g.:</w:t>
            </w:r>
          </w:p>
          <w:p w14:paraId="4E5B5D7C" w14:textId="77777777" w:rsidR="00122512" w:rsidRPr="00305E90" w:rsidRDefault="00122512" w:rsidP="003534E3">
            <w:pPr>
              <w:pStyle w:val="ListParagraph"/>
              <w:numPr>
                <w:ilvl w:val="0"/>
                <w:numId w:val="28"/>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Comparison of the codes in the standards table against the codes populated in EMSEVT</w:t>
            </w:r>
          </w:p>
          <w:p w14:paraId="221E393D" w14:textId="77777777" w:rsidR="00122512" w:rsidRPr="00305E90" w:rsidRDefault="00122512" w:rsidP="003534E3">
            <w:pPr>
              <w:pStyle w:val="ListParagraph"/>
              <w:numPr>
                <w:ilvl w:val="0"/>
                <w:numId w:val="28"/>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Overlap of delivery and export zones for the same inward and outward OE</w:t>
            </w:r>
          </w:p>
          <w:p w14:paraId="7C868ECE" w14:textId="4DEFD3A8" w:rsidR="00122512" w:rsidRPr="00305E90" w:rsidRDefault="00122512" w:rsidP="003534E3">
            <w:pPr>
              <w:pStyle w:val="ListParagraph"/>
              <w:numPr>
                <w:ilvl w:val="0"/>
                <w:numId w:val="28"/>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IMPCs used in EMSEVT and </w:t>
            </w:r>
            <w:r w:rsidR="006F1C72" w:rsidRPr="006F1C72">
              <w:rPr>
                <w:rFonts w:ascii="Arial" w:hAnsi="Arial" w:cs="Arial"/>
                <w:sz w:val="20"/>
                <w:szCs w:val="20"/>
              </w:rPr>
              <w:t>Postal/Carrier</w:t>
            </w:r>
            <w:r w:rsidRPr="00305E90">
              <w:rPr>
                <w:rFonts w:ascii="Arial" w:hAnsi="Arial" w:cs="Arial"/>
                <w:sz w:val="20"/>
                <w:szCs w:val="20"/>
              </w:rPr>
              <w:t xml:space="preserve"> are registered in UPU Code List as offices of exchange dispatching or accepting </w:t>
            </w:r>
            <w:r w:rsidR="00762A1D">
              <w:rPr>
                <w:rFonts w:ascii="Arial" w:hAnsi="Arial" w:cs="Arial"/>
                <w:sz w:val="20"/>
                <w:szCs w:val="20"/>
              </w:rPr>
              <w:t>Parcels and Tracked Letter</w:t>
            </w:r>
            <w:r w:rsidRPr="00305E90">
              <w:rPr>
                <w:rFonts w:ascii="Arial" w:hAnsi="Arial" w:cs="Arial"/>
                <w:sz w:val="20"/>
                <w:szCs w:val="20"/>
              </w:rPr>
              <w:t xml:space="preserve"> items</w:t>
            </w:r>
          </w:p>
          <w:p w14:paraId="51217723" w14:textId="77777777" w:rsidR="00122512" w:rsidRPr="00305E90" w:rsidRDefault="00122512" w:rsidP="003534E3">
            <w:pPr>
              <w:pStyle w:val="ListParagraph"/>
              <w:numPr>
                <w:ilvl w:val="0"/>
                <w:numId w:val="28"/>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Duplicate codes within the same IMPC</w:t>
            </w:r>
          </w:p>
          <w:p w14:paraId="0BE44EC3" w14:textId="77777777" w:rsidR="00122512" w:rsidRPr="00305E90" w:rsidRDefault="00122512" w:rsidP="003534E3">
            <w:pPr>
              <w:pStyle w:val="ListParagraph"/>
              <w:numPr>
                <w:ilvl w:val="0"/>
                <w:numId w:val="28"/>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Blank cells</w:t>
            </w:r>
          </w:p>
          <w:p w14:paraId="50AE4889" w14:textId="77777777" w:rsidR="00122512" w:rsidRPr="00305E90" w:rsidRDefault="00122512" w:rsidP="003534E3">
            <w:pPr>
              <w:pStyle w:val="ListParagraph"/>
              <w:numPr>
                <w:ilvl w:val="0"/>
                <w:numId w:val="28"/>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Spaces before and after code</w:t>
            </w:r>
          </w:p>
          <w:p w14:paraId="4921845D" w14:textId="77777777" w:rsidR="00122512" w:rsidRPr="00305E90" w:rsidRDefault="00122512" w:rsidP="003534E3">
            <w:pPr>
              <w:pStyle w:val="ListParagraph"/>
              <w:numPr>
                <w:ilvl w:val="0"/>
                <w:numId w:val="28"/>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Missing zone in the delivery and export office code list</w:t>
            </w:r>
          </w:p>
        </w:tc>
        <w:tc>
          <w:tcPr>
            <w:tcW w:w="1384" w:type="dxa"/>
          </w:tcPr>
          <w:p w14:paraId="25DFC066" w14:textId="77777777" w:rsidR="00122512" w:rsidRPr="00305E90" w:rsidRDefault="00122512" w:rsidP="003534E3">
            <w:pPr>
              <w:jc w:val="both"/>
              <w:rPr>
                <w:rFonts w:cs="Arial"/>
              </w:rPr>
            </w:pPr>
            <w:r w:rsidRPr="00305E90">
              <w:rPr>
                <w:rFonts w:cs="Arial"/>
              </w:rPr>
              <w:t>Must</w:t>
            </w:r>
          </w:p>
        </w:tc>
      </w:tr>
      <w:tr w:rsidR="00122512" w:rsidRPr="00305E90" w14:paraId="76DE5295" w14:textId="77777777" w:rsidTr="00576A38">
        <w:tc>
          <w:tcPr>
            <w:tcW w:w="1415" w:type="dxa"/>
          </w:tcPr>
          <w:p w14:paraId="4C0CDD74" w14:textId="1B01AF71" w:rsidR="00122512" w:rsidRPr="00305E90" w:rsidRDefault="006131DF" w:rsidP="003534E3">
            <w:pPr>
              <w:jc w:val="both"/>
              <w:rPr>
                <w:rFonts w:cs="Arial"/>
              </w:rPr>
            </w:pPr>
            <w:r>
              <w:rPr>
                <w:rFonts w:cs="Arial"/>
              </w:rPr>
              <w:t>UPU-</w:t>
            </w:r>
            <w:r w:rsidR="00090F10">
              <w:rPr>
                <w:rFonts w:cs="Arial"/>
              </w:rPr>
              <w:t>862</w:t>
            </w:r>
          </w:p>
        </w:tc>
        <w:tc>
          <w:tcPr>
            <w:tcW w:w="1843" w:type="dxa"/>
          </w:tcPr>
          <w:p w14:paraId="2498873B" w14:textId="77777777" w:rsidR="00122512" w:rsidRPr="00305E90" w:rsidRDefault="00122512" w:rsidP="003534E3">
            <w:pPr>
              <w:jc w:val="both"/>
              <w:rPr>
                <w:rFonts w:cs="Arial"/>
              </w:rPr>
            </w:pPr>
            <w:r w:rsidRPr="00305E90">
              <w:rPr>
                <w:rFonts w:cs="Arial"/>
              </w:rPr>
              <w:t>Validation</w:t>
            </w:r>
          </w:p>
        </w:tc>
        <w:tc>
          <w:tcPr>
            <w:tcW w:w="9922" w:type="dxa"/>
          </w:tcPr>
          <w:p w14:paraId="0A889EFB" w14:textId="6E750ECB" w:rsidR="00122512" w:rsidRPr="00305E90" w:rsidRDefault="00122512" w:rsidP="003534E3">
            <w:pPr>
              <w:pStyle w:val="TableBullet1"/>
              <w:numPr>
                <w:ilvl w:val="0"/>
                <w:numId w:val="0"/>
              </w:numPr>
              <w:jc w:val="both"/>
              <w:rPr>
                <w:rFonts w:ascii="Arial" w:hAnsi="Arial" w:cs="Arial"/>
                <w:szCs w:val="20"/>
              </w:rPr>
            </w:pPr>
            <w:r w:rsidRPr="00305E90">
              <w:rPr>
                <w:rFonts w:ascii="Arial" w:hAnsi="Arial" w:cs="Arial"/>
                <w:szCs w:val="20"/>
              </w:rPr>
              <w:t xml:space="preserve">The </w:t>
            </w:r>
            <w:r w:rsidR="004A186F">
              <w:rPr>
                <w:rFonts w:ascii="Arial" w:hAnsi="Arial" w:cs="Arial"/>
                <w:szCs w:val="20"/>
              </w:rPr>
              <w:t xml:space="preserve">UPU reporting </w:t>
            </w:r>
            <w:r w:rsidRPr="00305E90">
              <w:rPr>
                <w:rFonts w:ascii="Arial" w:hAnsi="Arial" w:cs="Arial"/>
                <w:szCs w:val="20"/>
              </w:rPr>
              <w:t xml:space="preserve">system can run test reports using reference data under validation </w:t>
            </w:r>
            <w:proofErr w:type="gramStart"/>
            <w:r w:rsidRPr="00305E90">
              <w:rPr>
                <w:rFonts w:ascii="Arial" w:hAnsi="Arial" w:cs="Arial"/>
                <w:szCs w:val="20"/>
              </w:rPr>
              <w:t>i.e.</w:t>
            </w:r>
            <w:proofErr w:type="gramEnd"/>
            <w:r w:rsidRPr="00305E90">
              <w:rPr>
                <w:rFonts w:ascii="Arial" w:hAnsi="Arial" w:cs="Arial"/>
                <w:szCs w:val="20"/>
              </w:rPr>
              <w:t xml:space="preserve"> before the reference data is applied in production</w:t>
            </w:r>
          </w:p>
        </w:tc>
        <w:tc>
          <w:tcPr>
            <w:tcW w:w="1384" w:type="dxa"/>
          </w:tcPr>
          <w:p w14:paraId="3647ADAB" w14:textId="77777777" w:rsidR="00122512" w:rsidRPr="00305E90" w:rsidRDefault="00122512" w:rsidP="003534E3">
            <w:pPr>
              <w:jc w:val="both"/>
              <w:rPr>
                <w:rFonts w:cs="Arial"/>
              </w:rPr>
            </w:pPr>
            <w:r w:rsidRPr="00305E90">
              <w:rPr>
                <w:rFonts w:cs="Arial"/>
              </w:rPr>
              <w:t>Must</w:t>
            </w:r>
          </w:p>
        </w:tc>
      </w:tr>
      <w:tr w:rsidR="00122512" w:rsidRPr="00305E90" w14:paraId="209C6C6B" w14:textId="77777777" w:rsidTr="00576A38">
        <w:tc>
          <w:tcPr>
            <w:tcW w:w="1415" w:type="dxa"/>
          </w:tcPr>
          <w:p w14:paraId="4A1319AF" w14:textId="5FDABDAD" w:rsidR="00122512" w:rsidRPr="00305E90" w:rsidRDefault="006131DF" w:rsidP="003534E3">
            <w:pPr>
              <w:jc w:val="both"/>
              <w:rPr>
                <w:rFonts w:cs="Arial"/>
              </w:rPr>
            </w:pPr>
            <w:r>
              <w:rPr>
                <w:rFonts w:cs="Arial"/>
              </w:rPr>
              <w:t>UPU-</w:t>
            </w:r>
            <w:r w:rsidR="00090F10">
              <w:rPr>
                <w:rFonts w:cs="Arial"/>
              </w:rPr>
              <w:t>863</w:t>
            </w:r>
          </w:p>
        </w:tc>
        <w:tc>
          <w:tcPr>
            <w:tcW w:w="1843" w:type="dxa"/>
          </w:tcPr>
          <w:p w14:paraId="59CD3CA5" w14:textId="0704FD54" w:rsidR="00122512" w:rsidRPr="00305E90" w:rsidRDefault="009D04FC" w:rsidP="003534E3">
            <w:pPr>
              <w:jc w:val="both"/>
              <w:rPr>
                <w:rFonts w:cs="Arial"/>
              </w:rPr>
            </w:pPr>
            <w:r>
              <w:rPr>
                <w:rFonts w:cs="Arial"/>
              </w:rPr>
              <w:t>UPU reference data</w:t>
            </w:r>
          </w:p>
        </w:tc>
        <w:tc>
          <w:tcPr>
            <w:tcW w:w="9922" w:type="dxa"/>
          </w:tcPr>
          <w:p w14:paraId="319C5943" w14:textId="503946AD" w:rsidR="00122512" w:rsidRPr="00305E90" w:rsidRDefault="00122512" w:rsidP="003534E3">
            <w:pPr>
              <w:jc w:val="both"/>
              <w:rPr>
                <w:rFonts w:cs="Arial"/>
              </w:rPr>
            </w:pPr>
            <w:r w:rsidRPr="00305E90">
              <w:rPr>
                <w:rFonts w:cs="Arial"/>
              </w:rPr>
              <w:t xml:space="preserve">The initial values to populate the </w:t>
            </w:r>
            <w:r w:rsidR="004A186F">
              <w:rPr>
                <w:rFonts w:cs="Arial"/>
              </w:rPr>
              <w:t xml:space="preserve">UPU reporting </w:t>
            </w:r>
            <w:r w:rsidRPr="00305E90">
              <w:rPr>
                <w:rFonts w:cs="Arial"/>
              </w:rPr>
              <w:t xml:space="preserve">system will be provided by the </w:t>
            </w:r>
            <w:r w:rsidR="00D50DDD">
              <w:rPr>
                <w:rFonts w:cs="Arial"/>
              </w:rPr>
              <w:t>IB</w:t>
            </w:r>
          </w:p>
        </w:tc>
        <w:tc>
          <w:tcPr>
            <w:tcW w:w="1384" w:type="dxa"/>
          </w:tcPr>
          <w:p w14:paraId="56193894" w14:textId="77777777" w:rsidR="00122512" w:rsidRPr="00305E90" w:rsidRDefault="00122512" w:rsidP="003534E3">
            <w:pPr>
              <w:jc w:val="both"/>
              <w:rPr>
                <w:rFonts w:cs="Arial"/>
              </w:rPr>
            </w:pPr>
            <w:r w:rsidRPr="00305E90">
              <w:rPr>
                <w:rFonts w:cs="Arial"/>
              </w:rPr>
              <w:t>Must</w:t>
            </w:r>
          </w:p>
        </w:tc>
      </w:tr>
      <w:tr w:rsidR="00122512" w:rsidRPr="00305E90" w14:paraId="16FEFC81" w14:textId="77777777" w:rsidTr="00576A38">
        <w:tc>
          <w:tcPr>
            <w:tcW w:w="1415" w:type="dxa"/>
          </w:tcPr>
          <w:p w14:paraId="2BF818DE" w14:textId="00BF9862" w:rsidR="00122512" w:rsidRPr="00305E90" w:rsidRDefault="006131DF" w:rsidP="003534E3">
            <w:pPr>
              <w:jc w:val="both"/>
              <w:rPr>
                <w:rFonts w:cs="Arial"/>
              </w:rPr>
            </w:pPr>
            <w:r>
              <w:rPr>
                <w:rFonts w:cs="Arial"/>
              </w:rPr>
              <w:t>UPU-</w:t>
            </w:r>
            <w:r w:rsidR="00090F10">
              <w:rPr>
                <w:rFonts w:cs="Arial"/>
              </w:rPr>
              <w:t>864</w:t>
            </w:r>
          </w:p>
        </w:tc>
        <w:tc>
          <w:tcPr>
            <w:tcW w:w="1843" w:type="dxa"/>
          </w:tcPr>
          <w:p w14:paraId="67DEC7E0" w14:textId="263FEABA" w:rsidR="00122512" w:rsidRPr="00305E90" w:rsidRDefault="009D04FC" w:rsidP="003534E3">
            <w:pPr>
              <w:jc w:val="both"/>
              <w:rPr>
                <w:rFonts w:cs="Arial"/>
              </w:rPr>
            </w:pPr>
            <w:r>
              <w:rPr>
                <w:rFonts w:cs="Arial"/>
              </w:rPr>
              <w:t>UPU reference data</w:t>
            </w:r>
          </w:p>
        </w:tc>
        <w:tc>
          <w:tcPr>
            <w:tcW w:w="9922" w:type="dxa"/>
          </w:tcPr>
          <w:p w14:paraId="68A6C44C" w14:textId="4E7FD303" w:rsidR="00122512" w:rsidRPr="00305E90" w:rsidRDefault="00984C0B" w:rsidP="003534E3">
            <w:pPr>
              <w:jc w:val="both"/>
              <w:rPr>
                <w:rFonts w:cs="Arial"/>
              </w:rPr>
            </w:pPr>
            <w:r>
              <w:rPr>
                <w:rFonts w:cs="Arial"/>
              </w:rPr>
              <w:t>DO</w:t>
            </w:r>
            <w:r w:rsidR="00122512" w:rsidRPr="00305E90">
              <w:rPr>
                <w:rFonts w:cs="Arial"/>
              </w:rPr>
              <w:t>s in full production and without validated leg 2 and leg 3 standards are measured against the default standards</w:t>
            </w:r>
          </w:p>
        </w:tc>
        <w:tc>
          <w:tcPr>
            <w:tcW w:w="1384" w:type="dxa"/>
          </w:tcPr>
          <w:p w14:paraId="60C59556" w14:textId="77777777" w:rsidR="00122512" w:rsidRPr="00305E90" w:rsidRDefault="00122512" w:rsidP="003534E3">
            <w:pPr>
              <w:jc w:val="both"/>
              <w:rPr>
                <w:rFonts w:cs="Arial"/>
              </w:rPr>
            </w:pPr>
            <w:r w:rsidRPr="00305E90">
              <w:rPr>
                <w:rFonts w:cs="Arial"/>
              </w:rPr>
              <w:t>Must</w:t>
            </w:r>
          </w:p>
        </w:tc>
      </w:tr>
      <w:tr w:rsidR="00122512" w:rsidRPr="00305E90" w14:paraId="535A796B" w14:textId="77777777" w:rsidTr="00576A38">
        <w:tc>
          <w:tcPr>
            <w:tcW w:w="1415" w:type="dxa"/>
          </w:tcPr>
          <w:p w14:paraId="4F29A8CB" w14:textId="77CB0F62" w:rsidR="00122512" w:rsidRPr="00305E90" w:rsidRDefault="006131DF" w:rsidP="003534E3">
            <w:pPr>
              <w:jc w:val="both"/>
              <w:rPr>
                <w:rFonts w:cs="Arial"/>
              </w:rPr>
            </w:pPr>
            <w:r>
              <w:rPr>
                <w:rFonts w:cs="Arial"/>
              </w:rPr>
              <w:t>UPU-</w:t>
            </w:r>
            <w:r w:rsidR="00090F10">
              <w:rPr>
                <w:rFonts w:cs="Arial"/>
              </w:rPr>
              <w:t>865</w:t>
            </w:r>
          </w:p>
        </w:tc>
        <w:tc>
          <w:tcPr>
            <w:tcW w:w="1843" w:type="dxa"/>
          </w:tcPr>
          <w:p w14:paraId="0C3D5BFA" w14:textId="2BFB6059" w:rsidR="00122512" w:rsidRPr="00305E90" w:rsidRDefault="004A186F" w:rsidP="003534E3">
            <w:pPr>
              <w:jc w:val="both"/>
              <w:rPr>
                <w:rFonts w:cs="Arial"/>
              </w:rPr>
            </w:pPr>
            <w:r>
              <w:rPr>
                <w:rFonts w:cs="Arial"/>
              </w:rPr>
              <w:t xml:space="preserve">UPU reporting </w:t>
            </w:r>
            <w:r w:rsidR="00122512" w:rsidRPr="00305E90">
              <w:rPr>
                <w:rFonts w:cs="Arial"/>
              </w:rPr>
              <w:t>environments</w:t>
            </w:r>
          </w:p>
        </w:tc>
        <w:tc>
          <w:tcPr>
            <w:tcW w:w="9922" w:type="dxa"/>
          </w:tcPr>
          <w:p w14:paraId="28FE2C56" w14:textId="77777777" w:rsidR="00122512" w:rsidRPr="00305E90" w:rsidRDefault="00122512" w:rsidP="003534E3">
            <w:pPr>
              <w:jc w:val="both"/>
              <w:rPr>
                <w:rFonts w:cs="Arial"/>
              </w:rPr>
            </w:pPr>
            <w:r w:rsidRPr="00305E90">
              <w:rPr>
                <w:rFonts w:cs="Arial"/>
              </w:rPr>
              <w:t>The service provider supports three environments:</w:t>
            </w:r>
          </w:p>
          <w:p w14:paraId="39F7A0A8" w14:textId="40594625" w:rsidR="00122512" w:rsidRPr="00305E90" w:rsidRDefault="00122512" w:rsidP="003534E3">
            <w:pPr>
              <w:jc w:val="both"/>
              <w:rPr>
                <w:rFonts w:cs="Arial"/>
              </w:rPr>
            </w:pPr>
            <w:r w:rsidRPr="00305E90">
              <w:rPr>
                <w:rFonts w:cs="Arial"/>
              </w:rPr>
              <w:t>•</w:t>
            </w:r>
            <w:r w:rsidRPr="00305E90">
              <w:rPr>
                <w:rFonts w:cs="Arial"/>
              </w:rPr>
              <w:tab/>
              <w:t xml:space="preserve">Development testing: an environment where </w:t>
            </w:r>
            <w:r w:rsidR="00D50DDD">
              <w:rPr>
                <w:rFonts w:cs="Arial"/>
              </w:rPr>
              <w:t>IB</w:t>
            </w:r>
            <w:r w:rsidRPr="00305E90">
              <w:rPr>
                <w:rFonts w:cs="Arial"/>
              </w:rPr>
              <w:t xml:space="preserve"> testers can load test reference data and test messages and from where they can access the </w:t>
            </w:r>
            <w:r w:rsidR="00C96B2E">
              <w:rPr>
                <w:rFonts w:cs="Arial"/>
              </w:rPr>
              <w:t>UPU statistics repository</w:t>
            </w:r>
            <w:r w:rsidRPr="00305E90">
              <w:rPr>
                <w:rFonts w:cs="Arial"/>
              </w:rPr>
              <w:t xml:space="preserve"> to get the aggregated statistics</w:t>
            </w:r>
          </w:p>
          <w:p w14:paraId="6BDB1675" w14:textId="64F62E8A" w:rsidR="00122512" w:rsidRPr="00305E90" w:rsidRDefault="00122512" w:rsidP="003534E3">
            <w:pPr>
              <w:jc w:val="both"/>
              <w:rPr>
                <w:rFonts w:cs="Arial"/>
              </w:rPr>
            </w:pPr>
            <w:r w:rsidRPr="00305E90">
              <w:rPr>
                <w:rFonts w:cs="Arial"/>
              </w:rPr>
              <w:t>•</w:t>
            </w:r>
            <w:r w:rsidRPr="00305E90">
              <w:rPr>
                <w:rFonts w:cs="Arial"/>
              </w:rPr>
              <w:tab/>
              <w:t xml:space="preserve">UAT testing: an environment that uses the EDI messages from the </w:t>
            </w:r>
            <w:r w:rsidR="00762A1D">
              <w:rPr>
                <w:rFonts w:cs="Arial"/>
              </w:rPr>
              <w:t>UPU</w:t>
            </w:r>
            <w:r w:rsidRPr="00305E90">
              <w:rPr>
                <w:rFonts w:cs="Arial"/>
              </w:rPr>
              <w:t xml:space="preserve"> data platform</w:t>
            </w:r>
          </w:p>
          <w:p w14:paraId="4EF98701" w14:textId="77777777" w:rsidR="00122512" w:rsidRPr="00305E90" w:rsidRDefault="00122512" w:rsidP="003534E3">
            <w:pPr>
              <w:jc w:val="both"/>
              <w:rPr>
                <w:rFonts w:cs="Arial"/>
              </w:rPr>
            </w:pPr>
            <w:r w:rsidRPr="00305E90">
              <w:rPr>
                <w:rFonts w:cs="Arial"/>
              </w:rPr>
              <w:t>•</w:t>
            </w:r>
            <w:r w:rsidRPr="00305E90">
              <w:rPr>
                <w:rFonts w:cs="Arial"/>
              </w:rPr>
              <w:tab/>
              <w:t>Production environment</w:t>
            </w:r>
          </w:p>
        </w:tc>
        <w:tc>
          <w:tcPr>
            <w:tcW w:w="1384" w:type="dxa"/>
          </w:tcPr>
          <w:p w14:paraId="55BD1EFB" w14:textId="77777777" w:rsidR="00122512" w:rsidRPr="00305E90" w:rsidRDefault="00122512" w:rsidP="003534E3">
            <w:pPr>
              <w:jc w:val="both"/>
              <w:rPr>
                <w:rFonts w:cs="Arial"/>
                <w:b/>
              </w:rPr>
            </w:pPr>
            <w:r w:rsidRPr="00305E90">
              <w:rPr>
                <w:rFonts w:cs="Arial"/>
              </w:rPr>
              <w:t>Must</w:t>
            </w:r>
          </w:p>
        </w:tc>
      </w:tr>
    </w:tbl>
    <w:p w14:paraId="50F0EFD6" w14:textId="5D576156" w:rsidR="00090F10" w:rsidRDefault="00090F10" w:rsidP="00122512">
      <w:pPr>
        <w:pStyle w:val="Textedebase"/>
        <w:rPr>
          <w:rFonts w:cs="Arial"/>
          <w:lang w:val="en-GB"/>
        </w:rPr>
      </w:pPr>
    </w:p>
    <w:p w14:paraId="7C3E0504" w14:textId="77777777" w:rsidR="00090F10" w:rsidRDefault="00090F10">
      <w:pPr>
        <w:spacing w:line="240" w:lineRule="auto"/>
        <w:rPr>
          <w:rFonts w:cs="Arial"/>
        </w:rPr>
      </w:pPr>
      <w:r>
        <w:rPr>
          <w:rFonts w:cs="Arial"/>
        </w:rPr>
        <w:br w:type="page"/>
      </w:r>
    </w:p>
    <w:p w14:paraId="5BDC6883" w14:textId="77777777" w:rsidR="00090F10" w:rsidRPr="00305E90" w:rsidRDefault="00090F10" w:rsidP="00122512">
      <w:pPr>
        <w:pStyle w:val="Textedebase"/>
        <w:rPr>
          <w:rFonts w:cs="Arial"/>
          <w:lang w:val="en-GB"/>
        </w:rPr>
      </w:pPr>
    </w:p>
    <w:p w14:paraId="462DC925" w14:textId="24E76391" w:rsidR="00122512" w:rsidRPr="00305E90" w:rsidRDefault="00C87A90" w:rsidP="00576A38">
      <w:pPr>
        <w:pStyle w:val="Heading2"/>
        <w:spacing w:line="240" w:lineRule="auto"/>
        <w:ind w:left="0" w:firstLine="0"/>
        <w:rPr>
          <w:rFonts w:cs="Arial"/>
        </w:rPr>
      </w:pPr>
      <w:bookmarkStart w:id="95" w:name="_Toc211815967"/>
      <w:r>
        <w:rPr>
          <w:rFonts w:cs="Arial"/>
        </w:rPr>
        <w:t>6</w:t>
      </w:r>
      <w:r w:rsidR="00122512" w:rsidRPr="00305E90">
        <w:rPr>
          <w:rFonts w:cs="Arial"/>
        </w:rPr>
        <w:t>.</w:t>
      </w:r>
      <w:r w:rsidR="00A77A74">
        <w:rPr>
          <w:rFonts w:cs="Arial"/>
        </w:rPr>
        <w:t>3</w:t>
      </w:r>
      <w:r w:rsidR="00122512" w:rsidRPr="00305E90">
        <w:rPr>
          <w:rFonts w:cs="Arial"/>
        </w:rPr>
        <w:tab/>
        <w:t>Hosting of the online reporting tool and its maintenance</w:t>
      </w:r>
      <w:bookmarkEnd w:id="95"/>
    </w:p>
    <w:p w14:paraId="658A7990" w14:textId="77777777" w:rsidR="00122512" w:rsidRPr="00305E90" w:rsidRDefault="00122512" w:rsidP="00122512">
      <w:pPr>
        <w:spacing w:line="240" w:lineRule="auto"/>
        <w:jc w:val="both"/>
        <w:rPr>
          <w:rFonts w:cs="Arial"/>
        </w:rPr>
      </w:pPr>
    </w:p>
    <w:tbl>
      <w:tblPr>
        <w:tblStyle w:val="TableGrid"/>
        <w:tblW w:w="144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9780"/>
        <w:gridCol w:w="1384"/>
      </w:tblGrid>
      <w:tr w:rsidR="00122512" w:rsidRPr="00305E90" w14:paraId="3AFA8A93" w14:textId="77777777" w:rsidTr="00576A38">
        <w:trPr>
          <w:tblHeader/>
        </w:trPr>
        <w:tc>
          <w:tcPr>
            <w:tcW w:w="1415" w:type="dxa"/>
          </w:tcPr>
          <w:p w14:paraId="0C668373"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53CD8919" w14:textId="77777777" w:rsidR="00122512" w:rsidRPr="00305E90" w:rsidRDefault="00122512" w:rsidP="003534E3">
            <w:pPr>
              <w:jc w:val="both"/>
              <w:rPr>
                <w:rFonts w:cs="Arial"/>
                <w:i/>
                <w:iCs/>
              </w:rPr>
            </w:pPr>
            <w:r w:rsidRPr="00305E90">
              <w:rPr>
                <w:rFonts w:cs="Arial"/>
                <w:i/>
                <w:iCs/>
              </w:rPr>
              <w:t>Component</w:t>
            </w:r>
          </w:p>
        </w:tc>
        <w:tc>
          <w:tcPr>
            <w:tcW w:w="9780" w:type="dxa"/>
          </w:tcPr>
          <w:p w14:paraId="0F117860" w14:textId="77777777" w:rsidR="00122512" w:rsidRPr="00305E90" w:rsidRDefault="00122512" w:rsidP="003534E3">
            <w:pPr>
              <w:jc w:val="both"/>
              <w:rPr>
                <w:rFonts w:cs="Arial"/>
                <w:i/>
                <w:iCs/>
              </w:rPr>
            </w:pPr>
            <w:r w:rsidRPr="00305E90">
              <w:rPr>
                <w:rFonts w:cs="Arial"/>
                <w:i/>
                <w:iCs/>
              </w:rPr>
              <w:t>Description</w:t>
            </w:r>
          </w:p>
        </w:tc>
        <w:tc>
          <w:tcPr>
            <w:tcW w:w="1384" w:type="dxa"/>
          </w:tcPr>
          <w:p w14:paraId="2C43AAC1" w14:textId="2F6B7BC4" w:rsidR="00122512" w:rsidRPr="00305E90" w:rsidRDefault="00180FC7" w:rsidP="003534E3">
            <w:pPr>
              <w:jc w:val="both"/>
              <w:rPr>
                <w:rFonts w:cs="Arial"/>
                <w:i/>
                <w:iCs/>
              </w:rPr>
            </w:pPr>
            <w:r>
              <w:rPr>
                <w:rFonts w:cs="Arial"/>
                <w:i/>
                <w:iCs/>
              </w:rPr>
              <w:t>Suggested Priority</w:t>
            </w:r>
          </w:p>
        </w:tc>
      </w:tr>
      <w:tr w:rsidR="00122512" w:rsidRPr="00305E90" w14:paraId="34F6279F" w14:textId="77777777" w:rsidTr="00576A38">
        <w:tc>
          <w:tcPr>
            <w:tcW w:w="1415" w:type="dxa"/>
          </w:tcPr>
          <w:p w14:paraId="38A308C9" w14:textId="370CC94F" w:rsidR="00122512" w:rsidRPr="00305E90" w:rsidRDefault="006131DF" w:rsidP="003534E3">
            <w:pPr>
              <w:jc w:val="both"/>
              <w:rPr>
                <w:rFonts w:cs="Arial"/>
              </w:rPr>
            </w:pPr>
            <w:r>
              <w:rPr>
                <w:rFonts w:cs="Arial"/>
              </w:rPr>
              <w:t>UPU-</w:t>
            </w:r>
            <w:r w:rsidR="00090F10">
              <w:rPr>
                <w:rFonts w:cs="Arial"/>
              </w:rPr>
              <w:t>9</w:t>
            </w:r>
            <w:r w:rsidR="00090F10" w:rsidRPr="00305E90">
              <w:rPr>
                <w:rFonts w:cs="Arial"/>
              </w:rPr>
              <w:t>00</w:t>
            </w:r>
          </w:p>
        </w:tc>
        <w:tc>
          <w:tcPr>
            <w:tcW w:w="1843" w:type="dxa"/>
          </w:tcPr>
          <w:p w14:paraId="6194E9A0" w14:textId="77777777" w:rsidR="00122512" w:rsidRPr="00305E90" w:rsidRDefault="00122512" w:rsidP="003534E3">
            <w:pPr>
              <w:jc w:val="both"/>
              <w:rPr>
                <w:rFonts w:cs="Arial"/>
              </w:rPr>
            </w:pPr>
            <w:r w:rsidRPr="00305E90">
              <w:rPr>
                <w:rFonts w:cs="Arial"/>
              </w:rPr>
              <w:t>Availability</w:t>
            </w:r>
          </w:p>
        </w:tc>
        <w:tc>
          <w:tcPr>
            <w:tcW w:w="9780" w:type="dxa"/>
          </w:tcPr>
          <w:p w14:paraId="28D37A77" w14:textId="77777777" w:rsidR="00122512" w:rsidRPr="00305E90" w:rsidRDefault="00122512" w:rsidP="003534E3">
            <w:pPr>
              <w:pStyle w:val="6Textedebase10points"/>
              <w:tabs>
                <w:tab w:val="clear" w:pos="567"/>
              </w:tabs>
              <w:spacing w:line="240" w:lineRule="auto"/>
              <w:rPr>
                <w:rFonts w:ascii="Arial" w:hAnsi="Arial" w:cs="Arial"/>
              </w:rPr>
            </w:pPr>
            <w:r w:rsidRPr="00305E90">
              <w:rPr>
                <w:rFonts w:ascii="Arial" w:hAnsi="Arial" w:cs="Arial"/>
              </w:rPr>
              <w:t>The online reporting tool hosting system is expected to be accessible 24/7 over the public internet</w:t>
            </w:r>
          </w:p>
        </w:tc>
        <w:tc>
          <w:tcPr>
            <w:tcW w:w="1384" w:type="dxa"/>
          </w:tcPr>
          <w:p w14:paraId="540DEAD1" w14:textId="77777777" w:rsidR="00122512" w:rsidRPr="00305E90" w:rsidRDefault="00122512" w:rsidP="003534E3">
            <w:pPr>
              <w:jc w:val="both"/>
              <w:rPr>
                <w:rFonts w:cs="Arial"/>
              </w:rPr>
            </w:pPr>
            <w:r w:rsidRPr="00305E90">
              <w:rPr>
                <w:rFonts w:cs="Arial"/>
              </w:rPr>
              <w:t>Must</w:t>
            </w:r>
          </w:p>
        </w:tc>
      </w:tr>
      <w:tr w:rsidR="00122512" w:rsidRPr="00305E90" w14:paraId="5D56D521" w14:textId="77777777" w:rsidTr="00576A38">
        <w:tc>
          <w:tcPr>
            <w:tcW w:w="1415" w:type="dxa"/>
          </w:tcPr>
          <w:p w14:paraId="625AD47A" w14:textId="3C916D5A" w:rsidR="00122512" w:rsidRPr="00305E90" w:rsidRDefault="006131DF" w:rsidP="003534E3">
            <w:pPr>
              <w:jc w:val="both"/>
              <w:rPr>
                <w:rFonts w:cs="Arial"/>
                <w:bCs/>
              </w:rPr>
            </w:pPr>
            <w:r>
              <w:rPr>
                <w:rFonts w:cs="Arial"/>
                <w:bCs/>
              </w:rPr>
              <w:t>UPU-</w:t>
            </w:r>
            <w:r w:rsidR="00090F10">
              <w:rPr>
                <w:rFonts w:cs="Arial"/>
                <w:bCs/>
              </w:rPr>
              <w:t>9</w:t>
            </w:r>
            <w:r w:rsidR="00090F10" w:rsidRPr="00305E90">
              <w:rPr>
                <w:rFonts w:cs="Arial"/>
                <w:bCs/>
              </w:rPr>
              <w:t>01</w:t>
            </w:r>
          </w:p>
        </w:tc>
        <w:tc>
          <w:tcPr>
            <w:tcW w:w="1843" w:type="dxa"/>
          </w:tcPr>
          <w:p w14:paraId="519644BB" w14:textId="77777777" w:rsidR="00122512" w:rsidRPr="00305E90" w:rsidRDefault="00122512" w:rsidP="003534E3">
            <w:pPr>
              <w:jc w:val="both"/>
              <w:rPr>
                <w:rFonts w:cs="Arial"/>
                <w:b/>
                <w:bCs/>
              </w:rPr>
            </w:pPr>
            <w:r w:rsidRPr="00305E90">
              <w:rPr>
                <w:rFonts w:cs="Arial"/>
              </w:rPr>
              <w:t>Availability</w:t>
            </w:r>
          </w:p>
        </w:tc>
        <w:tc>
          <w:tcPr>
            <w:tcW w:w="9780" w:type="dxa"/>
          </w:tcPr>
          <w:p w14:paraId="0CD78FCE" w14:textId="3BE4D77A" w:rsidR="00122512" w:rsidRPr="00305E90" w:rsidRDefault="00122512" w:rsidP="003534E3">
            <w:pPr>
              <w:jc w:val="both"/>
              <w:rPr>
                <w:rFonts w:cs="Arial"/>
                <w:b/>
                <w:bCs/>
              </w:rPr>
            </w:pPr>
            <w:r w:rsidRPr="00305E90">
              <w:rPr>
                <w:rFonts w:cs="Arial"/>
              </w:rPr>
              <w:t xml:space="preserve">System downtime for maintenance or implementation of any changes is agreed with the </w:t>
            </w:r>
            <w:r w:rsidR="00D50DDD">
              <w:rPr>
                <w:rFonts w:cs="Arial"/>
              </w:rPr>
              <w:t>IB</w:t>
            </w:r>
            <w:r w:rsidRPr="00305E90">
              <w:rPr>
                <w:rFonts w:cs="Arial"/>
              </w:rPr>
              <w:t xml:space="preserve"> enough in advance such that sufficient notification can be provided to the users</w:t>
            </w:r>
          </w:p>
        </w:tc>
        <w:tc>
          <w:tcPr>
            <w:tcW w:w="1384" w:type="dxa"/>
          </w:tcPr>
          <w:p w14:paraId="44B48B75" w14:textId="77777777" w:rsidR="00122512" w:rsidRPr="00305E90" w:rsidRDefault="00122512" w:rsidP="003534E3">
            <w:pPr>
              <w:jc w:val="both"/>
              <w:rPr>
                <w:rFonts w:cs="Arial"/>
                <w:b/>
                <w:bCs/>
              </w:rPr>
            </w:pPr>
            <w:r w:rsidRPr="00305E90">
              <w:rPr>
                <w:rFonts w:cs="Arial"/>
              </w:rPr>
              <w:t>Must</w:t>
            </w:r>
          </w:p>
        </w:tc>
      </w:tr>
      <w:tr w:rsidR="00122512" w:rsidRPr="00305E90" w14:paraId="7CFA99B8" w14:textId="77777777" w:rsidTr="00576A38">
        <w:tc>
          <w:tcPr>
            <w:tcW w:w="1415" w:type="dxa"/>
          </w:tcPr>
          <w:p w14:paraId="673B33B8" w14:textId="17B73F18" w:rsidR="00122512" w:rsidRPr="00305E90" w:rsidRDefault="006131DF" w:rsidP="003534E3">
            <w:pPr>
              <w:jc w:val="both"/>
              <w:rPr>
                <w:rFonts w:cs="Arial"/>
                <w:bCs/>
              </w:rPr>
            </w:pPr>
            <w:r>
              <w:rPr>
                <w:rFonts w:cs="Arial"/>
                <w:bCs/>
              </w:rPr>
              <w:t>UPU-</w:t>
            </w:r>
            <w:r w:rsidR="00090F10">
              <w:rPr>
                <w:rFonts w:cs="Arial"/>
                <w:bCs/>
              </w:rPr>
              <w:t>9</w:t>
            </w:r>
            <w:r w:rsidR="00090F10" w:rsidRPr="00305E90">
              <w:rPr>
                <w:rFonts w:cs="Arial"/>
                <w:bCs/>
              </w:rPr>
              <w:t>02</w:t>
            </w:r>
          </w:p>
        </w:tc>
        <w:tc>
          <w:tcPr>
            <w:tcW w:w="1843" w:type="dxa"/>
          </w:tcPr>
          <w:p w14:paraId="653C06CA" w14:textId="77777777" w:rsidR="00122512" w:rsidRPr="00305E90" w:rsidRDefault="00122512" w:rsidP="003534E3">
            <w:pPr>
              <w:jc w:val="both"/>
              <w:rPr>
                <w:rFonts w:cs="Arial"/>
                <w:b/>
                <w:bCs/>
              </w:rPr>
            </w:pPr>
            <w:r w:rsidRPr="00305E90">
              <w:rPr>
                <w:rFonts w:cs="Arial"/>
              </w:rPr>
              <w:t>Availability</w:t>
            </w:r>
          </w:p>
        </w:tc>
        <w:tc>
          <w:tcPr>
            <w:tcW w:w="9780" w:type="dxa"/>
          </w:tcPr>
          <w:p w14:paraId="4ADD5145" w14:textId="552B3B96" w:rsidR="00122512" w:rsidRPr="00305E90" w:rsidRDefault="00122512" w:rsidP="003534E3">
            <w:pPr>
              <w:pStyle w:val="6Textedebase10points"/>
              <w:tabs>
                <w:tab w:val="clear" w:pos="567"/>
              </w:tabs>
              <w:spacing w:line="240" w:lineRule="auto"/>
              <w:rPr>
                <w:rFonts w:ascii="Arial" w:hAnsi="Arial" w:cs="Arial"/>
              </w:rPr>
            </w:pPr>
            <w:r w:rsidRPr="00305E90">
              <w:rPr>
                <w:rFonts w:ascii="Arial" w:hAnsi="Arial" w:cs="Arial"/>
              </w:rPr>
              <w:t xml:space="preserve">Two environments will be made available to end users; one test and one production environment. Migration to production requires official authorization from the </w:t>
            </w:r>
            <w:r w:rsidR="00D50DDD">
              <w:rPr>
                <w:rFonts w:ascii="Arial" w:hAnsi="Arial" w:cs="Arial"/>
              </w:rPr>
              <w:t>IB</w:t>
            </w:r>
          </w:p>
        </w:tc>
        <w:tc>
          <w:tcPr>
            <w:tcW w:w="1384" w:type="dxa"/>
          </w:tcPr>
          <w:p w14:paraId="27838E66" w14:textId="77777777" w:rsidR="00122512" w:rsidRPr="00305E90" w:rsidRDefault="00122512" w:rsidP="003534E3">
            <w:pPr>
              <w:jc w:val="both"/>
              <w:rPr>
                <w:rFonts w:cs="Arial"/>
                <w:b/>
                <w:bCs/>
              </w:rPr>
            </w:pPr>
            <w:r w:rsidRPr="00305E90">
              <w:rPr>
                <w:rFonts w:cs="Arial"/>
              </w:rPr>
              <w:t>Must</w:t>
            </w:r>
          </w:p>
        </w:tc>
      </w:tr>
      <w:tr w:rsidR="00122512" w:rsidRPr="00305E90" w14:paraId="62533468" w14:textId="77777777" w:rsidTr="00576A38">
        <w:tc>
          <w:tcPr>
            <w:tcW w:w="1415" w:type="dxa"/>
          </w:tcPr>
          <w:p w14:paraId="34E830AA" w14:textId="468E4D1C" w:rsidR="00122512" w:rsidRPr="00305E90" w:rsidRDefault="006131DF" w:rsidP="003534E3">
            <w:pPr>
              <w:jc w:val="both"/>
              <w:rPr>
                <w:rFonts w:cs="Arial"/>
                <w:bCs/>
              </w:rPr>
            </w:pPr>
            <w:r>
              <w:rPr>
                <w:rFonts w:cs="Arial"/>
                <w:bCs/>
              </w:rPr>
              <w:t>UPU-</w:t>
            </w:r>
            <w:r w:rsidR="00090F10">
              <w:rPr>
                <w:rFonts w:cs="Arial"/>
                <w:bCs/>
              </w:rPr>
              <w:t>9</w:t>
            </w:r>
            <w:r w:rsidR="00090F10" w:rsidRPr="00305E90">
              <w:rPr>
                <w:rFonts w:cs="Arial"/>
                <w:bCs/>
              </w:rPr>
              <w:t>03</w:t>
            </w:r>
          </w:p>
        </w:tc>
        <w:tc>
          <w:tcPr>
            <w:tcW w:w="1843" w:type="dxa"/>
          </w:tcPr>
          <w:p w14:paraId="4A9FB74F" w14:textId="77777777" w:rsidR="00122512" w:rsidRPr="00305E90" w:rsidRDefault="00122512" w:rsidP="003534E3">
            <w:pPr>
              <w:jc w:val="both"/>
              <w:rPr>
                <w:rFonts w:cs="Arial"/>
                <w:b/>
                <w:bCs/>
              </w:rPr>
            </w:pPr>
            <w:r w:rsidRPr="00305E90">
              <w:rPr>
                <w:rFonts w:cs="Arial"/>
              </w:rPr>
              <w:t>Availability</w:t>
            </w:r>
          </w:p>
        </w:tc>
        <w:tc>
          <w:tcPr>
            <w:tcW w:w="9780" w:type="dxa"/>
          </w:tcPr>
          <w:p w14:paraId="6C482B76" w14:textId="77777777" w:rsidR="00122512" w:rsidRPr="00305E90" w:rsidRDefault="00122512" w:rsidP="003534E3">
            <w:pPr>
              <w:pStyle w:val="6Textedebase10points"/>
              <w:tabs>
                <w:tab w:val="clear" w:pos="567"/>
              </w:tabs>
              <w:spacing w:line="240" w:lineRule="auto"/>
              <w:rPr>
                <w:rFonts w:ascii="Arial" w:hAnsi="Arial" w:cs="Arial"/>
              </w:rPr>
            </w:pPr>
            <w:r w:rsidRPr="00305E90">
              <w:rPr>
                <w:rFonts w:ascii="Arial" w:hAnsi="Arial" w:cs="Arial"/>
              </w:rPr>
              <w:t xml:space="preserve">The system is required to operate at </w:t>
            </w:r>
            <w:r w:rsidRPr="00305E90">
              <w:rPr>
                <w:rFonts w:ascii="Arial" w:hAnsi="Arial" w:cs="Arial"/>
                <w:bCs/>
              </w:rPr>
              <w:t>99.4%</w:t>
            </w:r>
            <w:r w:rsidRPr="00305E90">
              <w:rPr>
                <w:rFonts w:ascii="Arial" w:hAnsi="Arial" w:cs="Arial"/>
              </w:rPr>
              <w:t xml:space="preserve"> availability</w:t>
            </w:r>
          </w:p>
        </w:tc>
        <w:tc>
          <w:tcPr>
            <w:tcW w:w="1384" w:type="dxa"/>
          </w:tcPr>
          <w:p w14:paraId="27B83EF0" w14:textId="77777777" w:rsidR="00122512" w:rsidRPr="00305E90" w:rsidRDefault="00122512" w:rsidP="003534E3">
            <w:pPr>
              <w:jc w:val="both"/>
              <w:rPr>
                <w:rFonts w:cs="Arial"/>
              </w:rPr>
            </w:pPr>
            <w:r w:rsidRPr="00305E90">
              <w:rPr>
                <w:rFonts w:cs="Arial"/>
              </w:rPr>
              <w:t>Must</w:t>
            </w:r>
          </w:p>
        </w:tc>
      </w:tr>
      <w:tr w:rsidR="00122512" w:rsidRPr="00305E90" w14:paraId="5DA1EBC8" w14:textId="77777777" w:rsidTr="00576A38">
        <w:tc>
          <w:tcPr>
            <w:tcW w:w="1415" w:type="dxa"/>
          </w:tcPr>
          <w:p w14:paraId="2D0E74F7" w14:textId="5F499962" w:rsidR="00122512" w:rsidRPr="00305E90" w:rsidRDefault="006131DF" w:rsidP="003534E3">
            <w:pPr>
              <w:jc w:val="both"/>
              <w:rPr>
                <w:rFonts w:cs="Arial"/>
                <w:bCs/>
              </w:rPr>
            </w:pPr>
            <w:r>
              <w:rPr>
                <w:rFonts w:cs="Arial"/>
                <w:bCs/>
              </w:rPr>
              <w:t>UPU-</w:t>
            </w:r>
            <w:r w:rsidR="00090F10">
              <w:rPr>
                <w:rFonts w:cs="Arial"/>
                <w:bCs/>
              </w:rPr>
              <w:t>9</w:t>
            </w:r>
            <w:r w:rsidR="00090F10" w:rsidRPr="00305E90">
              <w:rPr>
                <w:rFonts w:cs="Arial"/>
                <w:bCs/>
              </w:rPr>
              <w:t>04</w:t>
            </w:r>
          </w:p>
        </w:tc>
        <w:tc>
          <w:tcPr>
            <w:tcW w:w="1843" w:type="dxa"/>
          </w:tcPr>
          <w:p w14:paraId="1EA9F2E3" w14:textId="77777777" w:rsidR="00122512" w:rsidRPr="00305E90" w:rsidRDefault="00122512" w:rsidP="003534E3">
            <w:pPr>
              <w:jc w:val="both"/>
              <w:rPr>
                <w:rFonts w:cs="Arial"/>
                <w:b/>
                <w:bCs/>
              </w:rPr>
            </w:pPr>
            <w:r w:rsidRPr="00305E90">
              <w:rPr>
                <w:rFonts w:cs="Arial"/>
              </w:rPr>
              <w:t>Availability</w:t>
            </w:r>
          </w:p>
        </w:tc>
        <w:tc>
          <w:tcPr>
            <w:tcW w:w="9780" w:type="dxa"/>
          </w:tcPr>
          <w:p w14:paraId="78D7A90E" w14:textId="77777777" w:rsidR="00122512" w:rsidRPr="00305E90" w:rsidRDefault="00122512" w:rsidP="003534E3">
            <w:pPr>
              <w:pStyle w:val="6Textedebase10points"/>
              <w:tabs>
                <w:tab w:val="clear" w:pos="567"/>
              </w:tabs>
              <w:spacing w:line="240" w:lineRule="auto"/>
              <w:rPr>
                <w:rFonts w:ascii="Arial" w:hAnsi="Arial" w:cs="Arial"/>
              </w:rPr>
            </w:pPr>
            <w:r w:rsidRPr="00305E90">
              <w:rPr>
                <w:rFonts w:ascii="Arial" w:hAnsi="Arial" w:cs="Arial"/>
              </w:rPr>
              <w:t xml:space="preserve">In case of a disaster the system is required to be recovered within </w:t>
            </w:r>
            <w:r w:rsidRPr="00305E90">
              <w:rPr>
                <w:rFonts w:ascii="Arial" w:hAnsi="Arial" w:cs="Arial"/>
                <w:bCs/>
              </w:rPr>
              <w:t xml:space="preserve">4 </w:t>
            </w:r>
            <w:r w:rsidRPr="00305E90">
              <w:rPr>
                <w:rFonts w:ascii="Arial" w:hAnsi="Arial" w:cs="Arial"/>
              </w:rPr>
              <w:t>hours</w:t>
            </w:r>
          </w:p>
        </w:tc>
        <w:tc>
          <w:tcPr>
            <w:tcW w:w="1384" w:type="dxa"/>
          </w:tcPr>
          <w:p w14:paraId="047D7FF1" w14:textId="77777777" w:rsidR="00122512" w:rsidRPr="00305E90" w:rsidRDefault="00122512" w:rsidP="003534E3">
            <w:pPr>
              <w:jc w:val="both"/>
              <w:rPr>
                <w:rFonts w:cs="Arial"/>
              </w:rPr>
            </w:pPr>
            <w:r w:rsidRPr="00305E90">
              <w:rPr>
                <w:rFonts w:cs="Arial"/>
              </w:rPr>
              <w:t>Must</w:t>
            </w:r>
          </w:p>
        </w:tc>
      </w:tr>
      <w:tr w:rsidR="00122512" w:rsidRPr="00305E90" w14:paraId="035143C8" w14:textId="77777777" w:rsidTr="00576A38">
        <w:tc>
          <w:tcPr>
            <w:tcW w:w="1415" w:type="dxa"/>
          </w:tcPr>
          <w:p w14:paraId="27DF5071" w14:textId="582CE6FB" w:rsidR="00122512" w:rsidRPr="00305E90" w:rsidRDefault="006131DF" w:rsidP="003534E3">
            <w:pPr>
              <w:jc w:val="both"/>
              <w:rPr>
                <w:rFonts w:cs="Arial"/>
                <w:bCs/>
              </w:rPr>
            </w:pPr>
            <w:r>
              <w:rPr>
                <w:rFonts w:cs="Arial"/>
                <w:bCs/>
              </w:rPr>
              <w:t>UPU-</w:t>
            </w:r>
            <w:r w:rsidR="00090F10">
              <w:rPr>
                <w:rFonts w:cs="Arial"/>
                <w:bCs/>
              </w:rPr>
              <w:t>9</w:t>
            </w:r>
            <w:r w:rsidR="00090F10" w:rsidRPr="00305E90">
              <w:rPr>
                <w:rFonts w:cs="Arial"/>
                <w:bCs/>
              </w:rPr>
              <w:t>05</w:t>
            </w:r>
          </w:p>
        </w:tc>
        <w:tc>
          <w:tcPr>
            <w:tcW w:w="1843" w:type="dxa"/>
          </w:tcPr>
          <w:p w14:paraId="3D1DD166" w14:textId="77777777" w:rsidR="00122512" w:rsidRPr="00305E90" w:rsidRDefault="00122512" w:rsidP="003534E3">
            <w:pPr>
              <w:jc w:val="both"/>
              <w:rPr>
                <w:rFonts w:cs="Arial"/>
                <w:b/>
                <w:bCs/>
              </w:rPr>
            </w:pPr>
            <w:r w:rsidRPr="00305E90">
              <w:rPr>
                <w:rFonts w:cs="Arial"/>
              </w:rPr>
              <w:t>Availability</w:t>
            </w:r>
          </w:p>
        </w:tc>
        <w:tc>
          <w:tcPr>
            <w:tcW w:w="9780" w:type="dxa"/>
          </w:tcPr>
          <w:p w14:paraId="3BF7016F" w14:textId="77777777" w:rsidR="00122512" w:rsidRPr="00305E90" w:rsidRDefault="00122512" w:rsidP="003534E3">
            <w:pPr>
              <w:pStyle w:val="6Textedebase10points"/>
              <w:tabs>
                <w:tab w:val="clear" w:pos="567"/>
              </w:tabs>
              <w:spacing w:line="240" w:lineRule="auto"/>
              <w:rPr>
                <w:rFonts w:ascii="Arial" w:hAnsi="Arial" w:cs="Arial"/>
              </w:rPr>
            </w:pPr>
            <w:r w:rsidRPr="00305E90">
              <w:rPr>
                <w:rFonts w:ascii="Arial" w:hAnsi="Arial" w:cs="Arial"/>
              </w:rPr>
              <w:t>Sufficient notification will be provided of any system downtime for maintenance or the implementation of any changes</w:t>
            </w:r>
          </w:p>
        </w:tc>
        <w:tc>
          <w:tcPr>
            <w:tcW w:w="1384" w:type="dxa"/>
          </w:tcPr>
          <w:p w14:paraId="0DFECED4" w14:textId="77777777" w:rsidR="00122512" w:rsidRPr="00305E90" w:rsidRDefault="00122512" w:rsidP="003534E3">
            <w:pPr>
              <w:jc w:val="both"/>
              <w:rPr>
                <w:rFonts w:cs="Arial"/>
              </w:rPr>
            </w:pPr>
            <w:r w:rsidRPr="00305E90">
              <w:rPr>
                <w:rFonts w:cs="Arial"/>
              </w:rPr>
              <w:t>Must</w:t>
            </w:r>
          </w:p>
        </w:tc>
      </w:tr>
      <w:tr w:rsidR="00122512" w:rsidRPr="00305E90" w14:paraId="4A3BC477" w14:textId="77777777" w:rsidTr="00576A38">
        <w:tc>
          <w:tcPr>
            <w:tcW w:w="1415" w:type="dxa"/>
          </w:tcPr>
          <w:p w14:paraId="5FA1FBF0" w14:textId="76467B66" w:rsidR="00122512" w:rsidRPr="00305E90" w:rsidRDefault="006131DF" w:rsidP="003534E3">
            <w:pPr>
              <w:jc w:val="both"/>
              <w:rPr>
                <w:rFonts w:cs="Arial"/>
                <w:bCs/>
              </w:rPr>
            </w:pPr>
            <w:r>
              <w:rPr>
                <w:rFonts w:cs="Arial"/>
                <w:bCs/>
              </w:rPr>
              <w:t>UPU-</w:t>
            </w:r>
            <w:r w:rsidR="00090F10">
              <w:rPr>
                <w:rFonts w:cs="Arial"/>
                <w:bCs/>
              </w:rPr>
              <w:t>9</w:t>
            </w:r>
            <w:r w:rsidR="00090F10" w:rsidRPr="00305E90">
              <w:rPr>
                <w:rFonts w:cs="Arial"/>
                <w:bCs/>
              </w:rPr>
              <w:t>06</w:t>
            </w:r>
          </w:p>
        </w:tc>
        <w:tc>
          <w:tcPr>
            <w:tcW w:w="1843" w:type="dxa"/>
          </w:tcPr>
          <w:p w14:paraId="644B0D70" w14:textId="77777777" w:rsidR="00122512" w:rsidRPr="00305E90" w:rsidRDefault="00122512" w:rsidP="003534E3">
            <w:pPr>
              <w:jc w:val="both"/>
              <w:rPr>
                <w:rFonts w:cs="Arial"/>
                <w:b/>
                <w:bCs/>
              </w:rPr>
            </w:pPr>
            <w:r w:rsidRPr="00305E90">
              <w:rPr>
                <w:rFonts w:cs="Arial"/>
              </w:rPr>
              <w:t>Availability</w:t>
            </w:r>
          </w:p>
        </w:tc>
        <w:tc>
          <w:tcPr>
            <w:tcW w:w="9780" w:type="dxa"/>
          </w:tcPr>
          <w:p w14:paraId="2E4F7E12" w14:textId="114BF5D0" w:rsidR="00122512" w:rsidRPr="00305E90" w:rsidRDefault="00122512" w:rsidP="003534E3">
            <w:pPr>
              <w:pStyle w:val="6Textedebase10points"/>
              <w:tabs>
                <w:tab w:val="clear" w:pos="567"/>
              </w:tabs>
              <w:spacing w:line="240" w:lineRule="auto"/>
              <w:rPr>
                <w:rFonts w:ascii="Arial" w:hAnsi="Arial" w:cs="Arial"/>
              </w:rPr>
            </w:pPr>
            <w:r w:rsidRPr="00305E90">
              <w:rPr>
                <w:rFonts w:ascii="Arial" w:hAnsi="Arial" w:cs="Arial"/>
              </w:rPr>
              <w:t xml:space="preserve">The online </w:t>
            </w:r>
            <w:r w:rsidR="004A186F">
              <w:rPr>
                <w:rFonts w:ascii="Arial" w:hAnsi="Arial" w:cs="Arial"/>
              </w:rPr>
              <w:t xml:space="preserve">UPU reporting </w:t>
            </w:r>
            <w:r w:rsidRPr="00305E90">
              <w:rPr>
                <w:rFonts w:ascii="Arial" w:hAnsi="Arial" w:cs="Arial"/>
              </w:rPr>
              <w:t>system is required to respond within 2 seconds from a request from an end-user</w:t>
            </w:r>
          </w:p>
        </w:tc>
        <w:tc>
          <w:tcPr>
            <w:tcW w:w="1384" w:type="dxa"/>
          </w:tcPr>
          <w:p w14:paraId="3AA44019" w14:textId="77777777" w:rsidR="00122512" w:rsidRPr="00305E90" w:rsidRDefault="00122512" w:rsidP="003534E3">
            <w:pPr>
              <w:jc w:val="both"/>
              <w:rPr>
                <w:rFonts w:cs="Arial"/>
              </w:rPr>
            </w:pPr>
            <w:r w:rsidRPr="00305E90">
              <w:rPr>
                <w:rFonts w:cs="Arial"/>
              </w:rPr>
              <w:t>Must</w:t>
            </w:r>
          </w:p>
        </w:tc>
      </w:tr>
      <w:tr w:rsidR="00122512" w:rsidRPr="00305E90" w14:paraId="316BBE08" w14:textId="77777777" w:rsidTr="00576A38">
        <w:tc>
          <w:tcPr>
            <w:tcW w:w="1415" w:type="dxa"/>
          </w:tcPr>
          <w:p w14:paraId="71ECEAB6" w14:textId="514A99E1" w:rsidR="00122512" w:rsidRPr="00305E90" w:rsidRDefault="006131DF" w:rsidP="003534E3">
            <w:pPr>
              <w:jc w:val="both"/>
              <w:rPr>
                <w:rFonts w:cs="Arial"/>
                <w:bCs/>
              </w:rPr>
            </w:pPr>
            <w:r>
              <w:rPr>
                <w:rFonts w:cs="Arial"/>
                <w:bCs/>
              </w:rPr>
              <w:t>UPU-</w:t>
            </w:r>
            <w:r w:rsidR="00090F10">
              <w:rPr>
                <w:rFonts w:cs="Arial"/>
                <w:bCs/>
              </w:rPr>
              <w:t>9</w:t>
            </w:r>
            <w:r w:rsidR="00090F10" w:rsidRPr="00305E90">
              <w:rPr>
                <w:rFonts w:cs="Arial"/>
                <w:bCs/>
              </w:rPr>
              <w:t>07</w:t>
            </w:r>
          </w:p>
        </w:tc>
        <w:tc>
          <w:tcPr>
            <w:tcW w:w="1843" w:type="dxa"/>
          </w:tcPr>
          <w:p w14:paraId="28F52E05" w14:textId="77777777" w:rsidR="00122512" w:rsidRPr="00305E90" w:rsidRDefault="00122512" w:rsidP="003534E3">
            <w:pPr>
              <w:jc w:val="both"/>
              <w:rPr>
                <w:rFonts w:cs="Arial"/>
                <w:b/>
                <w:bCs/>
              </w:rPr>
            </w:pPr>
            <w:r w:rsidRPr="00305E90">
              <w:rPr>
                <w:rFonts w:cs="Arial"/>
              </w:rPr>
              <w:t>Availability</w:t>
            </w:r>
          </w:p>
        </w:tc>
        <w:tc>
          <w:tcPr>
            <w:tcW w:w="9780" w:type="dxa"/>
          </w:tcPr>
          <w:p w14:paraId="60F350DA" w14:textId="735FD17D" w:rsidR="00122512" w:rsidRPr="00305E90" w:rsidRDefault="00122512" w:rsidP="003534E3">
            <w:pPr>
              <w:pStyle w:val="6Textedebase10points"/>
              <w:tabs>
                <w:tab w:val="clear" w:pos="567"/>
              </w:tabs>
              <w:spacing w:line="240" w:lineRule="auto"/>
              <w:rPr>
                <w:rFonts w:ascii="Arial" w:hAnsi="Arial" w:cs="Arial"/>
              </w:rPr>
            </w:pPr>
            <w:r w:rsidRPr="00305E90">
              <w:rPr>
                <w:rFonts w:ascii="Arial" w:hAnsi="Arial" w:cs="Arial"/>
              </w:rPr>
              <w:t xml:space="preserve">The </w:t>
            </w:r>
            <w:r w:rsidR="004A186F">
              <w:rPr>
                <w:rFonts w:ascii="Arial" w:hAnsi="Arial" w:cs="Arial"/>
              </w:rPr>
              <w:t xml:space="preserve">UPU reporting </w:t>
            </w:r>
            <w:r w:rsidRPr="00305E90">
              <w:rPr>
                <w:rFonts w:ascii="Arial" w:hAnsi="Arial" w:cs="Arial"/>
              </w:rPr>
              <w:t>hosting system is required to protect data, reference data and data in the download centre, from unauthorized access</w:t>
            </w:r>
          </w:p>
        </w:tc>
        <w:tc>
          <w:tcPr>
            <w:tcW w:w="1384" w:type="dxa"/>
          </w:tcPr>
          <w:p w14:paraId="7171AFA2" w14:textId="77777777" w:rsidR="00122512" w:rsidRPr="00305E90" w:rsidRDefault="00122512" w:rsidP="003534E3">
            <w:pPr>
              <w:jc w:val="both"/>
              <w:rPr>
                <w:rFonts w:cs="Arial"/>
              </w:rPr>
            </w:pPr>
            <w:r w:rsidRPr="00305E90">
              <w:rPr>
                <w:rFonts w:cs="Arial"/>
              </w:rPr>
              <w:t>Must</w:t>
            </w:r>
          </w:p>
        </w:tc>
      </w:tr>
    </w:tbl>
    <w:p w14:paraId="0D660D34" w14:textId="240B3FA5" w:rsidR="00122512" w:rsidRDefault="00122512" w:rsidP="00122512">
      <w:pPr>
        <w:spacing w:line="240" w:lineRule="auto"/>
        <w:jc w:val="both"/>
        <w:rPr>
          <w:rFonts w:cs="Arial"/>
        </w:rPr>
      </w:pPr>
    </w:p>
    <w:p w14:paraId="5E956B2A" w14:textId="77777777" w:rsidR="00090F10" w:rsidRPr="00305E90" w:rsidRDefault="00090F10" w:rsidP="00122512">
      <w:pPr>
        <w:spacing w:line="240" w:lineRule="auto"/>
        <w:jc w:val="both"/>
        <w:rPr>
          <w:rFonts w:cs="Arial"/>
        </w:rPr>
      </w:pPr>
    </w:p>
    <w:p w14:paraId="1F1544A2" w14:textId="4069BB49" w:rsidR="00122512" w:rsidRPr="00576A38" w:rsidRDefault="00C87A90" w:rsidP="00576A38">
      <w:pPr>
        <w:pStyle w:val="Heading2"/>
        <w:spacing w:line="240" w:lineRule="auto"/>
        <w:ind w:left="0" w:firstLine="0"/>
        <w:rPr>
          <w:rFonts w:cs="Arial"/>
        </w:rPr>
      </w:pPr>
      <w:bookmarkStart w:id="96" w:name="_Toc211815968"/>
      <w:r w:rsidRPr="00576A38">
        <w:rPr>
          <w:rFonts w:cs="Arial"/>
        </w:rPr>
        <w:t>6</w:t>
      </w:r>
      <w:r w:rsidR="00122512" w:rsidRPr="00576A38">
        <w:rPr>
          <w:rFonts w:cs="Arial"/>
        </w:rPr>
        <w:t>.</w:t>
      </w:r>
      <w:r w:rsidR="00A77A74" w:rsidRPr="00576A38">
        <w:rPr>
          <w:rFonts w:cs="Arial"/>
        </w:rPr>
        <w:t>4</w:t>
      </w:r>
      <w:r w:rsidR="00122512" w:rsidRPr="00576A38">
        <w:rPr>
          <w:rFonts w:cs="Arial"/>
        </w:rPr>
        <w:tab/>
        <w:t>Single sign-on</w:t>
      </w:r>
      <w:bookmarkEnd w:id="96"/>
    </w:p>
    <w:p w14:paraId="0DF6ABEF" w14:textId="77777777" w:rsidR="00122512" w:rsidRPr="00305E90" w:rsidRDefault="00122512" w:rsidP="00122512">
      <w:pPr>
        <w:pStyle w:val="Textedebase"/>
        <w:rPr>
          <w:rFonts w:cs="Arial"/>
          <w:lang w:val="en-GB"/>
        </w:rPr>
      </w:pPr>
    </w:p>
    <w:tbl>
      <w:tblPr>
        <w:tblStyle w:val="TableGrid"/>
        <w:tblW w:w="14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843"/>
        <w:gridCol w:w="9639"/>
        <w:gridCol w:w="1384"/>
      </w:tblGrid>
      <w:tr w:rsidR="00122512" w:rsidRPr="00305E90" w14:paraId="3710ABC4" w14:textId="77777777" w:rsidTr="00576A38">
        <w:trPr>
          <w:tblHeader/>
        </w:trPr>
        <w:tc>
          <w:tcPr>
            <w:tcW w:w="1415" w:type="dxa"/>
          </w:tcPr>
          <w:p w14:paraId="4B2EA253"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57163453" w14:textId="77777777" w:rsidR="00122512" w:rsidRPr="00305E90" w:rsidRDefault="00122512" w:rsidP="003534E3">
            <w:pPr>
              <w:jc w:val="both"/>
              <w:rPr>
                <w:rFonts w:cs="Arial"/>
                <w:i/>
                <w:iCs/>
              </w:rPr>
            </w:pPr>
            <w:r w:rsidRPr="00305E90">
              <w:rPr>
                <w:rFonts w:cs="Arial"/>
                <w:i/>
                <w:iCs/>
              </w:rPr>
              <w:t>Component</w:t>
            </w:r>
          </w:p>
        </w:tc>
        <w:tc>
          <w:tcPr>
            <w:tcW w:w="9639" w:type="dxa"/>
          </w:tcPr>
          <w:p w14:paraId="09E23CC2" w14:textId="77777777" w:rsidR="00122512" w:rsidRPr="00305E90" w:rsidRDefault="00122512" w:rsidP="003534E3">
            <w:pPr>
              <w:jc w:val="both"/>
              <w:rPr>
                <w:rFonts w:cs="Arial"/>
                <w:i/>
                <w:iCs/>
              </w:rPr>
            </w:pPr>
            <w:r w:rsidRPr="00305E90">
              <w:rPr>
                <w:rFonts w:cs="Arial"/>
                <w:i/>
                <w:iCs/>
              </w:rPr>
              <w:t>Description</w:t>
            </w:r>
          </w:p>
        </w:tc>
        <w:tc>
          <w:tcPr>
            <w:tcW w:w="1384" w:type="dxa"/>
          </w:tcPr>
          <w:p w14:paraId="47418178" w14:textId="17FF6051" w:rsidR="00122512" w:rsidRPr="00305E90" w:rsidRDefault="00180FC7" w:rsidP="003534E3">
            <w:pPr>
              <w:jc w:val="both"/>
              <w:rPr>
                <w:rFonts w:cs="Arial"/>
                <w:i/>
                <w:iCs/>
              </w:rPr>
            </w:pPr>
            <w:r>
              <w:rPr>
                <w:rFonts w:cs="Arial"/>
                <w:i/>
                <w:iCs/>
              </w:rPr>
              <w:t>Suggested Priority</w:t>
            </w:r>
          </w:p>
        </w:tc>
      </w:tr>
      <w:tr w:rsidR="00122512" w:rsidRPr="00305E90" w14:paraId="65BF6717" w14:textId="77777777" w:rsidTr="00576A38">
        <w:tc>
          <w:tcPr>
            <w:tcW w:w="1415" w:type="dxa"/>
          </w:tcPr>
          <w:p w14:paraId="159A4982" w14:textId="469BB78C" w:rsidR="00122512" w:rsidRPr="00305E90" w:rsidRDefault="006131DF" w:rsidP="003534E3">
            <w:pPr>
              <w:jc w:val="both"/>
              <w:rPr>
                <w:rFonts w:cs="Arial"/>
              </w:rPr>
            </w:pPr>
            <w:r>
              <w:rPr>
                <w:rFonts w:cs="Arial"/>
              </w:rPr>
              <w:t>UPU-</w:t>
            </w:r>
            <w:r w:rsidR="001F3910">
              <w:rPr>
                <w:rFonts w:cs="Arial"/>
              </w:rPr>
              <w:t>950</w:t>
            </w:r>
          </w:p>
        </w:tc>
        <w:tc>
          <w:tcPr>
            <w:tcW w:w="1843" w:type="dxa"/>
          </w:tcPr>
          <w:p w14:paraId="5B02C8C1" w14:textId="77777777" w:rsidR="00122512" w:rsidRPr="00305E90" w:rsidRDefault="00122512" w:rsidP="003534E3">
            <w:pPr>
              <w:jc w:val="both"/>
              <w:rPr>
                <w:rFonts w:cs="Arial"/>
              </w:rPr>
            </w:pPr>
            <w:r w:rsidRPr="00305E90">
              <w:rPr>
                <w:rFonts w:cs="Arial"/>
              </w:rPr>
              <w:t>Availability</w:t>
            </w:r>
          </w:p>
        </w:tc>
        <w:tc>
          <w:tcPr>
            <w:tcW w:w="9639" w:type="dxa"/>
          </w:tcPr>
          <w:p w14:paraId="14DC8DBA" w14:textId="2840A872" w:rsidR="00122512" w:rsidRPr="00305E90" w:rsidRDefault="00122512" w:rsidP="003534E3">
            <w:pPr>
              <w:pStyle w:val="6Textedebase10points"/>
              <w:tabs>
                <w:tab w:val="clear" w:pos="567"/>
              </w:tabs>
              <w:spacing w:line="240" w:lineRule="auto"/>
              <w:rPr>
                <w:rFonts w:ascii="Arial" w:hAnsi="Arial" w:cs="Arial"/>
              </w:rPr>
            </w:pPr>
            <w:r w:rsidRPr="00305E90">
              <w:rPr>
                <w:rFonts w:ascii="Arial" w:hAnsi="Arial" w:cs="Arial"/>
              </w:rPr>
              <w:t xml:space="preserve">Users should be able to access the online reporting tool through a single sign on with the </w:t>
            </w:r>
            <w:r w:rsidR="00A77A74">
              <w:rPr>
                <w:rFonts w:ascii="Arial" w:hAnsi="Arial" w:cs="Arial"/>
              </w:rPr>
              <w:t>UPU</w:t>
            </w:r>
            <w:r w:rsidRPr="00305E90">
              <w:rPr>
                <w:rFonts w:ascii="Arial" w:hAnsi="Arial" w:cs="Arial"/>
              </w:rPr>
              <w:t xml:space="preserve"> website and the </w:t>
            </w:r>
            <w:r w:rsidR="009D04FC">
              <w:rPr>
                <w:rFonts w:ascii="Arial" w:hAnsi="Arial" w:cs="Arial"/>
              </w:rPr>
              <w:t xml:space="preserve">Parcels and Letters </w:t>
            </w:r>
            <w:proofErr w:type="spellStart"/>
            <w:r w:rsidR="009D04FC">
              <w:rPr>
                <w:rFonts w:ascii="Arial" w:hAnsi="Arial" w:cs="Arial"/>
              </w:rPr>
              <w:t>Compedium</w:t>
            </w:r>
            <w:proofErr w:type="spellEnd"/>
            <w:r w:rsidRPr="00305E90">
              <w:rPr>
                <w:rFonts w:ascii="Arial" w:hAnsi="Arial" w:cs="Arial"/>
              </w:rPr>
              <w:t xml:space="preserve">. </w:t>
            </w:r>
          </w:p>
        </w:tc>
        <w:tc>
          <w:tcPr>
            <w:tcW w:w="1384" w:type="dxa"/>
          </w:tcPr>
          <w:p w14:paraId="6C35C47A" w14:textId="77777777" w:rsidR="00122512" w:rsidRPr="00305E90" w:rsidRDefault="00122512" w:rsidP="003534E3">
            <w:pPr>
              <w:jc w:val="both"/>
              <w:rPr>
                <w:rFonts w:cs="Arial"/>
              </w:rPr>
            </w:pPr>
            <w:r w:rsidRPr="00305E90">
              <w:rPr>
                <w:rFonts w:cs="Arial"/>
              </w:rPr>
              <w:t>Must</w:t>
            </w:r>
          </w:p>
        </w:tc>
      </w:tr>
    </w:tbl>
    <w:p w14:paraId="7AE2D769" w14:textId="4DF19E50" w:rsidR="001F3910" w:rsidRDefault="001F3910" w:rsidP="00122512">
      <w:pPr>
        <w:spacing w:line="240" w:lineRule="auto"/>
        <w:jc w:val="both"/>
        <w:rPr>
          <w:rFonts w:cs="Arial"/>
        </w:rPr>
      </w:pPr>
    </w:p>
    <w:p w14:paraId="4953503C" w14:textId="77777777" w:rsidR="001F3910" w:rsidRDefault="001F3910">
      <w:pPr>
        <w:spacing w:line="240" w:lineRule="auto"/>
        <w:rPr>
          <w:rFonts w:cs="Arial"/>
        </w:rPr>
      </w:pPr>
      <w:r>
        <w:rPr>
          <w:rFonts w:cs="Arial"/>
        </w:rPr>
        <w:br w:type="page"/>
      </w:r>
    </w:p>
    <w:p w14:paraId="399220FF" w14:textId="77777777" w:rsidR="001F3910" w:rsidRPr="00305E90" w:rsidRDefault="001F3910" w:rsidP="00122512">
      <w:pPr>
        <w:spacing w:line="240" w:lineRule="auto"/>
        <w:jc w:val="both"/>
        <w:rPr>
          <w:rFonts w:cs="Arial"/>
        </w:rPr>
      </w:pPr>
    </w:p>
    <w:p w14:paraId="6B6ED339" w14:textId="20861ED7" w:rsidR="00122512" w:rsidRPr="00576A38" w:rsidRDefault="00C87A90" w:rsidP="00122512">
      <w:pPr>
        <w:pStyle w:val="Heading2"/>
        <w:spacing w:line="240" w:lineRule="auto"/>
        <w:ind w:left="0" w:firstLine="0"/>
        <w:rPr>
          <w:rFonts w:cs="Arial"/>
        </w:rPr>
      </w:pPr>
      <w:bookmarkStart w:id="97" w:name="_Toc508870546"/>
      <w:bookmarkStart w:id="98" w:name="_Toc211815969"/>
      <w:r w:rsidRPr="00576A38">
        <w:rPr>
          <w:rFonts w:cs="Arial"/>
        </w:rPr>
        <w:t>6</w:t>
      </w:r>
      <w:r w:rsidR="00122512" w:rsidRPr="00576A38">
        <w:rPr>
          <w:rFonts w:cs="Arial"/>
        </w:rPr>
        <w:t>.</w:t>
      </w:r>
      <w:r w:rsidR="00A77A74" w:rsidRPr="00576A38">
        <w:rPr>
          <w:rFonts w:cs="Arial"/>
        </w:rPr>
        <w:t>5</w:t>
      </w:r>
      <w:r w:rsidR="00122512" w:rsidRPr="00576A38">
        <w:rPr>
          <w:rFonts w:cs="Arial"/>
        </w:rPr>
        <w:tab/>
        <w:t>Others</w:t>
      </w:r>
      <w:bookmarkEnd w:id="97"/>
      <w:bookmarkEnd w:id="98"/>
    </w:p>
    <w:p w14:paraId="15AA2A1F" w14:textId="77777777" w:rsidR="00122512" w:rsidRPr="00305E90" w:rsidRDefault="00122512" w:rsidP="00122512">
      <w:pPr>
        <w:pStyle w:val="Textedebase"/>
        <w:rPr>
          <w:rFonts w:cs="Arial"/>
          <w:lang w:val="en-GB"/>
        </w:rPr>
      </w:pPr>
    </w:p>
    <w:p w14:paraId="3C1E96D7" w14:textId="16230349" w:rsidR="00122512" w:rsidRPr="00305E90" w:rsidRDefault="00C87A90" w:rsidP="00576A38">
      <w:pPr>
        <w:pStyle w:val="Heading2"/>
        <w:tabs>
          <w:tab w:val="left" w:pos="567"/>
        </w:tabs>
        <w:ind w:left="0" w:firstLine="0"/>
        <w:rPr>
          <w:rFonts w:cs="Arial"/>
        </w:rPr>
      </w:pPr>
      <w:bookmarkStart w:id="99" w:name="_Toc211815970"/>
      <w:r>
        <w:rPr>
          <w:rFonts w:cs="Arial"/>
        </w:rPr>
        <w:t>6</w:t>
      </w:r>
      <w:r w:rsidR="00122512" w:rsidRPr="00305E90">
        <w:rPr>
          <w:rFonts w:cs="Arial"/>
        </w:rPr>
        <w:t>.</w:t>
      </w:r>
      <w:r w:rsidR="00A77A74">
        <w:rPr>
          <w:rFonts w:cs="Arial"/>
        </w:rPr>
        <w:t>5</w:t>
      </w:r>
      <w:r w:rsidR="00122512" w:rsidRPr="00305E90">
        <w:rPr>
          <w:rFonts w:cs="Arial"/>
        </w:rPr>
        <w:t>.1</w:t>
      </w:r>
      <w:r w:rsidR="00122512" w:rsidRPr="00305E90">
        <w:rPr>
          <w:rFonts w:cs="Arial"/>
        </w:rPr>
        <w:tab/>
        <w:t>Track and trace</w:t>
      </w:r>
      <w:bookmarkEnd w:id="99"/>
    </w:p>
    <w:p w14:paraId="7C8D9D0E" w14:textId="77777777" w:rsidR="00122512" w:rsidRPr="00305E90" w:rsidRDefault="00122512" w:rsidP="00122512">
      <w:pPr>
        <w:spacing w:line="240" w:lineRule="auto"/>
        <w:jc w:val="both"/>
        <w:rPr>
          <w:rFonts w:cs="Arial"/>
        </w:rPr>
      </w:pPr>
    </w:p>
    <w:tbl>
      <w:tblPr>
        <w:tblStyle w:val="TableGrid"/>
        <w:tblW w:w="14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1843"/>
        <w:gridCol w:w="9780"/>
        <w:gridCol w:w="1384"/>
      </w:tblGrid>
      <w:tr w:rsidR="00122512" w:rsidRPr="00305E90" w14:paraId="6BCFFCDF" w14:textId="77777777" w:rsidTr="00576A38">
        <w:trPr>
          <w:tblHeader/>
        </w:trPr>
        <w:tc>
          <w:tcPr>
            <w:tcW w:w="1557" w:type="dxa"/>
          </w:tcPr>
          <w:p w14:paraId="5FCF11F4"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25F09ED3" w14:textId="77777777" w:rsidR="00122512" w:rsidRPr="00305E90" w:rsidRDefault="00122512" w:rsidP="003534E3">
            <w:pPr>
              <w:jc w:val="both"/>
              <w:rPr>
                <w:rFonts w:cs="Arial"/>
                <w:i/>
                <w:iCs/>
              </w:rPr>
            </w:pPr>
            <w:r w:rsidRPr="00305E90">
              <w:rPr>
                <w:rFonts w:cs="Arial"/>
                <w:i/>
                <w:iCs/>
              </w:rPr>
              <w:t>Component</w:t>
            </w:r>
          </w:p>
        </w:tc>
        <w:tc>
          <w:tcPr>
            <w:tcW w:w="9780" w:type="dxa"/>
          </w:tcPr>
          <w:p w14:paraId="1B09CEAF" w14:textId="77777777" w:rsidR="00122512" w:rsidRPr="00305E90" w:rsidRDefault="00122512" w:rsidP="003534E3">
            <w:pPr>
              <w:jc w:val="both"/>
              <w:rPr>
                <w:rFonts w:cs="Arial"/>
                <w:i/>
                <w:iCs/>
              </w:rPr>
            </w:pPr>
            <w:r w:rsidRPr="00305E90">
              <w:rPr>
                <w:rFonts w:cs="Arial"/>
                <w:i/>
                <w:iCs/>
              </w:rPr>
              <w:t>Description</w:t>
            </w:r>
          </w:p>
        </w:tc>
        <w:tc>
          <w:tcPr>
            <w:tcW w:w="1384" w:type="dxa"/>
          </w:tcPr>
          <w:p w14:paraId="624AD4BB" w14:textId="2760CACE" w:rsidR="00122512" w:rsidRPr="00305E90" w:rsidRDefault="00180FC7" w:rsidP="003534E3">
            <w:pPr>
              <w:jc w:val="both"/>
              <w:rPr>
                <w:rFonts w:cs="Arial"/>
                <w:i/>
                <w:iCs/>
              </w:rPr>
            </w:pPr>
            <w:r>
              <w:rPr>
                <w:rFonts w:cs="Arial"/>
                <w:i/>
                <w:iCs/>
              </w:rPr>
              <w:t>Suggested Priority</w:t>
            </w:r>
          </w:p>
        </w:tc>
      </w:tr>
      <w:tr w:rsidR="00122512" w:rsidRPr="00305E90" w14:paraId="2FC9192C" w14:textId="77777777" w:rsidTr="00576A38">
        <w:tc>
          <w:tcPr>
            <w:tcW w:w="1557" w:type="dxa"/>
          </w:tcPr>
          <w:p w14:paraId="2524E948" w14:textId="60E4853F" w:rsidR="00122512" w:rsidRPr="00305E90" w:rsidRDefault="006131DF" w:rsidP="003534E3">
            <w:pPr>
              <w:jc w:val="both"/>
              <w:rPr>
                <w:rFonts w:cs="Arial"/>
              </w:rPr>
            </w:pPr>
            <w:r>
              <w:rPr>
                <w:rFonts w:cs="Arial"/>
              </w:rPr>
              <w:t>UPU-</w:t>
            </w:r>
            <w:r w:rsidR="001F3910">
              <w:rPr>
                <w:rFonts w:cs="Arial"/>
              </w:rPr>
              <w:t>1000</w:t>
            </w:r>
          </w:p>
        </w:tc>
        <w:tc>
          <w:tcPr>
            <w:tcW w:w="1843" w:type="dxa"/>
          </w:tcPr>
          <w:p w14:paraId="141622C9" w14:textId="77777777" w:rsidR="00122512" w:rsidRPr="00305E90" w:rsidRDefault="00122512" w:rsidP="003534E3">
            <w:pPr>
              <w:jc w:val="both"/>
              <w:rPr>
                <w:rFonts w:cs="Arial"/>
              </w:rPr>
            </w:pPr>
            <w:r w:rsidRPr="00305E90">
              <w:rPr>
                <w:rFonts w:cs="Arial"/>
              </w:rPr>
              <w:t>Online</w:t>
            </w:r>
          </w:p>
        </w:tc>
        <w:tc>
          <w:tcPr>
            <w:tcW w:w="9780" w:type="dxa"/>
          </w:tcPr>
          <w:p w14:paraId="30413244" w14:textId="3ABE919F"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publishes all EMSEVT and </w:t>
            </w:r>
            <w:r w:rsidR="006F1C72" w:rsidRPr="006F1C72">
              <w:rPr>
                <w:rFonts w:cs="Arial"/>
              </w:rPr>
              <w:t>Postal/Carrier</w:t>
            </w:r>
            <w:r w:rsidRPr="00305E90">
              <w:rPr>
                <w:rFonts w:cs="Arial"/>
              </w:rPr>
              <w:t xml:space="preserve"> transactions found for an item, regardless of the timestamps</w:t>
            </w:r>
          </w:p>
        </w:tc>
        <w:tc>
          <w:tcPr>
            <w:tcW w:w="1384" w:type="dxa"/>
          </w:tcPr>
          <w:p w14:paraId="50322BDA" w14:textId="77777777" w:rsidR="00122512" w:rsidRPr="00305E90" w:rsidRDefault="00122512" w:rsidP="003534E3">
            <w:pPr>
              <w:jc w:val="both"/>
              <w:rPr>
                <w:rFonts w:cs="Arial"/>
              </w:rPr>
            </w:pPr>
            <w:r w:rsidRPr="00305E90">
              <w:rPr>
                <w:rFonts w:cs="Arial"/>
              </w:rPr>
              <w:t>Must</w:t>
            </w:r>
          </w:p>
        </w:tc>
      </w:tr>
      <w:tr w:rsidR="00122512" w:rsidRPr="00305E90" w14:paraId="163DE7C7" w14:textId="77777777" w:rsidTr="00576A38">
        <w:tc>
          <w:tcPr>
            <w:tcW w:w="1557" w:type="dxa"/>
          </w:tcPr>
          <w:p w14:paraId="50D771B1" w14:textId="468D3839" w:rsidR="00122512" w:rsidRPr="00305E90" w:rsidRDefault="006131DF" w:rsidP="003534E3">
            <w:pPr>
              <w:jc w:val="both"/>
              <w:rPr>
                <w:rFonts w:cs="Arial"/>
              </w:rPr>
            </w:pPr>
            <w:r>
              <w:rPr>
                <w:rFonts w:cs="Arial"/>
              </w:rPr>
              <w:t>UPU-</w:t>
            </w:r>
            <w:r w:rsidR="001F3910">
              <w:rPr>
                <w:rFonts w:cs="Arial"/>
              </w:rPr>
              <w:t>10</w:t>
            </w:r>
            <w:r w:rsidR="001F3910" w:rsidRPr="00305E90">
              <w:rPr>
                <w:rFonts w:cs="Arial"/>
              </w:rPr>
              <w:t>01</w:t>
            </w:r>
          </w:p>
        </w:tc>
        <w:tc>
          <w:tcPr>
            <w:tcW w:w="1843" w:type="dxa"/>
          </w:tcPr>
          <w:p w14:paraId="743182CB" w14:textId="77777777" w:rsidR="00122512" w:rsidRPr="00305E90" w:rsidRDefault="00122512" w:rsidP="003534E3">
            <w:pPr>
              <w:jc w:val="both"/>
              <w:rPr>
                <w:rFonts w:cs="Arial"/>
              </w:rPr>
            </w:pPr>
            <w:r w:rsidRPr="00305E90">
              <w:rPr>
                <w:rFonts w:cs="Arial"/>
              </w:rPr>
              <w:t>Online</w:t>
            </w:r>
          </w:p>
        </w:tc>
        <w:tc>
          <w:tcPr>
            <w:tcW w:w="9780" w:type="dxa"/>
          </w:tcPr>
          <w:p w14:paraId="2A738A60" w14:textId="10966B4A" w:rsidR="00122512" w:rsidRPr="00305E90" w:rsidRDefault="00122512" w:rsidP="003534E3">
            <w:pPr>
              <w:jc w:val="both"/>
              <w:rPr>
                <w:rFonts w:cs="Arial"/>
              </w:rPr>
            </w:pPr>
            <w:r w:rsidRPr="00305E90">
              <w:rPr>
                <w:rFonts w:cs="Arial"/>
              </w:rPr>
              <w:t xml:space="preserve">If the item is found in a PREDES, from the origin or from a transit, the </w:t>
            </w:r>
            <w:r w:rsidR="004A186F">
              <w:rPr>
                <w:rFonts w:cs="Arial"/>
              </w:rPr>
              <w:t xml:space="preserve">UPU reporting </w:t>
            </w:r>
            <w:r w:rsidRPr="00305E90">
              <w:rPr>
                <w:rFonts w:cs="Arial"/>
              </w:rPr>
              <w:t>system can look for the characteristics of the dispatch (dispatch-ID, dispatch-closed date and time, planned transport departure and planned transport arrival)</w:t>
            </w:r>
          </w:p>
        </w:tc>
        <w:tc>
          <w:tcPr>
            <w:tcW w:w="1384" w:type="dxa"/>
          </w:tcPr>
          <w:p w14:paraId="2D905C9E" w14:textId="77777777" w:rsidR="00122512" w:rsidRPr="00305E90" w:rsidRDefault="00122512" w:rsidP="003534E3">
            <w:pPr>
              <w:jc w:val="both"/>
              <w:rPr>
                <w:rFonts w:cs="Arial"/>
              </w:rPr>
            </w:pPr>
            <w:r w:rsidRPr="00305E90">
              <w:rPr>
                <w:rFonts w:cs="Arial"/>
              </w:rPr>
              <w:t>Must</w:t>
            </w:r>
          </w:p>
        </w:tc>
      </w:tr>
      <w:tr w:rsidR="00122512" w:rsidRPr="00305E90" w14:paraId="7EAEF3CA" w14:textId="77777777" w:rsidTr="00576A38">
        <w:tc>
          <w:tcPr>
            <w:tcW w:w="1557" w:type="dxa"/>
          </w:tcPr>
          <w:p w14:paraId="5FF1709E" w14:textId="0FDB02CF" w:rsidR="00122512" w:rsidRPr="00305E90" w:rsidRDefault="006131DF" w:rsidP="003534E3">
            <w:pPr>
              <w:jc w:val="both"/>
              <w:rPr>
                <w:rFonts w:cs="Arial"/>
              </w:rPr>
            </w:pPr>
            <w:r>
              <w:rPr>
                <w:rFonts w:cs="Arial"/>
              </w:rPr>
              <w:t>UPU-</w:t>
            </w:r>
            <w:r w:rsidR="001F3910">
              <w:rPr>
                <w:rFonts w:cs="Arial"/>
              </w:rPr>
              <w:t>10</w:t>
            </w:r>
            <w:r w:rsidR="001F3910" w:rsidRPr="00305E90">
              <w:rPr>
                <w:rFonts w:cs="Arial"/>
              </w:rPr>
              <w:t>02</w:t>
            </w:r>
          </w:p>
        </w:tc>
        <w:tc>
          <w:tcPr>
            <w:tcW w:w="1843" w:type="dxa"/>
          </w:tcPr>
          <w:p w14:paraId="4C7A477F" w14:textId="77777777" w:rsidR="00122512" w:rsidRPr="00305E90" w:rsidRDefault="00122512" w:rsidP="003534E3">
            <w:pPr>
              <w:jc w:val="both"/>
              <w:rPr>
                <w:rFonts w:cs="Arial"/>
              </w:rPr>
            </w:pPr>
            <w:r w:rsidRPr="00305E90">
              <w:rPr>
                <w:rFonts w:cs="Arial"/>
              </w:rPr>
              <w:t>Online</w:t>
            </w:r>
          </w:p>
        </w:tc>
        <w:tc>
          <w:tcPr>
            <w:tcW w:w="9780" w:type="dxa"/>
          </w:tcPr>
          <w:p w14:paraId="0A15B4C6" w14:textId="18CEE732" w:rsidR="00122512" w:rsidRPr="00305E90" w:rsidRDefault="00122512" w:rsidP="003534E3">
            <w:pPr>
              <w:jc w:val="both"/>
              <w:rPr>
                <w:rFonts w:cs="Arial"/>
              </w:rPr>
            </w:pPr>
            <w:r w:rsidRPr="00305E90">
              <w:rPr>
                <w:rFonts w:cs="Arial"/>
              </w:rPr>
              <w:t xml:space="preserve">If the item is found in a PREDES from the origin </w:t>
            </w:r>
            <w:r w:rsidR="00984C0B">
              <w:rPr>
                <w:rFonts w:cs="Arial"/>
              </w:rPr>
              <w:t>DO</w:t>
            </w:r>
            <w:r w:rsidRPr="00305E90">
              <w:rPr>
                <w:rFonts w:cs="Arial"/>
              </w:rPr>
              <w:t xml:space="preserve"> the </w:t>
            </w:r>
            <w:r w:rsidR="004A186F">
              <w:rPr>
                <w:rFonts w:cs="Arial"/>
              </w:rPr>
              <w:t xml:space="preserve">UPU reporting </w:t>
            </w:r>
            <w:r w:rsidRPr="00305E90">
              <w:rPr>
                <w:rFonts w:cs="Arial"/>
              </w:rPr>
              <w:t>system can look for all the items in the receptacle and whether these items received inbound scans from the recipient of the dispatch</w:t>
            </w:r>
          </w:p>
        </w:tc>
        <w:tc>
          <w:tcPr>
            <w:tcW w:w="1384" w:type="dxa"/>
          </w:tcPr>
          <w:p w14:paraId="7DC4B70A" w14:textId="77777777" w:rsidR="00122512" w:rsidRPr="00305E90" w:rsidRDefault="00122512" w:rsidP="003534E3">
            <w:pPr>
              <w:jc w:val="both"/>
              <w:rPr>
                <w:rFonts w:cs="Arial"/>
              </w:rPr>
            </w:pPr>
            <w:r w:rsidRPr="00305E90">
              <w:rPr>
                <w:rFonts w:cs="Arial"/>
              </w:rPr>
              <w:t>Must</w:t>
            </w:r>
          </w:p>
        </w:tc>
      </w:tr>
      <w:tr w:rsidR="00122512" w:rsidRPr="00305E90" w14:paraId="25DEC78C" w14:textId="77777777" w:rsidTr="00576A38">
        <w:tc>
          <w:tcPr>
            <w:tcW w:w="1557" w:type="dxa"/>
          </w:tcPr>
          <w:p w14:paraId="18CB81A6" w14:textId="1870EC67" w:rsidR="00122512" w:rsidRPr="00305E90" w:rsidRDefault="006131DF" w:rsidP="003534E3">
            <w:pPr>
              <w:jc w:val="both"/>
              <w:rPr>
                <w:rFonts w:cs="Arial"/>
              </w:rPr>
            </w:pPr>
            <w:r>
              <w:rPr>
                <w:rFonts w:cs="Arial"/>
              </w:rPr>
              <w:t>UPU-</w:t>
            </w:r>
            <w:r w:rsidR="001F3910">
              <w:rPr>
                <w:rFonts w:cs="Arial"/>
              </w:rPr>
              <w:t>10</w:t>
            </w:r>
            <w:r w:rsidR="001F3910" w:rsidRPr="00305E90">
              <w:rPr>
                <w:rFonts w:cs="Arial"/>
              </w:rPr>
              <w:t>03</w:t>
            </w:r>
          </w:p>
        </w:tc>
        <w:tc>
          <w:tcPr>
            <w:tcW w:w="1843" w:type="dxa"/>
          </w:tcPr>
          <w:p w14:paraId="52397B1F" w14:textId="77777777" w:rsidR="00122512" w:rsidRPr="00305E90" w:rsidRDefault="00122512" w:rsidP="003534E3">
            <w:pPr>
              <w:jc w:val="both"/>
              <w:rPr>
                <w:rFonts w:cs="Arial"/>
              </w:rPr>
            </w:pPr>
            <w:r w:rsidRPr="00305E90">
              <w:rPr>
                <w:rFonts w:cs="Arial"/>
              </w:rPr>
              <w:t>Online</w:t>
            </w:r>
          </w:p>
        </w:tc>
        <w:tc>
          <w:tcPr>
            <w:tcW w:w="9780" w:type="dxa"/>
          </w:tcPr>
          <w:p w14:paraId="0235287C" w14:textId="407BA559" w:rsidR="00122512" w:rsidRPr="00305E90" w:rsidRDefault="00122512" w:rsidP="003534E3">
            <w:pPr>
              <w:jc w:val="both"/>
              <w:rPr>
                <w:rFonts w:cs="Arial"/>
              </w:rPr>
            </w:pPr>
            <w:r w:rsidRPr="00305E90">
              <w:rPr>
                <w:rFonts w:cs="Arial"/>
              </w:rPr>
              <w:t xml:space="preserve">If an item is found in a PREDES from a transit the </w:t>
            </w:r>
            <w:r w:rsidR="004A186F">
              <w:rPr>
                <w:rFonts w:cs="Arial"/>
              </w:rPr>
              <w:t xml:space="preserve">UPU reporting </w:t>
            </w:r>
            <w:r w:rsidRPr="00305E90">
              <w:rPr>
                <w:rFonts w:cs="Arial"/>
              </w:rPr>
              <w:t>system can provide</w:t>
            </w:r>
          </w:p>
          <w:p w14:paraId="4C5ED6D1" w14:textId="77777777" w:rsidR="00122512" w:rsidRPr="00305E90" w:rsidRDefault="00122512" w:rsidP="003534E3">
            <w:pPr>
              <w:pStyle w:val="ListParagraph"/>
              <w:numPr>
                <w:ilvl w:val="0"/>
                <w:numId w:val="29"/>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Dispatch/consignment closure and transport details from PREDES, PRECON and CARDIT</w:t>
            </w:r>
          </w:p>
          <w:p w14:paraId="6D63EB7D" w14:textId="77777777" w:rsidR="00122512" w:rsidRPr="00305E90" w:rsidRDefault="00122512" w:rsidP="003534E3">
            <w:pPr>
              <w:pStyle w:val="ListParagraph"/>
              <w:numPr>
                <w:ilvl w:val="0"/>
                <w:numId w:val="29"/>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RESDIT 74, RESDIT 21, RESCON and RESDES timestamps for the receptacle</w:t>
            </w:r>
          </w:p>
        </w:tc>
        <w:tc>
          <w:tcPr>
            <w:tcW w:w="1384" w:type="dxa"/>
          </w:tcPr>
          <w:p w14:paraId="2D4E09E8" w14:textId="77777777" w:rsidR="00122512" w:rsidRPr="00305E90" w:rsidRDefault="00122512" w:rsidP="003534E3">
            <w:pPr>
              <w:jc w:val="both"/>
              <w:rPr>
                <w:rFonts w:cs="Arial"/>
              </w:rPr>
            </w:pPr>
            <w:r w:rsidRPr="00305E90">
              <w:rPr>
                <w:rFonts w:cs="Arial"/>
              </w:rPr>
              <w:t>Must</w:t>
            </w:r>
          </w:p>
        </w:tc>
      </w:tr>
      <w:tr w:rsidR="00122512" w:rsidRPr="00305E90" w14:paraId="34D73906" w14:textId="77777777" w:rsidTr="00576A38">
        <w:tc>
          <w:tcPr>
            <w:tcW w:w="1557" w:type="dxa"/>
          </w:tcPr>
          <w:p w14:paraId="6E9A1D86" w14:textId="458F3AE5" w:rsidR="00122512" w:rsidRPr="00305E90" w:rsidRDefault="006131DF" w:rsidP="003534E3">
            <w:pPr>
              <w:jc w:val="both"/>
              <w:rPr>
                <w:rFonts w:cs="Arial"/>
              </w:rPr>
            </w:pPr>
            <w:r>
              <w:rPr>
                <w:rFonts w:cs="Arial"/>
              </w:rPr>
              <w:t>UPU-</w:t>
            </w:r>
            <w:r w:rsidR="001F3910">
              <w:rPr>
                <w:rFonts w:cs="Arial"/>
              </w:rPr>
              <w:t>10</w:t>
            </w:r>
            <w:r w:rsidR="001F3910" w:rsidRPr="00305E90">
              <w:rPr>
                <w:rFonts w:cs="Arial"/>
              </w:rPr>
              <w:t>04</w:t>
            </w:r>
          </w:p>
        </w:tc>
        <w:tc>
          <w:tcPr>
            <w:tcW w:w="1843" w:type="dxa"/>
          </w:tcPr>
          <w:p w14:paraId="296B8B74" w14:textId="77777777" w:rsidR="00122512" w:rsidRPr="00305E90" w:rsidRDefault="00122512" w:rsidP="003534E3">
            <w:pPr>
              <w:jc w:val="both"/>
              <w:rPr>
                <w:rFonts w:cs="Arial"/>
              </w:rPr>
            </w:pPr>
            <w:r w:rsidRPr="00305E90">
              <w:rPr>
                <w:rFonts w:cs="Arial"/>
              </w:rPr>
              <w:t>Online</w:t>
            </w:r>
          </w:p>
        </w:tc>
        <w:tc>
          <w:tcPr>
            <w:tcW w:w="9780" w:type="dxa"/>
          </w:tcPr>
          <w:p w14:paraId="1DD198AA" w14:textId="04387755" w:rsidR="00122512" w:rsidRPr="00305E90" w:rsidRDefault="00122512" w:rsidP="003534E3">
            <w:pPr>
              <w:jc w:val="both"/>
              <w:rPr>
                <w:rFonts w:cs="Arial"/>
              </w:rPr>
            </w:pPr>
            <w:r w:rsidRPr="00305E90">
              <w:rPr>
                <w:rFonts w:cs="Arial"/>
              </w:rPr>
              <w:t xml:space="preserve">If an item is found in a PREDES from transit only the items from the origin/owner </w:t>
            </w:r>
            <w:r w:rsidR="00984C0B">
              <w:rPr>
                <w:rFonts w:cs="Arial"/>
              </w:rPr>
              <w:t>DO</w:t>
            </w:r>
            <w:r w:rsidRPr="00305E90">
              <w:rPr>
                <w:rFonts w:cs="Arial"/>
              </w:rPr>
              <w:t xml:space="preserve"> in the PREDES are visible to that </w:t>
            </w:r>
            <w:r w:rsidR="00984C0B">
              <w:rPr>
                <w:rFonts w:cs="Arial"/>
              </w:rPr>
              <w:t>DO</w:t>
            </w:r>
          </w:p>
        </w:tc>
        <w:tc>
          <w:tcPr>
            <w:tcW w:w="1384" w:type="dxa"/>
          </w:tcPr>
          <w:p w14:paraId="0CDA7C17" w14:textId="77777777" w:rsidR="00122512" w:rsidRPr="00305E90" w:rsidRDefault="00122512" w:rsidP="003534E3">
            <w:pPr>
              <w:jc w:val="both"/>
              <w:rPr>
                <w:rFonts w:cs="Arial"/>
              </w:rPr>
            </w:pPr>
            <w:r w:rsidRPr="00305E90">
              <w:rPr>
                <w:rFonts w:cs="Arial"/>
              </w:rPr>
              <w:t>Must</w:t>
            </w:r>
          </w:p>
        </w:tc>
      </w:tr>
      <w:tr w:rsidR="00122512" w:rsidRPr="00305E90" w14:paraId="6B4C9A36" w14:textId="77777777" w:rsidTr="00576A38">
        <w:tc>
          <w:tcPr>
            <w:tcW w:w="1557" w:type="dxa"/>
          </w:tcPr>
          <w:p w14:paraId="3FB37DA3" w14:textId="1F1253F9" w:rsidR="00122512" w:rsidRPr="00305E90" w:rsidRDefault="006131DF" w:rsidP="003534E3">
            <w:pPr>
              <w:jc w:val="both"/>
              <w:rPr>
                <w:rFonts w:cs="Arial"/>
              </w:rPr>
            </w:pPr>
            <w:r>
              <w:rPr>
                <w:rFonts w:cs="Arial"/>
              </w:rPr>
              <w:t>UPU-</w:t>
            </w:r>
            <w:r w:rsidR="001F3910">
              <w:rPr>
                <w:rFonts w:cs="Arial"/>
              </w:rPr>
              <w:t>10</w:t>
            </w:r>
            <w:r w:rsidR="001F3910" w:rsidRPr="00305E90">
              <w:rPr>
                <w:rFonts w:cs="Arial"/>
              </w:rPr>
              <w:t>05</w:t>
            </w:r>
          </w:p>
        </w:tc>
        <w:tc>
          <w:tcPr>
            <w:tcW w:w="1843" w:type="dxa"/>
          </w:tcPr>
          <w:p w14:paraId="63E7A39D" w14:textId="77777777" w:rsidR="00122512" w:rsidRPr="00305E90" w:rsidRDefault="00122512" w:rsidP="003534E3">
            <w:pPr>
              <w:jc w:val="both"/>
              <w:rPr>
                <w:rFonts w:cs="Arial"/>
              </w:rPr>
            </w:pPr>
            <w:r w:rsidRPr="00305E90">
              <w:rPr>
                <w:rFonts w:cs="Arial"/>
              </w:rPr>
              <w:t>Online</w:t>
            </w:r>
          </w:p>
        </w:tc>
        <w:tc>
          <w:tcPr>
            <w:tcW w:w="9780" w:type="dxa"/>
          </w:tcPr>
          <w:p w14:paraId="487CB03A" w14:textId="77777777" w:rsidR="00122512" w:rsidRPr="00305E90" w:rsidRDefault="00122512" w:rsidP="003534E3">
            <w:pPr>
              <w:jc w:val="both"/>
              <w:rPr>
                <w:rFonts w:cs="Arial"/>
              </w:rPr>
            </w:pPr>
            <w:r w:rsidRPr="00305E90">
              <w:rPr>
                <w:rFonts w:cs="Arial"/>
              </w:rPr>
              <w:t>From the screen with list of items in a receptacle the user can request the tracking history of any other item in the receptacle</w:t>
            </w:r>
          </w:p>
        </w:tc>
        <w:tc>
          <w:tcPr>
            <w:tcW w:w="1384" w:type="dxa"/>
          </w:tcPr>
          <w:p w14:paraId="72817403" w14:textId="77777777" w:rsidR="00122512" w:rsidRPr="00305E90" w:rsidRDefault="00122512" w:rsidP="003534E3">
            <w:pPr>
              <w:jc w:val="both"/>
              <w:rPr>
                <w:rFonts w:cs="Arial"/>
              </w:rPr>
            </w:pPr>
            <w:r w:rsidRPr="00305E90">
              <w:rPr>
                <w:rFonts w:cs="Arial"/>
              </w:rPr>
              <w:t>Must</w:t>
            </w:r>
          </w:p>
        </w:tc>
      </w:tr>
    </w:tbl>
    <w:p w14:paraId="74C50505" w14:textId="77777777" w:rsidR="00122512" w:rsidRPr="00305E90" w:rsidRDefault="00122512" w:rsidP="00122512">
      <w:pPr>
        <w:spacing w:line="240" w:lineRule="auto"/>
        <w:jc w:val="both"/>
        <w:rPr>
          <w:rFonts w:cs="Arial"/>
        </w:rPr>
      </w:pPr>
    </w:p>
    <w:p w14:paraId="455E9750" w14:textId="26F401F4" w:rsidR="00122512" w:rsidRPr="00305E90" w:rsidRDefault="00122512" w:rsidP="00122512">
      <w:pPr>
        <w:spacing w:line="240" w:lineRule="auto"/>
        <w:rPr>
          <w:rFonts w:cs="Arial"/>
          <w:lang w:val="fr-CH"/>
        </w:rPr>
      </w:pPr>
    </w:p>
    <w:p w14:paraId="58DFB3B3" w14:textId="6D3F53D7" w:rsidR="00122512" w:rsidRPr="00657E70" w:rsidRDefault="00C87A90" w:rsidP="00576A38">
      <w:pPr>
        <w:pStyle w:val="Heading2"/>
        <w:tabs>
          <w:tab w:val="left" w:pos="567"/>
        </w:tabs>
        <w:ind w:left="0" w:firstLine="0"/>
        <w:rPr>
          <w:rFonts w:cs="Arial"/>
          <w:lang w:val="fr-CH"/>
        </w:rPr>
      </w:pPr>
      <w:bookmarkStart w:id="100" w:name="_Toc211815971"/>
      <w:r w:rsidRPr="00657E70">
        <w:rPr>
          <w:rFonts w:cs="Arial"/>
          <w:lang w:val="fr-CH"/>
        </w:rPr>
        <w:t>6</w:t>
      </w:r>
      <w:r w:rsidR="00122512" w:rsidRPr="00657E70">
        <w:rPr>
          <w:rFonts w:cs="Arial"/>
          <w:lang w:val="fr-CH"/>
        </w:rPr>
        <w:t>.</w:t>
      </w:r>
      <w:r w:rsidR="00A77A74" w:rsidRPr="00657E70">
        <w:rPr>
          <w:rFonts w:cs="Arial"/>
          <w:lang w:val="fr-CH"/>
        </w:rPr>
        <w:t>5</w:t>
      </w:r>
      <w:r w:rsidR="00122512" w:rsidRPr="00657E70">
        <w:rPr>
          <w:rFonts w:cs="Arial"/>
          <w:lang w:val="fr-CH"/>
        </w:rPr>
        <w:t>.2</w:t>
      </w:r>
      <w:r w:rsidR="00122512" w:rsidRPr="00657E70">
        <w:rPr>
          <w:rFonts w:cs="Arial"/>
          <w:lang w:val="fr-CH"/>
        </w:rPr>
        <w:tab/>
        <w:t xml:space="preserve">UPU CL160 (EDI </w:t>
      </w:r>
      <w:proofErr w:type="spellStart"/>
      <w:r w:rsidR="00122512" w:rsidRPr="00657E70">
        <w:rPr>
          <w:rFonts w:cs="Arial"/>
          <w:lang w:val="fr-CH"/>
        </w:rPr>
        <w:t>mailboxes</w:t>
      </w:r>
      <w:proofErr w:type="spellEnd"/>
      <w:r w:rsidR="00122512" w:rsidRPr="00657E70">
        <w:rPr>
          <w:rFonts w:cs="Arial"/>
          <w:lang w:val="fr-CH"/>
        </w:rPr>
        <w:t>) and UPU CL108 (IMPC codes)</w:t>
      </w:r>
      <w:bookmarkEnd w:id="100"/>
    </w:p>
    <w:p w14:paraId="18FDB97D" w14:textId="77777777" w:rsidR="00122512" w:rsidRPr="00305E90" w:rsidRDefault="00122512" w:rsidP="00122512">
      <w:pPr>
        <w:spacing w:line="240" w:lineRule="auto"/>
        <w:jc w:val="both"/>
        <w:rPr>
          <w:rFonts w:cs="Arial"/>
          <w:lang w:val="fr-CH"/>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1"/>
        <w:gridCol w:w="1843"/>
        <w:gridCol w:w="10064"/>
        <w:gridCol w:w="1384"/>
      </w:tblGrid>
      <w:tr w:rsidR="00122512" w:rsidRPr="00305E90" w14:paraId="252C1B83" w14:textId="77777777" w:rsidTr="003534E3">
        <w:trPr>
          <w:tblHeader/>
        </w:trPr>
        <w:tc>
          <w:tcPr>
            <w:tcW w:w="1271" w:type="dxa"/>
          </w:tcPr>
          <w:p w14:paraId="58C1B39F"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1A14B1FB" w14:textId="77777777" w:rsidR="00122512" w:rsidRPr="00305E90" w:rsidRDefault="00122512" w:rsidP="003534E3">
            <w:pPr>
              <w:jc w:val="both"/>
              <w:rPr>
                <w:rFonts w:cs="Arial"/>
                <w:i/>
                <w:iCs/>
              </w:rPr>
            </w:pPr>
            <w:r w:rsidRPr="00305E90">
              <w:rPr>
                <w:rFonts w:cs="Arial"/>
                <w:i/>
                <w:iCs/>
              </w:rPr>
              <w:t>Component</w:t>
            </w:r>
          </w:p>
        </w:tc>
        <w:tc>
          <w:tcPr>
            <w:tcW w:w="10064" w:type="dxa"/>
          </w:tcPr>
          <w:p w14:paraId="26FCAE25" w14:textId="77777777" w:rsidR="00122512" w:rsidRPr="00305E90" w:rsidRDefault="00122512" w:rsidP="003534E3">
            <w:pPr>
              <w:jc w:val="both"/>
              <w:rPr>
                <w:rFonts w:cs="Arial"/>
                <w:i/>
                <w:iCs/>
              </w:rPr>
            </w:pPr>
            <w:r w:rsidRPr="00305E90">
              <w:rPr>
                <w:rFonts w:cs="Arial"/>
                <w:i/>
                <w:iCs/>
              </w:rPr>
              <w:t>Description</w:t>
            </w:r>
          </w:p>
        </w:tc>
        <w:tc>
          <w:tcPr>
            <w:tcW w:w="1384" w:type="dxa"/>
          </w:tcPr>
          <w:p w14:paraId="46B1919D" w14:textId="08408CA9" w:rsidR="00122512" w:rsidRPr="00305E90" w:rsidRDefault="00180FC7" w:rsidP="003534E3">
            <w:pPr>
              <w:jc w:val="both"/>
              <w:rPr>
                <w:rFonts w:cs="Arial"/>
                <w:i/>
                <w:iCs/>
              </w:rPr>
            </w:pPr>
            <w:r>
              <w:rPr>
                <w:rFonts w:cs="Arial"/>
                <w:i/>
                <w:iCs/>
              </w:rPr>
              <w:t>Suggested Priority</w:t>
            </w:r>
          </w:p>
        </w:tc>
      </w:tr>
      <w:tr w:rsidR="00122512" w:rsidRPr="00305E90" w14:paraId="3F5FDD81" w14:textId="77777777" w:rsidTr="003534E3">
        <w:tc>
          <w:tcPr>
            <w:tcW w:w="1271" w:type="dxa"/>
          </w:tcPr>
          <w:p w14:paraId="28284483" w14:textId="4699B4E7" w:rsidR="00122512" w:rsidRPr="00305E90" w:rsidRDefault="006131DF" w:rsidP="003534E3">
            <w:pPr>
              <w:jc w:val="both"/>
              <w:rPr>
                <w:rFonts w:cs="Arial"/>
              </w:rPr>
            </w:pPr>
            <w:r>
              <w:rPr>
                <w:rFonts w:cs="Arial"/>
              </w:rPr>
              <w:t>UPU-</w:t>
            </w:r>
            <w:r w:rsidR="001F3910">
              <w:rPr>
                <w:rFonts w:cs="Arial"/>
              </w:rPr>
              <w:t>1050</w:t>
            </w:r>
          </w:p>
        </w:tc>
        <w:tc>
          <w:tcPr>
            <w:tcW w:w="1843" w:type="dxa"/>
          </w:tcPr>
          <w:p w14:paraId="2BD919DA" w14:textId="77777777" w:rsidR="00122512" w:rsidRPr="00305E90" w:rsidRDefault="00122512" w:rsidP="003534E3">
            <w:pPr>
              <w:jc w:val="both"/>
              <w:rPr>
                <w:rFonts w:cs="Arial"/>
              </w:rPr>
            </w:pPr>
            <w:r w:rsidRPr="00305E90">
              <w:rPr>
                <w:rFonts w:cs="Arial"/>
              </w:rPr>
              <w:t>Online</w:t>
            </w:r>
          </w:p>
        </w:tc>
        <w:tc>
          <w:tcPr>
            <w:tcW w:w="10064" w:type="dxa"/>
          </w:tcPr>
          <w:p w14:paraId="42C185E1" w14:textId="0546ACC8"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publishes, per </w:t>
            </w:r>
            <w:r w:rsidR="00984C0B">
              <w:rPr>
                <w:rFonts w:cs="Arial"/>
              </w:rPr>
              <w:t>DO</w:t>
            </w:r>
            <w:r w:rsidRPr="00305E90">
              <w:rPr>
                <w:rFonts w:cs="Arial"/>
              </w:rPr>
              <w:t>:</w:t>
            </w:r>
          </w:p>
          <w:p w14:paraId="1539DFBC" w14:textId="77777777" w:rsidR="00122512" w:rsidRPr="00305E90" w:rsidRDefault="00122512" w:rsidP="003534E3">
            <w:pPr>
              <w:pStyle w:val="ListParagraph"/>
              <w:numPr>
                <w:ilvl w:val="0"/>
                <w:numId w:val="30"/>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list of the EDI mailboxes and characteristics</w:t>
            </w:r>
          </w:p>
          <w:p w14:paraId="6848DE5A" w14:textId="035F3147" w:rsidR="00122512" w:rsidRPr="00305E90" w:rsidRDefault="00122512" w:rsidP="003534E3">
            <w:pPr>
              <w:pStyle w:val="ListParagraph"/>
              <w:numPr>
                <w:ilvl w:val="0"/>
                <w:numId w:val="30"/>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 xml:space="preserve">the list of IMPCs under the responsibility of the </w:t>
            </w:r>
            <w:r w:rsidR="00984C0B">
              <w:rPr>
                <w:rFonts w:ascii="Arial" w:hAnsi="Arial" w:cs="Arial"/>
                <w:sz w:val="20"/>
                <w:szCs w:val="20"/>
              </w:rPr>
              <w:t>DO</w:t>
            </w:r>
          </w:p>
          <w:p w14:paraId="4E86FF3B" w14:textId="565BC23A" w:rsidR="00122512" w:rsidRPr="00305E90" w:rsidRDefault="00122512" w:rsidP="003534E3">
            <w:pPr>
              <w:jc w:val="both"/>
              <w:rPr>
                <w:rFonts w:cs="Arial"/>
              </w:rPr>
            </w:pPr>
            <w:r w:rsidRPr="00305E90">
              <w:rPr>
                <w:rFonts w:cs="Arial"/>
              </w:rPr>
              <w:t xml:space="preserve">A filter permits to view only the IMPCs that send/receive </w:t>
            </w:r>
            <w:r w:rsidR="00A77A74">
              <w:rPr>
                <w:rFonts w:cs="Arial"/>
              </w:rPr>
              <w:t>either Parcels or Tracked Letters</w:t>
            </w:r>
            <w:r w:rsidRPr="00305E90">
              <w:rPr>
                <w:rFonts w:cs="Arial"/>
              </w:rPr>
              <w:t xml:space="preserve"> mail</w:t>
            </w:r>
          </w:p>
        </w:tc>
        <w:tc>
          <w:tcPr>
            <w:tcW w:w="1384" w:type="dxa"/>
          </w:tcPr>
          <w:p w14:paraId="2BFA60CA" w14:textId="77777777" w:rsidR="00122512" w:rsidRPr="00305E90" w:rsidRDefault="00122512" w:rsidP="003534E3">
            <w:pPr>
              <w:jc w:val="both"/>
              <w:rPr>
                <w:rFonts w:cs="Arial"/>
              </w:rPr>
            </w:pPr>
            <w:r w:rsidRPr="00305E90">
              <w:rPr>
                <w:rFonts w:cs="Arial"/>
              </w:rPr>
              <w:t>Could</w:t>
            </w:r>
          </w:p>
        </w:tc>
      </w:tr>
    </w:tbl>
    <w:p w14:paraId="5BC17993" w14:textId="1836208A" w:rsidR="001F3910" w:rsidRDefault="001F3910" w:rsidP="00122512">
      <w:pPr>
        <w:spacing w:line="240" w:lineRule="auto"/>
        <w:jc w:val="both"/>
        <w:rPr>
          <w:rFonts w:cs="Arial"/>
        </w:rPr>
      </w:pPr>
    </w:p>
    <w:p w14:paraId="6F8B0188" w14:textId="77777777" w:rsidR="001F3910" w:rsidRDefault="001F3910">
      <w:pPr>
        <w:spacing w:line="240" w:lineRule="auto"/>
        <w:rPr>
          <w:rFonts w:cs="Arial"/>
        </w:rPr>
      </w:pPr>
      <w:r>
        <w:rPr>
          <w:rFonts w:cs="Arial"/>
        </w:rPr>
        <w:br w:type="page"/>
      </w:r>
    </w:p>
    <w:p w14:paraId="2C0AEC85" w14:textId="77777777" w:rsidR="001F3910" w:rsidRPr="00305E90" w:rsidRDefault="001F3910" w:rsidP="00122512">
      <w:pPr>
        <w:spacing w:line="240" w:lineRule="auto"/>
        <w:jc w:val="both"/>
        <w:rPr>
          <w:rFonts w:cs="Arial"/>
        </w:rPr>
      </w:pPr>
    </w:p>
    <w:p w14:paraId="2861E2D5" w14:textId="22A1C4CC" w:rsidR="00122512" w:rsidRPr="00305E90" w:rsidRDefault="00C87A90" w:rsidP="00576A38">
      <w:pPr>
        <w:pStyle w:val="Heading2"/>
        <w:tabs>
          <w:tab w:val="left" w:pos="567"/>
        </w:tabs>
        <w:ind w:left="0" w:firstLine="0"/>
        <w:rPr>
          <w:rFonts w:cs="Arial"/>
        </w:rPr>
      </w:pPr>
      <w:bookmarkStart w:id="101" w:name="_Toc211815972"/>
      <w:r>
        <w:rPr>
          <w:rFonts w:cs="Arial"/>
        </w:rPr>
        <w:t>6</w:t>
      </w:r>
      <w:r w:rsidR="00122512" w:rsidRPr="00305E90">
        <w:rPr>
          <w:rFonts w:cs="Arial"/>
        </w:rPr>
        <w:t>.</w:t>
      </w:r>
      <w:r w:rsidR="00A77A74">
        <w:rPr>
          <w:rFonts w:cs="Arial"/>
        </w:rPr>
        <w:t>5</w:t>
      </w:r>
      <w:r w:rsidR="00122512" w:rsidRPr="00305E90">
        <w:rPr>
          <w:rFonts w:cs="Arial"/>
        </w:rPr>
        <w:t>.3</w:t>
      </w:r>
      <w:r w:rsidR="00122512" w:rsidRPr="00305E90">
        <w:rPr>
          <w:rFonts w:cs="Arial"/>
        </w:rPr>
        <w:tab/>
        <w:t>EDI capability</w:t>
      </w:r>
      <w:bookmarkEnd w:id="101"/>
    </w:p>
    <w:p w14:paraId="4E47C478" w14:textId="77777777" w:rsidR="00122512" w:rsidRPr="00305E90" w:rsidRDefault="00122512" w:rsidP="00122512">
      <w:pPr>
        <w:spacing w:line="240" w:lineRule="auto"/>
        <w:jc w:val="both"/>
        <w:rPr>
          <w:rFonts w:cs="Arial"/>
        </w:rPr>
      </w:pPr>
    </w:p>
    <w:tbl>
      <w:tblPr>
        <w:tblStyle w:val="TableGrid"/>
        <w:tblW w:w="14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1843"/>
        <w:gridCol w:w="9780"/>
        <w:gridCol w:w="1384"/>
      </w:tblGrid>
      <w:tr w:rsidR="00122512" w:rsidRPr="00305E90" w14:paraId="17476E40" w14:textId="77777777" w:rsidTr="00576A38">
        <w:trPr>
          <w:tblHeader/>
        </w:trPr>
        <w:tc>
          <w:tcPr>
            <w:tcW w:w="1557" w:type="dxa"/>
          </w:tcPr>
          <w:p w14:paraId="32490730" w14:textId="77777777" w:rsidR="00122512" w:rsidRPr="00305E90" w:rsidRDefault="00122512"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36A57CE0" w14:textId="77777777" w:rsidR="00122512" w:rsidRPr="00305E90" w:rsidRDefault="00122512" w:rsidP="003534E3">
            <w:pPr>
              <w:jc w:val="both"/>
              <w:rPr>
                <w:rFonts w:cs="Arial"/>
                <w:i/>
                <w:iCs/>
              </w:rPr>
            </w:pPr>
            <w:r w:rsidRPr="00305E90">
              <w:rPr>
                <w:rFonts w:cs="Arial"/>
                <w:i/>
                <w:iCs/>
              </w:rPr>
              <w:t>Component</w:t>
            </w:r>
          </w:p>
        </w:tc>
        <w:tc>
          <w:tcPr>
            <w:tcW w:w="9780" w:type="dxa"/>
          </w:tcPr>
          <w:p w14:paraId="05B47F4F" w14:textId="77777777" w:rsidR="00122512" w:rsidRPr="00305E90" w:rsidRDefault="00122512" w:rsidP="003534E3">
            <w:pPr>
              <w:jc w:val="both"/>
              <w:rPr>
                <w:rFonts w:cs="Arial"/>
                <w:i/>
                <w:iCs/>
              </w:rPr>
            </w:pPr>
            <w:r w:rsidRPr="00305E90">
              <w:rPr>
                <w:rFonts w:cs="Arial"/>
                <w:i/>
                <w:iCs/>
              </w:rPr>
              <w:t>Description</w:t>
            </w:r>
          </w:p>
        </w:tc>
        <w:tc>
          <w:tcPr>
            <w:tcW w:w="1384" w:type="dxa"/>
          </w:tcPr>
          <w:p w14:paraId="7884BCAF" w14:textId="32933AB2" w:rsidR="00122512" w:rsidRPr="00305E90" w:rsidRDefault="00180FC7" w:rsidP="003534E3">
            <w:pPr>
              <w:jc w:val="both"/>
              <w:rPr>
                <w:rFonts w:cs="Arial"/>
                <w:i/>
                <w:iCs/>
              </w:rPr>
            </w:pPr>
            <w:r>
              <w:rPr>
                <w:rFonts w:cs="Arial"/>
                <w:i/>
                <w:iCs/>
              </w:rPr>
              <w:t>Suggested Priority</w:t>
            </w:r>
          </w:p>
        </w:tc>
      </w:tr>
      <w:tr w:rsidR="00122512" w:rsidRPr="00305E90" w14:paraId="1E45B8FC" w14:textId="77777777" w:rsidTr="00576A38">
        <w:tc>
          <w:tcPr>
            <w:tcW w:w="1557" w:type="dxa"/>
          </w:tcPr>
          <w:p w14:paraId="2A5D5DA6" w14:textId="3E4514E3" w:rsidR="00122512" w:rsidRPr="00305E90" w:rsidRDefault="006131DF" w:rsidP="003534E3">
            <w:pPr>
              <w:jc w:val="both"/>
              <w:rPr>
                <w:rFonts w:cs="Arial"/>
              </w:rPr>
            </w:pPr>
            <w:r>
              <w:rPr>
                <w:rFonts w:cs="Arial"/>
              </w:rPr>
              <w:t>UPU-</w:t>
            </w:r>
            <w:r w:rsidR="001F3910">
              <w:rPr>
                <w:rFonts w:cs="Arial"/>
              </w:rPr>
              <w:t>1100</w:t>
            </w:r>
          </w:p>
        </w:tc>
        <w:tc>
          <w:tcPr>
            <w:tcW w:w="1843" w:type="dxa"/>
          </w:tcPr>
          <w:p w14:paraId="5ADE7F52" w14:textId="77777777" w:rsidR="00122512" w:rsidRPr="00305E90" w:rsidRDefault="00122512" w:rsidP="003534E3">
            <w:pPr>
              <w:jc w:val="both"/>
              <w:rPr>
                <w:rFonts w:cs="Arial"/>
              </w:rPr>
            </w:pPr>
            <w:r w:rsidRPr="00305E90">
              <w:rPr>
                <w:rFonts w:cs="Arial"/>
              </w:rPr>
              <w:t>Online</w:t>
            </w:r>
          </w:p>
        </w:tc>
        <w:tc>
          <w:tcPr>
            <w:tcW w:w="9780" w:type="dxa"/>
          </w:tcPr>
          <w:p w14:paraId="24C75AB6" w14:textId="75F2223E"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publishes, per </w:t>
            </w:r>
            <w:r w:rsidR="00984C0B">
              <w:rPr>
                <w:rFonts w:cs="Arial"/>
              </w:rPr>
              <w:t>DO</w:t>
            </w:r>
            <w:r w:rsidRPr="00305E90">
              <w:rPr>
                <w:rFonts w:cs="Arial"/>
              </w:rPr>
              <w:t>, which message and version he sends and receives</w:t>
            </w:r>
          </w:p>
        </w:tc>
        <w:tc>
          <w:tcPr>
            <w:tcW w:w="1384" w:type="dxa"/>
          </w:tcPr>
          <w:p w14:paraId="0EEFBD81" w14:textId="77777777" w:rsidR="00122512" w:rsidRPr="00305E90" w:rsidRDefault="00122512" w:rsidP="003534E3">
            <w:pPr>
              <w:jc w:val="both"/>
              <w:rPr>
                <w:rFonts w:cs="Arial"/>
              </w:rPr>
            </w:pPr>
            <w:r w:rsidRPr="00305E90">
              <w:rPr>
                <w:rFonts w:cs="Arial"/>
              </w:rPr>
              <w:t>Could</w:t>
            </w:r>
          </w:p>
        </w:tc>
      </w:tr>
      <w:tr w:rsidR="00122512" w:rsidRPr="00305E90" w14:paraId="371D0362" w14:textId="77777777" w:rsidTr="00576A38">
        <w:tc>
          <w:tcPr>
            <w:tcW w:w="1557" w:type="dxa"/>
          </w:tcPr>
          <w:p w14:paraId="73D65B15" w14:textId="3F3965D6" w:rsidR="00122512" w:rsidRPr="00305E90" w:rsidRDefault="006131DF" w:rsidP="003534E3">
            <w:pPr>
              <w:jc w:val="both"/>
              <w:rPr>
                <w:rFonts w:cs="Arial"/>
              </w:rPr>
            </w:pPr>
            <w:r>
              <w:rPr>
                <w:rFonts w:cs="Arial"/>
              </w:rPr>
              <w:t>UPU-</w:t>
            </w:r>
            <w:r w:rsidR="001F3910">
              <w:rPr>
                <w:rFonts w:cs="Arial"/>
              </w:rPr>
              <w:t>1101</w:t>
            </w:r>
          </w:p>
        </w:tc>
        <w:tc>
          <w:tcPr>
            <w:tcW w:w="1843" w:type="dxa"/>
          </w:tcPr>
          <w:p w14:paraId="01713609" w14:textId="77777777" w:rsidR="00122512" w:rsidRPr="00305E90" w:rsidRDefault="00122512" w:rsidP="003534E3">
            <w:pPr>
              <w:jc w:val="both"/>
              <w:rPr>
                <w:rFonts w:cs="Arial"/>
              </w:rPr>
            </w:pPr>
            <w:r w:rsidRPr="00305E90">
              <w:rPr>
                <w:rFonts w:cs="Arial"/>
              </w:rPr>
              <w:t>Online</w:t>
            </w:r>
          </w:p>
        </w:tc>
        <w:tc>
          <w:tcPr>
            <w:tcW w:w="9780" w:type="dxa"/>
          </w:tcPr>
          <w:p w14:paraId="6F329F0E" w14:textId="7CC7CD13" w:rsidR="00122512" w:rsidRPr="00305E90" w:rsidRDefault="00122512"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presents to the requestor </w:t>
            </w:r>
            <w:r w:rsidR="00984C0B">
              <w:rPr>
                <w:rFonts w:cs="Arial"/>
              </w:rPr>
              <w:t>DO</w:t>
            </w:r>
            <w:r w:rsidRPr="00305E90">
              <w:rPr>
                <w:rFonts w:cs="Arial"/>
              </w:rPr>
              <w:t xml:space="preserve">, by </w:t>
            </w:r>
            <w:r w:rsidR="00984C0B">
              <w:rPr>
                <w:rFonts w:cs="Arial"/>
              </w:rPr>
              <w:t>DO</w:t>
            </w:r>
            <w:r w:rsidRPr="00305E90">
              <w:rPr>
                <w:rFonts w:cs="Arial"/>
              </w:rPr>
              <w:t xml:space="preserve"> to whom he is sending EDI transactions:</w:t>
            </w:r>
          </w:p>
          <w:p w14:paraId="040CC73D" w14:textId="77777777" w:rsidR="00122512" w:rsidRPr="00305E90" w:rsidRDefault="00122512" w:rsidP="003534E3">
            <w:pPr>
              <w:pStyle w:val="ListParagraph"/>
              <w:numPr>
                <w:ilvl w:val="0"/>
                <w:numId w:val="31"/>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name and version of the messages he his sending</w:t>
            </w:r>
          </w:p>
          <w:p w14:paraId="7944246E" w14:textId="77777777" w:rsidR="00122512" w:rsidRPr="00305E90" w:rsidRDefault="00122512" w:rsidP="003534E3">
            <w:pPr>
              <w:pStyle w:val="ListParagraph"/>
              <w:numPr>
                <w:ilvl w:val="0"/>
                <w:numId w:val="31"/>
              </w:numPr>
              <w:spacing w:after="0" w:line="240" w:lineRule="auto"/>
              <w:ind w:left="0" w:firstLine="0"/>
              <w:contextualSpacing w:val="0"/>
              <w:jc w:val="both"/>
              <w:rPr>
                <w:rFonts w:ascii="Arial" w:hAnsi="Arial" w:cs="Arial"/>
                <w:sz w:val="20"/>
                <w:szCs w:val="20"/>
              </w:rPr>
            </w:pPr>
            <w:r w:rsidRPr="00305E90">
              <w:rPr>
                <w:rFonts w:ascii="Arial" w:hAnsi="Arial" w:cs="Arial"/>
                <w:sz w:val="20"/>
                <w:szCs w:val="20"/>
              </w:rPr>
              <w:t>the name and version of the message he is receiving</w:t>
            </w:r>
          </w:p>
        </w:tc>
        <w:tc>
          <w:tcPr>
            <w:tcW w:w="1384" w:type="dxa"/>
          </w:tcPr>
          <w:p w14:paraId="463695C8" w14:textId="77777777" w:rsidR="00122512" w:rsidRPr="00305E90" w:rsidRDefault="00122512" w:rsidP="003534E3">
            <w:pPr>
              <w:jc w:val="both"/>
              <w:rPr>
                <w:rFonts w:cs="Arial"/>
              </w:rPr>
            </w:pPr>
            <w:r w:rsidRPr="00305E90">
              <w:rPr>
                <w:rFonts w:cs="Arial"/>
              </w:rPr>
              <w:t>Could</w:t>
            </w:r>
          </w:p>
        </w:tc>
      </w:tr>
    </w:tbl>
    <w:p w14:paraId="6F178564" w14:textId="77777777" w:rsidR="00122512" w:rsidRPr="00305E90" w:rsidRDefault="00122512" w:rsidP="00122512">
      <w:pPr>
        <w:spacing w:line="240" w:lineRule="auto"/>
        <w:jc w:val="both"/>
        <w:rPr>
          <w:rFonts w:cs="Arial"/>
        </w:rPr>
      </w:pPr>
    </w:p>
    <w:p w14:paraId="0C62E087" w14:textId="77777777" w:rsidR="00122512" w:rsidRDefault="00122512" w:rsidP="00122512">
      <w:pPr>
        <w:jc w:val="both"/>
        <w:rPr>
          <w:rFonts w:cs="Arial"/>
        </w:rPr>
      </w:pPr>
    </w:p>
    <w:p w14:paraId="39A9E328" w14:textId="421AD24B" w:rsidR="006131DF" w:rsidRPr="00305E90" w:rsidRDefault="00C87A90" w:rsidP="00576A38">
      <w:pPr>
        <w:pStyle w:val="Heading2"/>
        <w:tabs>
          <w:tab w:val="left" w:pos="567"/>
        </w:tabs>
        <w:ind w:left="0" w:firstLine="0"/>
        <w:rPr>
          <w:rFonts w:cs="Arial"/>
        </w:rPr>
      </w:pPr>
      <w:bookmarkStart w:id="102" w:name="_Toc211815973"/>
      <w:r>
        <w:rPr>
          <w:rFonts w:cs="Arial"/>
        </w:rPr>
        <w:t>6</w:t>
      </w:r>
      <w:r w:rsidR="006131DF" w:rsidRPr="00305E90">
        <w:rPr>
          <w:rFonts w:cs="Arial"/>
        </w:rPr>
        <w:t>.</w:t>
      </w:r>
      <w:r w:rsidR="00A77A74">
        <w:rPr>
          <w:rFonts w:cs="Arial"/>
        </w:rPr>
        <w:t>5</w:t>
      </w:r>
      <w:r w:rsidR="006131DF" w:rsidRPr="00305E90">
        <w:rPr>
          <w:rFonts w:cs="Arial"/>
        </w:rPr>
        <w:t>.</w:t>
      </w:r>
      <w:r w:rsidR="006131DF">
        <w:rPr>
          <w:rFonts w:cs="Arial"/>
        </w:rPr>
        <w:t>4</w:t>
      </w:r>
      <w:r w:rsidR="006131DF" w:rsidRPr="00305E90">
        <w:rPr>
          <w:rFonts w:cs="Arial"/>
        </w:rPr>
        <w:tab/>
      </w:r>
      <w:r w:rsidR="006131DF">
        <w:rPr>
          <w:rFonts w:cs="Arial"/>
        </w:rPr>
        <w:t>Compliance</w:t>
      </w:r>
      <w:bookmarkEnd w:id="102"/>
    </w:p>
    <w:p w14:paraId="457C4BC6" w14:textId="77777777" w:rsidR="006131DF" w:rsidRPr="00305E90" w:rsidRDefault="006131DF" w:rsidP="006131DF">
      <w:pPr>
        <w:spacing w:line="240" w:lineRule="auto"/>
        <w:jc w:val="both"/>
        <w:rPr>
          <w:rFonts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1"/>
        <w:gridCol w:w="1843"/>
        <w:gridCol w:w="10064"/>
        <w:gridCol w:w="1384"/>
      </w:tblGrid>
      <w:tr w:rsidR="006131DF" w:rsidRPr="00305E90" w14:paraId="7A20A871" w14:textId="77777777" w:rsidTr="003534E3">
        <w:trPr>
          <w:tblHeader/>
        </w:trPr>
        <w:tc>
          <w:tcPr>
            <w:tcW w:w="1271" w:type="dxa"/>
          </w:tcPr>
          <w:p w14:paraId="4C73C764" w14:textId="77777777" w:rsidR="006131DF" w:rsidRPr="00305E90" w:rsidRDefault="006131DF"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10B526B7" w14:textId="77777777" w:rsidR="006131DF" w:rsidRPr="00305E90" w:rsidRDefault="006131DF" w:rsidP="003534E3">
            <w:pPr>
              <w:jc w:val="both"/>
              <w:rPr>
                <w:rFonts w:cs="Arial"/>
                <w:i/>
                <w:iCs/>
              </w:rPr>
            </w:pPr>
            <w:r w:rsidRPr="00305E90">
              <w:rPr>
                <w:rFonts w:cs="Arial"/>
                <w:i/>
                <w:iCs/>
              </w:rPr>
              <w:t>Component</w:t>
            </w:r>
          </w:p>
        </w:tc>
        <w:tc>
          <w:tcPr>
            <w:tcW w:w="10064" w:type="dxa"/>
          </w:tcPr>
          <w:p w14:paraId="109AF6BA" w14:textId="77777777" w:rsidR="006131DF" w:rsidRPr="00305E90" w:rsidRDefault="006131DF" w:rsidP="003534E3">
            <w:pPr>
              <w:jc w:val="both"/>
              <w:rPr>
                <w:rFonts w:cs="Arial"/>
                <w:i/>
                <w:iCs/>
              </w:rPr>
            </w:pPr>
            <w:r w:rsidRPr="00305E90">
              <w:rPr>
                <w:rFonts w:cs="Arial"/>
                <w:i/>
                <w:iCs/>
              </w:rPr>
              <w:t>Description</w:t>
            </w:r>
          </w:p>
        </w:tc>
        <w:tc>
          <w:tcPr>
            <w:tcW w:w="1384" w:type="dxa"/>
          </w:tcPr>
          <w:p w14:paraId="23F7F28C" w14:textId="386F12A2" w:rsidR="006131DF" w:rsidRPr="00305E90" w:rsidRDefault="00180FC7" w:rsidP="003534E3">
            <w:pPr>
              <w:jc w:val="both"/>
              <w:rPr>
                <w:rFonts w:cs="Arial"/>
                <w:i/>
                <w:iCs/>
              </w:rPr>
            </w:pPr>
            <w:r>
              <w:rPr>
                <w:rFonts w:cs="Arial"/>
                <w:i/>
                <w:iCs/>
              </w:rPr>
              <w:t>Suggested Priority</w:t>
            </w:r>
          </w:p>
        </w:tc>
      </w:tr>
      <w:tr w:rsidR="006131DF" w:rsidRPr="00305E90" w14:paraId="0F0AA5B6" w14:textId="77777777" w:rsidTr="003534E3">
        <w:tc>
          <w:tcPr>
            <w:tcW w:w="1271" w:type="dxa"/>
          </w:tcPr>
          <w:p w14:paraId="51EAF11C" w14:textId="1804A294" w:rsidR="006131DF" w:rsidRPr="00305E90" w:rsidRDefault="006131DF" w:rsidP="003534E3">
            <w:pPr>
              <w:jc w:val="both"/>
              <w:rPr>
                <w:rFonts w:cs="Arial"/>
              </w:rPr>
            </w:pPr>
            <w:r>
              <w:rPr>
                <w:rFonts w:cs="Arial"/>
              </w:rPr>
              <w:t>UPU-</w:t>
            </w:r>
            <w:r w:rsidR="001F3910">
              <w:rPr>
                <w:rFonts w:cs="Arial"/>
              </w:rPr>
              <w:t>1150</w:t>
            </w:r>
          </w:p>
        </w:tc>
        <w:tc>
          <w:tcPr>
            <w:tcW w:w="1843" w:type="dxa"/>
          </w:tcPr>
          <w:p w14:paraId="3D3094F7" w14:textId="77777777" w:rsidR="006131DF" w:rsidRPr="00305E90" w:rsidRDefault="006131DF" w:rsidP="003534E3">
            <w:pPr>
              <w:jc w:val="both"/>
              <w:rPr>
                <w:rFonts w:cs="Arial"/>
              </w:rPr>
            </w:pPr>
            <w:r w:rsidRPr="00305E90">
              <w:rPr>
                <w:rFonts w:cs="Arial"/>
              </w:rPr>
              <w:t>Online</w:t>
            </w:r>
          </w:p>
        </w:tc>
        <w:tc>
          <w:tcPr>
            <w:tcW w:w="10064" w:type="dxa"/>
          </w:tcPr>
          <w:p w14:paraId="0BCFA0C0" w14:textId="18134359" w:rsidR="006131DF" w:rsidRPr="00305E90" w:rsidRDefault="006131DF" w:rsidP="003534E3">
            <w:pPr>
              <w:jc w:val="both"/>
              <w:rPr>
                <w:rFonts w:cs="Arial"/>
              </w:rPr>
            </w:pPr>
            <w:r w:rsidRPr="00305E90">
              <w:rPr>
                <w:rFonts w:cs="Arial"/>
              </w:rPr>
              <w:t xml:space="preserve">The </w:t>
            </w:r>
            <w:r w:rsidR="004A186F">
              <w:rPr>
                <w:rFonts w:cs="Arial"/>
              </w:rPr>
              <w:t xml:space="preserve">UPU </w:t>
            </w:r>
            <w:r w:rsidR="00A77A74">
              <w:rPr>
                <w:rFonts w:cs="Arial"/>
              </w:rPr>
              <w:t xml:space="preserve">Compliance </w:t>
            </w:r>
            <w:r w:rsidR="00080075">
              <w:rPr>
                <w:rFonts w:cs="Arial"/>
              </w:rPr>
              <w:t xml:space="preserve">measurements </w:t>
            </w:r>
            <w:r w:rsidR="00A77A74">
              <w:rPr>
                <w:rFonts w:cs="Arial"/>
              </w:rPr>
              <w:t xml:space="preserve">shall be published in the </w:t>
            </w:r>
            <w:r w:rsidR="00D174C1">
              <w:rPr>
                <w:rFonts w:cs="Arial"/>
              </w:rPr>
              <w:t>UPU global reporting system</w:t>
            </w:r>
            <w:r w:rsidRPr="00305E90">
              <w:rPr>
                <w:rFonts w:cs="Arial"/>
              </w:rPr>
              <w:t xml:space="preserve">, per </w:t>
            </w:r>
            <w:r w:rsidR="00984C0B">
              <w:rPr>
                <w:rFonts w:cs="Arial"/>
              </w:rPr>
              <w:t>DO</w:t>
            </w:r>
            <w:r w:rsidR="00A77A74">
              <w:rPr>
                <w:rFonts w:cs="Arial"/>
              </w:rPr>
              <w:t xml:space="preserve"> and from the results it should be capable to drill down</w:t>
            </w:r>
            <w:r w:rsidR="00080075">
              <w:rPr>
                <w:rFonts w:cs="Arial"/>
              </w:rPr>
              <w:t xml:space="preserve"> to compliance details</w:t>
            </w:r>
            <w:r w:rsidR="00A77A74">
              <w:rPr>
                <w:rFonts w:cs="Arial"/>
              </w:rPr>
              <w:t xml:space="preserve">. </w:t>
            </w:r>
          </w:p>
        </w:tc>
        <w:tc>
          <w:tcPr>
            <w:tcW w:w="1384" w:type="dxa"/>
          </w:tcPr>
          <w:p w14:paraId="37569122" w14:textId="35058D02" w:rsidR="006131DF" w:rsidRPr="00305E90" w:rsidRDefault="00A77A74" w:rsidP="003534E3">
            <w:pPr>
              <w:jc w:val="both"/>
              <w:rPr>
                <w:rFonts w:cs="Arial"/>
              </w:rPr>
            </w:pPr>
            <w:r>
              <w:rPr>
                <w:rFonts w:cs="Arial"/>
              </w:rPr>
              <w:t>Should</w:t>
            </w:r>
          </w:p>
        </w:tc>
      </w:tr>
    </w:tbl>
    <w:p w14:paraId="2B756B90" w14:textId="77777777" w:rsidR="006131DF" w:rsidRDefault="006131DF" w:rsidP="006131DF">
      <w:pPr>
        <w:spacing w:line="240" w:lineRule="auto"/>
        <w:jc w:val="both"/>
        <w:rPr>
          <w:rFonts w:cs="Arial"/>
        </w:rPr>
      </w:pPr>
    </w:p>
    <w:p w14:paraId="08C1597E" w14:textId="77777777" w:rsidR="006131DF" w:rsidRDefault="006131DF" w:rsidP="006131DF">
      <w:pPr>
        <w:spacing w:line="240" w:lineRule="auto"/>
        <w:jc w:val="both"/>
        <w:rPr>
          <w:rFonts w:cs="Arial"/>
        </w:rPr>
      </w:pPr>
    </w:p>
    <w:p w14:paraId="4DA73440" w14:textId="6639D2D9" w:rsidR="006131DF" w:rsidRPr="00305E90" w:rsidRDefault="00C87A90" w:rsidP="00576A38">
      <w:pPr>
        <w:pStyle w:val="Heading2"/>
        <w:tabs>
          <w:tab w:val="left" w:pos="567"/>
        </w:tabs>
        <w:ind w:left="0" w:firstLine="0"/>
        <w:rPr>
          <w:rFonts w:cs="Arial"/>
        </w:rPr>
      </w:pPr>
      <w:bookmarkStart w:id="103" w:name="_Toc211815974"/>
      <w:r>
        <w:rPr>
          <w:rFonts w:cs="Arial"/>
        </w:rPr>
        <w:t>6</w:t>
      </w:r>
      <w:r w:rsidR="006131DF" w:rsidRPr="00305E90">
        <w:rPr>
          <w:rFonts w:cs="Arial"/>
        </w:rPr>
        <w:t>.</w:t>
      </w:r>
      <w:r w:rsidR="00A77A74">
        <w:rPr>
          <w:rFonts w:cs="Arial"/>
        </w:rPr>
        <w:t>5</w:t>
      </w:r>
      <w:r w:rsidR="006131DF" w:rsidRPr="00305E90">
        <w:rPr>
          <w:rFonts w:cs="Arial"/>
        </w:rPr>
        <w:t>.</w:t>
      </w:r>
      <w:r w:rsidR="006131DF">
        <w:rPr>
          <w:rFonts w:cs="Arial"/>
        </w:rPr>
        <w:t>5</w:t>
      </w:r>
      <w:r w:rsidR="006131DF" w:rsidRPr="00305E90">
        <w:rPr>
          <w:rFonts w:cs="Arial"/>
        </w:rPr>
        <w:tab/>
      </w:r>
      <w:r w:rsidR="006131DF">
        <w:rPr>
          <w:rFonts w:cs="Arial"/>
        </w:rPr>
        <w:t>E2E Diagnostic</w:t>
      </w:r>
      <w:bookmarkEnd w:id="103"/>
    </w:p>
    <w:p w14:paraId="228C6C65" w14:textId="77777777" w:rsidR="006131DF" w:rsidRPr="00305E90" w:rsidRDefault="006131DF" w:rsidP="006131DF">
      <w:pPr>
        <w:spacing w:line="240" w:lineRule="auto"/>
        <w:jc w:val="both"/>
        <w:rPr>
          <w:rFonts w:cs="Arial"/>
        </w:rPr>
      </w:pPr>
    </w:p>
    <w:tbl>
      <w:tblPr>
        <w:tblStyle w:val="TableGrid"/>
        <w:tblW w:w="14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1843"/>
        <w:gridCol w:w="9780"/>
        <w:gridCol w:w="1384"/>
      </w:tblGrid>
      <w:tr w:rsidR="006131DF" w:rsidRPr="00305E90" w14:paraId="0ACBAE3F" w14:textId="77777777" w:rsidTr="00576A38">
        <w:trPr>
          <w:tblHeader/>
        </w:trPr>
        <w:tc>
          <w:tcPr>
            <w:tcW w:w="1557" w:type="dxa"/>
          </w:tcPr>
          <w:p w14:paraId="00271CD0" w14:textId="77777777" w:rsidR="006131DF" w:rsidRPr="00305E90" w:rsidRDefault="006131DF"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7788FAED" w14:textId="77777777" w:rsidR="006131DF" w:rsidRPr="00305E90" w:rsidRDefault="006131DF" w:rsidP="003534E3">
            <w:pPr>
              <w:jc w:val="both"/>
              <w:rPr>
                <w:rFonts w:cs="Arial"/>
                <w:i/>
                <w:iCs/>
              </w:rPr>
            </w:pPr>
            <w:r w:rsidRPr="00305E90">
              <w:rPr>
                <w:rFonts w:cs="Arial"/>
                <w:i/>
                <w:iCs/>
              </w:rPr>
              <w:t>Component</w:t>
            </w:r>
          </w:p>
        </w:tc>
        <w:tc>
          <w:tcPr>
            <w:tcW w:w="9780" w:type="dxa"/>
          </w:tcPr>
          <w:p w14:paraId="5D0F4C1C" w14:textId="77777777" w:rsidR="006131DF" w:rsidRPr="00305E90" w:rsidRDefault="006131DF" w:rsidP="003534E3">
            <w:pPr>
              <w:jc w:val="both"/>
              <w:rPr>
                <w:rFonts w:cs="Arial"/>
                <w:i/>
                <w:iCs/>
              </w:rPr>
            </w:pPr>
            <w:r w:rsidRPr="00305E90">
              <w:rPr>
                <w:rFonts w:cs="Arial"/>
                <w:i/>
                <w:iCs/>
              </w:rPr>
              <w:t>Description</w:t>
            </w:r>
          </w:p>
        </w:tc>
        <w:tc>
          <w:tcPr>
            <w:tcW w:w="1384" w:type="dxa"/>
          </w:tcPr>
          <w:p w14:paraId="2EE7B9B2" w14:textId="6ED9A75A" w:rsidR="006131DF" w:rsidRPr="00305E90" w:rsidRDefault="00180FC7" w:rsidP="003534E3">
            <w:pPr>
              <w:jc w:val="both"/>
              <w:rPr>
                <w:rFonts w:cs="Arial"/>
                <w:i/>
                <w:iCs/>
              </w:rPr>
            </w:pPr>
            <w:r>
              <w:rPr>
                <w:rFonts w:cs="Arial"/>
                <w:i/>
                <w:iCs/>
              </w:rPr>
              <w:t>Suggested Priority</w:t>
            </w:r>
          </w:p>
        </w:tc>
      </w:tr>
      <w:tr w:rsidR="006131DF" w:rsidRPr="00305E90" w14:paraId="1DA504FE" w14:textId="77777777" w:rsidTr="00576A38">
        <w:tc>
          <w:tcPr>
            <w:tcW w:w="1557" w:type="dxa"/>
          </w:tcPr>
          <w:p w14:paraId="42E84C6D" w14:textId="04DDC775" w:rsidR="006131DF" w:rsidRPr="00305E90" w:rsidRDefault="006131DF" w:rsidP="003534E3">
            <w:pPr>
              <w:jc w:val="both"/>
              <w:rPr>
                <w:rFonts w:cs="Arial"/>
              </w:rPr>
            </w:pPr>
            <w:r>
              <w:rPr>
                <w:rFonts w:cs="Arial"/>
              </w:rPr>
              <w:t>UPU-</w:t>
            </w:r>
            <w:r w:rsidR="001F3910">
              <w:rPr>
                <w:rFonts w:cs="Arial"/>
              </w:rPr>
              <w:t>1200</w:t>
            </w:r>
          </w:p>
        </w:tc>
        <w:tc>
          <w:tcPr>
            <w:tcW w:w="1843" w:type="dxa"/>
          </w:tcPr>
          <w:p w14:paraId="64C8CB82" w14:textId="77777777" w:rsidR="006131DF" w:rsidRPr="00305E90" w:rsidRDefault="006131DF" w:rsidP="003534E3">
            <w:pPr>
              <w:jc w:val="both"/>
              <w:rPr>
                <w:rFonts w:cs="Arial"/>
              </w:rPr>
            </w:pPr>
            <w:r w:rsidRPr="00305E90">
              <w:rPr>
                <w:rFonts w:cs="Arial"/>
              </w:rPr>
              <w:t>Online</w:t>
            </w:r>
          </w:p>
        </w:tc>
        <w:tc>
          <w:tcPr>
            <w:tcW w:w="9780" w:type="dxa"/>
          </w:tcPr>
          <w:p w14:paraId="0634393C" w14:textId="360B611C" w:rsidR="006131DF" w:rsidRPr="00305E90" w:rsidRDefault="006131DF" w:rsidP="003534E3">
            <w:pPr>
              <w:jc w:val="both"/>
              <w:rPr>
                <w:rFonts w:cs="Arial"/>
              </w:rPr>
            </w:pPr>
            <w:r w:rsidRPr="00305E90">
              <w:rPr>
                <w:rFonts w:cs="Arial"/>
              </w:rPr>
              <w:t xml:space="preserve">The </w:t>
            </w:r>
            <w:r w:rsidR="004A186F">
              <w:rPr>
                <w:rFonts w:cs="Arial"/>
              </w:rPr>
              <w:t xml:space="preserve">UPU </w:t>
            </w:r>
            <w:r w:rsidR="00A77A74">
              <w:rPr>
                <w:rFonts w:cs="Arial"/>
              </w:rPr>
              <w:t xml:space="preserve">E2E </w:t>
            </w:r>
            <w:proofErr w:type="spellStart"/>
            <w:r w:rsidR="00A77A74">
              <w:rPr>
                <w:rFonts w:cs="Arial"/>
              </w:rPr>
              <w:t>Diagnotic</w:t>
            </w:r>
            <w:proofErr w:type="spellEnd"/>
            <w:r w:rsidR="00A77A74">
              <w:rPr>
                <w:rFonts w:cs="Arial"/>
              </w:rPr>
              <w:t xml:space="preserve"> should be published in the </w:t>
            </w:r>
            <w:r w:rsidR="00D174C1">
              <w:rPr>
                <w:rFonts w:cs="Arial"/>
              </w:rPr>
              <w:t>UPU global reporting system</w:t>
            </w:r>
            <w:r w:rsidR="00A77A74">
              <w:rPr>
                <w:rFonts w:cs="Arial"/>
              </w:rPr>
              <w:t>, allowing drill down on areas with delays.  Selection of the E2E Diagnosti</w:t>
            </w:r>
            <w:r w:rsidR="00080075">
              <w:rPr>
                <w:rFonts w:cs="Arial"/>
              </w:rPr>
              <w:t>c</w:t>
            </w:r>
            <w:r w:rsidR="00A77A74">
              <w:rPr>
                <w:rFonts w:cs="Arial"/>
              </w:rPr>
              <w:t xml:space="preserve"> should be by: </w:t>
            </w:r>
            <w:r w:rsidR="00984C0B">
              <w:rPr>
                <w:rFonts w:cs="Arial"/>
              </w:rPr>
              <w:t>DO</w:t>
            </w:r>
            <w:r w:rsidR="00A77A74">
              <w:rPr>
                <w:rFonts w:cs="Arial"/>
              </w:rPr>
              <w:t>,</w:t>
            </w:r>
            <w:r w:rsidR="004F1CFF">
              <w:rPr>
                <w:rFonts w:cs="Arial"/>
              </w:rPr>
              <w:t xml:space="preserve"> </w:t>
            </w:r>
            <w:r w:rsidR="00A77A74">
              <w:rPr>
                <w:rFonts w:cs="Arial"/>
              </w:rPr>
              <w:t xml:space="preserve">Item ID, Receptacle, Dispatch ID, </w:t>
            </w:r>
            <w:proofErr w:type="spellStart"/>
            <w:r w:rsidR="00A77A74">
              <w:rPr>
                <w:rFonts w:cs="Arial"/>
              </w:rPr>
              <w:t>Consigment</w:t>
            </w:r>
            <w:proofErr w:type="spellEnd"/>
            <w:r w:rsidR="00A77A74">
              <w:rPr>
                <w:rFonts w:cs="Arial"/>
              </w:rPr>
              <w:t xml:space="preserve"> I</w:t>
            </w:r>
            <w:r w:rsidR="004F1CFF">
              <w:rPr>
                <w:rFonts w:cs="Arial"/>
              </w:rPr>
              <w:t xml:space="preserve">D. Additionally, the volume can be daily, weekly, monthly. </w:t>
            </w:r>
            <w:r w:rsidR="00A77A74">
              <w:rPr>
                <w:rFonts w:cs="Arial"/>
              </w:rPr>
              <w:t xml:space="preserve"> </w:t>
            </w:r>
          </w:p>
        </w:tc>
        <w:tc>
          <w:tcPr>
            <w:tcW w:w="1384" w:type="dxa"/>
          </w:tcPr>
          <w:p w14:paraId="1C8461B4" w14:textId="114996CF" w:rsidR="006131DF" w:rsidRPr="00305E90" w:rsidRDefault="00ED7081" w:rsidP="003534E3">
            <w:pPr>
              <w:jc w:val="both"/>
              <w:rPr>
                <w:rFonts w:cs="Arial"/>
              </w:rPr>
            </w:pPr>
            <w:r>
              <w:rPr>
                <w:rFonts w:cs="Arial"/>
              </w:rPr>
              <w:t>Must</w:t>
            </w:r>
          </w:p>
        </w:tc>
      </w:tr>
    </w:tbl>
    <w:p w14:paraId="78C633D7" w14:textId="77777777" w:rsidR="00180FC7" w:rsidRDefault="00180FC7" w:rsidP="00180FC7">
      <w:pPr>
        <w:spacing w:line="240" w:lineRule="auto"/>
        <w:jc w:val="both"/>
        <w:rPr>
          <w:rFonts w:cs="Arial"/>
        </w:rPr>
      </w:pPr>
    </w:p>
    <w:p w14:paraId="574E7594" w14:textId="77777777" w:rsidR="004F1CFF" w:rsidRDefault="004F1CFF" w:rsidP="00180FC7">
      <w:pPr>
        <w:spacing w:line="240" w:lineRule="auto"/>
        <w:jc w:val="both"/>
        <w:rPr>
          <w:rFonts w:cs="Arial"/>
        </w:rPr>
      </w:pPr>
    </w:p>
    <w:p w14:paraId="71BC679E" w14:textId="7BEA856F" w:rsidR="004F1CFF" w:rsidRDefault="004F1CFF" w:rsidP="00B57428">
      <w:pPr>
        <w:spacing w:line="240" w:lineRule="auto"/>
        <w:jc w:val="center"/>
        <w:rPr>
          <w:rFonts w:cs="Arial"/>
        </w:rPr>
      </w:pPr>
      <w:r>
        <w:rPr>
          <w:noProof/>
        </w:rPr>
        <w:drawing>
          <wp:inline distT="0" distB="0" distL="0" distR="0" wp14:anchorId="6F0DDD32" wp14:editId="5FD9EF47">
            <wp:extent cx="7962900" cy="57586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8489" t="16444" r="26518"/>
                    <a:stretch/>
                  </pic:blipFill>
                  <pic:spPr bwMode="auto">
                    <a:xfrm>
                      <a:off x="0" y="0"/>
                      <a:ext cx="8006211" cy="5789957"/>
                    </a:xfrm>
                    <a:prstGeom prst="rect">
                      <a:avLst/>
                    </a:prstGeom>
                    <a:ln>
                      <a:noFill/>
                    </a:ln>
                    <a:extLst>
                      <a:ext uri="{53640926-AAD7-44D8-BBD7-CCE9431645EC}">
                        <a14:shadowObscured xmlns:a14="http://schemas.microsoft.com/office/drawing/2010/main"/>
                      </a:ext>
                    </a:extLst>
                  </pic:spPr>
                </pic:pic>
              </a:graphicData>
            </a:graphic>
          </wp:inline>
        </w:drawing>
      </w:r>
    </w:p>
    <w:p w14:paraId="27F15420" w14:textId="77777777" w:rsidR="004F1CFF" w:rsidRDefault="004F1CFF" w:rsidP="00180FC7">
      <w:pPr>
        <w:spacing w:line="240" w:lineRule="auto"/>
        <w:jc w:val="both"/>
        <w:rPr>
          <w:rFonts w:cs="Arial"/>
        </w:rPr>
      </w:pPr>
    </w:p>
    <w:p w14:paraId="3E099F81" w14:textId="7AB71449" w:rsidR="001F3910" w:rsidRDefault="001F3910">
      <w:pPr>
        <w:spacing w:line="240" w:lineRule="auto"/>
        <w:rPr>
          <w:rFonts w:cs="Arial"/>
        </w:rPr>
      </w:pPr>
      <w:r>
        <w:rPr>
          <w:rFonts w:cs="Arial"/>
        </w:rPr>
        <w:br w:type="page"/>
      </w:r>
    </w:p>
    <w:p w14:paraId="792FC429" w14:textId="77777777" w:rsidR="00180FC7" w:rsidRDefault="00180FC7" w:rsidP="00180FC7">
      <w:pPr>
        <w:spacing w:line="240" w:lineRule="auto"/>
        <w:jc w:val="both"/>
        <w:rPr>
          <w:rFonts w:cs="Arial"/>
        </w:rPr>
      </w:pPr>
    </w:p>
    <w:p w14:paraId="66BFC347" w14:textId="5875BB1D" w:rsidR="00180FC7" w:rsidRPr="00305E90" w:rsidRDefault="00C87A90" w:rsidP="00576A38">
      <w:pPr>
        <w:pStyle w:val="Heading2"/>
        <w:tabs>
          <w:tab w:val="left" w:pos="567"/>
        </w:tabs>
        <w:ind w:left="0" w:firstLine="0"/>
        <w:rPr>
          <w:rFonts w:cs="Arial"/>
        </w:rPr>
      </w:pPr>
      <w:bookmarkStart w:id="104" w:name="_Toc211815975"/>
      <w:r>
        <w:rPr>
          <w:rFonts w:cs="Arial"/>
        </w:rPr>
        <w:t>6</w:t>
      </w:r>
      <w:r w:rsidR="00180FC7" w:rsidRPr="00305E90">
        <w:rPr>
          <w:rFonts w:cs="Arial"/>
        </w:rPr>
        <w:t>.</w:t>
      </w:r>
      <w:r w:rsidR="00A77A74">
        <w:rPr>
          <w:rFonts w:cs="Arial"/>
        </w:rPr>
        <w:t>5</w:t>
      </w:r>
      <w:r w:rsidR="00180FC7" w:rsidRPr="00305E90">
        <w:rPr>
          <w:rFonts w:cs="Arial"/>
        </w:rPr>
        <w:t>.</w:t>
      </w:r>
      <w:r w:rsidR="00180FC7">
        <w:rPr>
          <w:rFonts w:cs="Arial"/>
        </w:rPr>
        <w:t>6</w:t>
      </w:r>
      <w:r w:rsidR="00180FC7" w:rsidRPr="00305E90">
        <w:rPr>
          <w:rFonts w:cs="Arial"/>
        </w:rPr>
        <w:tab/>
      </w:r>
      <w:r w:rsidR="00180FC7">
        <w:rPr>
          <w:rFonts w:cs="Arial"/>
        </w:rPr>
        <w:t>Ranking</w:t>
      </w:r>
      <w:bookmarkEnd w:id="104"/>
    </w:p>
    <w:p w14:paraId="65B36484" w14:textId="77777777" w:rsidR="00180FC7" w:rsidRPr="00305E90" w:rsidRDefault="00180FC7" w:rsidP="00180FC7">
      <w:pPr>
        <w:spacing w:line="240" w:lineRule="auto"/>
        <w:jc w:val="both"/>
        <w:rPr>
          <w:rFonts w:cs="Arial"/>
        </w:rPr>
      </w:pPr>
    </w:p>
    <w:tbl>
      <w:tblPr>
        <w:tblStyle w:val="TableGrid"/>
        <w:tblW w:w="14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1843"/>
        <w:gridCol w:w="9780"/>
        <w:gridCol w:w="1384"/>
      </w:tblGrid>
      <w:tr w:rsidR="00180FC7" w:rsidRPr="00305E90" w14:paraId="5353AF26" w14:textId="77777777" w:rsidTr="00576A38">
        <w:trPr>
          <w:tblHeader/>
        </w:trPr>
        <w:tc>
          <w:tcPr>
            <w:tcW w:w="1557" w:type="dxa"/>
          </w:tcPr>
          <w:p w14:paraId="2E24011C" w14:textId="77777777" w:rsidR="00180FC7" w:rsidRPr="00305E90" w:rsidRDefault="00180FC7"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364B4AE4" w14:textId="77777777" w:rsidR="00180FC7" w:rsidRPr="00305E90" w:rsidRDefault="00180FC7" w:rsidP="003534E3">
            <w:pPr>
              <w:jc w:val="both"/>
              <w:rPr>
                <w:rFonts w:cs="Arial"/>
                <w:i/>
                <w:iCs/>
              </w:rPr>
            </w:pPr>
            <w:r w:rsidRPr="00305E90">
              <w:rPr>
                <w:rFonts w:cs="Arial"/>
                <w:i/>
                <w:iCs/>
              </w:rPr>
              <w:t>Component</w:t>
            </w:r>
          </w:p>
        </w:tc>
        <w:tc>
          <w:tcPr>
            <w:tcW w:w="9780" w:type="dxa"/>
          </w:tcPr>
          <w:p w14:paraId="0184DDC1" w14:textId="77777777" w:rsidR="00180FC7" w:rsidRPr="00305E90" w:rsidRDefault="00180FC7" w:rsidP="003534E3">
            <w:pPr>
              <w:jc w:val="both"/>
              <w:rPr>
                <w:rFonts w:cs="Arial"/>
                <w:i/>
                <w:iCs/>
              </w:rPr>
            </w:pPr>
            <w:r w:rsidRPr="00305E90">
              <w:rPr>
                <w:rFonts w:cs="Arial"/>
                <w:i/>
                <w:iCs/>
              </w:rPr>
              <w:t>Description</w:t>
            </w:r>
          </w:p>
        </w:tc>
        <w:tc>
          <w:tcPr>
            <w:tcW w:w="1384" w:type="dxa"/>
          </w:tcPr>
          <w:p w14:paraId="613BEF2E" w14:textId="77777777" w:rsidR="00180FC7" w:rsidRPr="00305E90" w:rsidRDefault="00180FC7" w:rsidP="003534E3">
            <w:pPr>
              <w:jc w:val="both"/>
              <w:rPr>
                <w:rFonts w:cs="Arial"/>
                <w:i/>
                <w:iCs/>
              </w:rPr>
            </w:pPr>
            <w:r>
              <w:rPr>
                <w:rFonts w:cs="Arial"/>
                <w:i/>
                <w:iCs/>
              </w:rPr>
              <w:t>Suggested Priority</w:t>
            </w:r>
          </w:p>
        </w:tc>
      </w:tr>
      <w:tr w:rsidR="00180FC7" w:rsidRPr="00305E90" w14:paraId="475D340A" w14:textId="77777777" w:rsidTr="00576A38">
        <w:tc>
          <w:tcPr>
            <w:tcW w:w="1557" w:type="dxa"/>
          </w:tcPr>
          <w:p w14:paraId="4C731846" w14:textId="7B40C2BA" w:rsidR="00180FC7" w:rsidRPr="00305E90" w:rsidRDefault="00180FC7" w:rsidP="003534E3">
            <w:pPr>
              <w:jc w:val="both"/>
              <w:rPr>
                <w:rFonts w:cs="Arial"/>
              </w:rPr>
            </w:pPr>
            <w:r>
              <w:rPr>
                <w:rFonts w:cs="Arial"/>
              </w:rPr>
              <w:t>UPU-</w:t>
            </w:r>
            <w:r w:rsidR="001F3910">
              <w:rPr>
                <w:rFonts w:cs="Arial"/>
              </w:rPr>
              <w:t>1250</w:t>
            </w:r>
          </w:p>
        </w:tc>
        <w:tc>
          <w:tcPr>
            <w:tcW w:w="1843" w:type="dxa"/>
          </w:tcPr>
          <w:p w14:paraId="76771C9A" w14:textId="77777777" w:rsidR="00180FC7" w:rsidRPr="00305E90" w:rsidRDefault="00180FC7" w:rsidP="003534E3">
            <w:pPr>
              <w:jc w:val="both"/>
              <w:rPr>
                <w:rFonts w:cs="Arial"/>
              </w:rPr>
            </w:pPr>
            <w:r w:rsidRPr="00305E90">
              <w:rPr>
                <w:rFonts w:cs="Arial"/>
              </w:rPr>
              <w:t>Online</w:t>
            </w:r>
          </w:p>
        </w:tc>
        <w:tc>
          <w:tcPr>
            <w:tcW w:w="9780" w:type="dxa"/>
          </w:tcPr>
          <w:p w14:paraId="529144B8" w14:textId="6D99365A" w:rsidR="00180FC7" w:rsidRPr="00305E90" w:rsidRDefault="00180FC7" w:rsidP="003534E3">
            <w:pPr>
              <w:jc w:val="both"/>
              <w:rPr>
                <w:rFonts w:cs="Arial"/>
              </w:rPr>
            </w:pPr>
            <w:r w:rsidRPr="00305E90">
              <w:rPr>
                <w:rFonts w:cs="Arial"/>
              </w:rPr>
              <w:t xml:space="preserve">The </w:t>
            </w:r>
            <w:r w:rsidR="004A186F">
              <w:rPr>
                <w:rFonts w:cs="Arial"/>
              </w:rPr>
              <w:t xml:space="preserve">UPU reporting </w:t>
            </w:r>
            <w:r w:rsidRPr="00305E90">
              <w:rPr>
                <w:rFonts w:cs="Arial"/>
              </w:rPr>
              <w:t>system publishes</w:t>
            </w:r>
            <w:r w:rsidR="006106EB">
              <w:rPr>
                <w:rFonts w:cs="Arial"/>
              </w:rPr>
              <w:t xml:space="preserve"> </w:t>
            </w:r>
            <w:r w:rsidR="00536D98">
              <w:rPr>
                <w:rFonts w:cs="Arial"/>
              </w:rPr>
              <w:t xml:space="preserve">a </w:t>
            </w:r>
            <w:r w:rsidR="006106EB">
              <w:rPr>
                <w:rFonts w:cs="Arial"/>
              </w:rPr>
              <w:t xml:space="preserve">Ranking based on KPIs </w:t>
            </w:r>
            <w:r w:rsidRPr="00305E90">
              <w:rPr>
                <w:rFonts w:cs="Arial"/>
              </w:rPr>
              <w:t xml:space="preserve">per </w:t>
            </w:r>
            <w:r w:rsidR="00984C0B">
              <w:rPr>
                <w:rFonts w:cs="Arial"/>
              </w:rPr>
              <w:t>DO</w:t>
            </w:r>
          </w:p>
        </w:tc>
        <w:tc>
          <w:tcPr>
            <w:tcW w:w="1384" w:type="dxa"/>
          </w:tcPr>
          <w:p w14:paraId="2A061B97" w14:textId="1145CFF2" w:rsidR="00180FC7" w:rsidRPr="00305E90" w:rsidRDefault="00425ED6" w:rsidP="003534E3">
            <w:pPr>
              <w:jc w:val="both"/>
              <w:rPr>
                <w:rFonts w:cs="Arial"/>
              </w:rPr>
            </w:pPr>
            <w:r>
              <w:rPr>
                <w:rFonts w:cs="Arial"/>
              </w:rPr>
              <w:t>Should</w:t>
            </w:r>
          </w:p>
        </w:tc>
      </w:tr>
    </w:tbl>
    <w:p w14:paraId="2973CE64" w14:textId="2BCB2635" w:rsidR="00180FC7" w:rsidRDefault="00180FC7" w:rsidP="00180FC7">
      <w:pPr>
        <w:spacing w:line="240" w:lineRule="auto"/>
        <w:jc w:val="both"/>
        <w:rPr>
          <w:rFonts w:cs="Arial"/>
        </w:rPr>
      </w:pPr>
    </w:p>
    <w:p w14:paraId="2B8595B9" w14:textId="77777777" w:rsidR="001F3910" w:rsidRDefault="001F3910" w:rsidP="00180FC7">
      <w:pPr>
        <w:spacing w:line="240" w:lineRule="auto"/>
        <w:jc w:val="both"/>
        <w:rPr>
          <w:rFonts w:cs="Arial"/>
        </w:rPr>
      </w:pPr>
    </w:p>
    <w:p w14:paraId="35CCCE92" w14:textId="7E7B64DC" w:rsidR="00180FC7" w:rsidRPr="00305E90" w:rsidRDefault="00C87A90" w:rsidP="00576A38">
      <w:pPr>
        <w:pStyle w:val="Heading2"/>
        <w:tabs>
          <w:tab w:val="left" w:pos="567"/>
        </w:tabs>
        <w:ind w:left="0" w:firstLine="0"/>
        <w:rPr>
          <w:rFonts w:cs="Arial"/>
        </w:rPr>
      </w:pPr>
      <w:bookmarkStart w:id="105" w:name="_Toc211815976"/>
      <w:r>
        <w:rPr>
          <w:rFonts w:cs="Arial"/>
        </w:rPr>
        <w:t>6</w:t>
      </w:r>
      <w:r w:rsidR="00180FC7" w:rsidRPr="00305E90">
        <w:rPr>
          <w:rFonts w:cs="Arial"/>
        </w:rPr>
        <w:t>.</w:t>
      </w:r>
      <w:r w:rsidR="00A77A74">
        <w:rPr>
          <w:rFonts w:cs="Arial"/>
        </w:rPr>
        <w:t>5</w:t>
      </w:r>
      <w:r w:rsidR="00180FC7" w:rsidRPr="00305E90">
        <w:rPr>
          <w:rFonts w:cs="Arial"/>
        </w:rPr>
        <w:t>.</w:t>
      </w:r>
      <w:r w:rsidR="00180FC7">
        <w:rPr>
          <w:rFonts w:cs="Arial"/>
        </w:rPr>
        <w:t>7</w:t>
      </w:r>
      <w:r w:rsidR="00180FC7" w:rsidRPr="00305E90">
        <w:rPr>
          <w:rFonts w:cs="Arial"/>
        </w:rPr>
        <w:tab/>
      </w:r>
      <w:r w:rsidR="006E3FC0">
        <w:rPr>
          <w:rFonts w:cs="Arial"/>
        </w:rPr>
        <w:t>e-Certi</w:t>
      </w:r>
      <w:r w:rsidR="001F3910">
        <w:rPr>
          <w:rFonts w:cs="Arial"/>
        </w:rPr>
        <w:t>f</w:t>
      </w:r>
      <w:r w:rsidR="006E3FC0">
        <w:rPr>
          <w:rFonts w:cs="Arial"/>
        </w:rPr>
        <w:t>ication – Continuous improvement</w:t>
      </w:r>
      <w:bookmarkEnd w:id="105"/>
    </w:p>
    <w:p w14:paraId="0D1D7981" w14:textId="77777777" w:rsidR="00180FC7" w:rsidRPr="00305E90" w:rsidRDefault="00180FC7" w:rsidP="00180FC7">
      <w:pPr>
        <w:spacing w:line="240" w:lineRule="auto"/>
        <w:jc w:val="both"/>
        <w:rPr>
          <w:rFonts w:cs="Arial"/>
        </w:rPr>
      </w:pPr>
    </w:p>
    <w:tbl>
      <w:tblPr>
        <w:tblStyle w:val="TableGrid"/>
        <w:tblW w:w="14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1843"/>
        <w:gridCol w:w="9780"/>
        <w:gridCol w:w="1384"/>
      </w:tblGrid>
      <w:tr w:rsidR="00180FC7" w:rsidRPr="00305E90" w14:paraId="156CC680" w14:textId="77777777" w:rsidTr="00576A38">
        <w:trPr>
          <w:tblHeader/>
        </w:trPr>
        <w:tc>
          <w:tcPr>
            <w:tcW w:w="1557" w:type="dxa"/>
          </w:tcPr>
          <w:p w14:paraId="3ECB01C3" w14:textId="77777777" w:rsidR="00180FC7" w:rsidRPr="00305E90" w:rsidRDefault="00180FC7" w:rsidP="003534E3">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0D0F5CA7" w14:textId="77777777" w:rsidR="00180FC7" w:rsidRPr="00305E90" w:rsidRDefault="00180FC7" w:rsidP="003534E3">
            <w:pPr>
              <w:jc w:val="both"/>
              <w:rPr>
                <w:rFonts w:cs="Arial"/>
                <w:i/>
                <w:iCs/>
              </w:rPr>
            </w:pPr>
            <w:r w:rsidRPr="00305E90">
              <w:rPr>
                <w:rFonts w:cs="Arial"/>
                <w:i/>
                <w:iCs/>
              </w:rPr>
              <w:t>Component</w:t>
            </w:r>
          </w:p>
        </w:tc>
        <w:tc>
          <w:tcPr>
            <w:tcW w:w="9780" w:type="dxa"/>
          </w:tcPr>
          <w:p w14:paraId="216218BC" w14:textId="77777777" w:rsidR="00180FC7" w:rsidRPr="00305E90" w:rsidRDefault="00180FC7" w:rsidP="003534E3">
            <w:pPr>
              <w:jc w:val="both"/>
              <w:rPr>
                <w:rFonts w:cs="Arial"/>
                <w:i/>
                <w:iCs/>
              </w:rPr>
            </w:pPr>
            <w:r w:rsidRPr="00305E90">
              <w:rPr>
                <w:rFonts w:cs="Arial"/>
                <w:i/>
                <w:iCs/>
              </w:rPr>
              <w:t>Description</w:t>
            </w:r>
          </w:p>
        </w:tc>
        <w:tc>
          <w:tcPr>
            <w:tcW w:w="1384" w:type="dxa"/>
          </w:tcPr>
          <w:p w14:paraId="4B5BA243" w14:textId="77777777" w:rsidR="00180FC7" w:rsidRPr="00305E90" w:rsidRDefault="00180FC7" w:rsidP="003534E3">
            <w:pPr>
              <w:jc w:val="both"/>
              <w:rPr>
                <w:rFonts w:cs="Arial"/>
                <w:i/>
                <w:iCs/>
              </w:rPr>
            </w:pPr>
            <w:r>
              <w:rPr>
                <w:rFonts w:cs="Arial"/>
                <w:i/>
                <w:iCs/>
              </w:rPr>
              <w:t>Suggested Priority</w:t>
            </w:r>
          </w:p>
        </w:tc>
      </w:tr>
      <w:tr w:rsidR="00180FC7" w:rsidRPr="00305E90" w14:paraId="644CD034" w14:textId="77777777" w:rsidTr="00576A38">
        <w:tc>
          <w:tcPr>
            <w:tcW w:w="1557" w:type="dxa"/>
          </w:tcPr>
          <w:p w14:paraId="0907CE08" w14:textId="4F674F19" w:rsidR="00180FC7" w:rsidRPr="00305E90" w:rsidRDefault="00180FC7" w:rsidP="003534E3">
            <w:pPr>
              <w:jc w:val="both"/>
              <w:rPr>
                <w:rFonts w:cs="Arial"/>
              </w:rPr>
            </w:pPr>
            <w:r>
              <w:rPr>
                <w:rFonts w:cs="Arial"/>
              </w:rPr>
              <w:t>UPU-</w:t>
            </w:r>
            <w:r w:rsidR="001F3910">
              <w:rPr>
                <w:rFonts w:cs="Arial"/>
              </w:rPr>
              <w:t>1300</w:t>
            </w:r>
          </w:p>
        </w:tc>
        <w:tc>
          <w:tcPr>
            <w:tcW w:w="1843" w:type="dxa"/>
          </w:tcPr>
          <w:p w14:paraId="0B77BEDC" w14:textId="77777777" w:rsidR="00180FC7" w:rsidRPr="00305E90" w:rsidRDefault="00180FC7" w:rsidP="003534E3">
            <w:pPr>
              <w:jc w:val="both"/>
              <w:rPr>
                <w:rFonts w:cs="Arial"/>
              </w:rPr>
            </w:pPr>
            <w:r w:rsidRPr="00305E90">
              <w:rPr>
                <w:rFonts w:cs="Arial"/>
              </w:rPr>
              <w:t>Online</w:t>
            </w:r>
          </w:p>
        </w:tc>
        <w:tc>
          <w:tcPr>
            <w:tcW w:w="9780" w:type="dxa"/>
          </w:tcPr>
          <w:p w14:paraId="0BE1A902" w14:textId="609E738C" w:rsidR="00180FC7" w:rsidRPr="00305E90" w:rsidRDefault="00180FC7" w:rsidP="003534E3">
            <w:pPr>
              <w:jc w:val="both"/>
              <w:rPr>
                <w:rFonts w:cs="Arial"/>
              </w:rPr>
            </w:pPr>
            <w:r w:rsidRPr="00305E90">
              <w:rPr>
                <w:rFonts w:cs="Arial"/>
              </w:rPr>
              <w:t xml:space="preserve">The </w:t>
            </w:r>
            <w:r w:rsidR="004A186F">
              <w:rPr>
                <w:rFonts w:cs="Arial"/>
              </w:rPr>
              <w:t xml:space="preserve">UPU reporting </w:t>
            </w:r>
            <w:r w:rsidRPr="00305E90">
              <w:rPr>
                <w:rFonts w:cs="Arial"/>
              </w:rPr>
              <w:t xml:space="preserve">system </w:t>
            </w:r>
            <w:r w:rsidR="005C7350">
              <w:rPr>
                <w:rFonts w:cs="Arial"/>
              </w:rPr>
              <w:t>shall supports the e-certification</w:t>
            </w:r>
            <w:r w:rsidR="008D50D1">
              <w:rPr>
                <w:rFonts w:cs="Arial"/>
              </w:rPr>
              <w:t xml:space="preserve"> reports and processes</w:t>
            </w:r>
          </w:p>
        </w:tc>
        <w:tc>
          <w:tcPr>
            <w:tcW w:w="1384" w:type="dxa"/>
          </w:tcPr>
          <w:p w14:paraId="6B1D7635" w14:textId="701FC137" w:rsidR="00180FC7" w:rsidRPr="00305E90" w:rsidRDefault="00425ED6" w:rsidP="003534E3">
            <w:pPr>
              <w:jc w:val="both"/>
              <w:rPr>
                <w:rFonts w:cs="Arial"/>
              </w:rPr>
            </w:pPr>
            <w:r>
              <w:rPr>
                <w:rFonts w:cs="Arial"/>
              </w:rPr>
              <w:t>Should</w:t>
            </w:r>
          </w:p>
        </w:tc>
      </w:tr>
    </w:tbl>
    <w:p w14:paraId="0FB71F72" w14:textId="72782345" w:rsidR="00C87A90" w:rsidRDefault="00C87A90" w:rsidP="00C87A90">
      <w:pPr>
        <w:spacing w:line="240" w:lineRule="auto"/>
        <w:jc w:val="both"/>
        <w:rPr>
          <w:rFonts w:cs="Arial"/>
        </w:rPr>
      </w:pPr>
    </w:p>
    <w:p w14:paraId="05EDF2DA" w14:textId="77777777" w:rsidR="001F3910" w:rsidRDefault="001F3910" w:rsidP="00C87A90">
      <w:pPr>
        <w:spacing w:line="240" w:lineRule="auto"/>
        <w:jc w:val="both"/>
        <w:rPr>
          <w:rFonts w:cs="Arial"/>
        </w:rPr>
      </w:pPr>
    </w:p>
    <w:p w14:paraId="7F3E0AB0" w14:textId="273B4DFB" w:rsidR="00C87A90" w:rsidRPr="00305E90" w:rsidRDefault="00C87A90" w:rsidP="00576A38">
      <w:pPr>
        <w:pStyle w:val="Heading2"/>
        <w:tabs>
          <w:tab w:val="left" w:pos="567"/>
        </w:tabs>
        <w:ind w:left="0" w:firstLine="0"/>
        <w:rPr>
          <w:rFonts w:cs="Arial"/>
        </w:rPr>
      </w:pPr>
      <w:bookmarkStart w:id="106" w:name="_Toc211815977"/>
      <w:r>
        <w:rPr>
          <w:rFonts w:cs="Arial"/>
        </w:rPr>
        <w:t>6</w:t>
      </w:r>
      <w:r w:rsidRPr="00305E90">
        <w:rPr>
          <w:rFonts w:cs="Arial"/>
        </w:rPr>
        <w:t>.</w:t>
      </w:r>
      <w:r>
        <w:rPr>
          <w:rFonts w:cs="Arial"/>
        </w:rPr>
        <w:t>5</w:t>
      </w:r>
      <w:r w:rsidRPr="00305E90">
        <w:rPr>
          <w:rFonts w:cs="Arial"/>
        </w:rPr>
        <w:t>.</w:t>
      </w:r>
      <w:r>
        <w:rPr>
          <w:rFonts w:cs="Arial"/>
        </w:rPr>
        <w:t>8</w:t>
      </w:r>
      <w:r w:rsidRPr="00305E90">
        <w:rPr>
          <w:rFonts w:cs="Arial"/>
        </w:rPr>
        <w:tab/>
      </w:r>
      <w:r>
        <w:rPr>
          <w:rFonts w:cs="Arial"/>
        </w:rPr>
        <w:t>ITMATT Compliance</w:t>
      </w:r>
      <w:bookmarkEnd w:id="106"/>
    </w:p>
    <w:p w14:paraId="0A2CFD93" w14:textId="77777777" w:rsidR="00C87A90" w:rsidRPr="00305E90" w:rsidRDefault="00C87A90" w:rsidP="00C87A90">
      <w:pPr>
        <w:spacing w:line="240" w:lineRule="auto"/>
        <w:jc w:val="both"/>
        <w:rPr>
          <w:rFonts w:cs="Arial"/>
        </w:rPr>
      </w:pPr>
    </w:p>
    <w:tbl>
      <w:tblPr>
        <w:tblStyle w:val="TableGrid"/>
        <w:tblW w:w="14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1843"/>
        <w:gridCol w:w="9780"/>
        <w:gridCol w:w="1384"/>
      </w:tblGrid>
      <w:tr w:rsidR="00C87A90" w:rsidRPr="00305E90" w14:paraId="1881F190" w14:textId="77777777" w:rsidTr="00425ED6">
        <w:trPr>
          <w:trHeight w:val="499"/>
          <w:tblHeader/>
        </w:trPr>
        <w:tc>
          <w:tcPr>
            <w:tcW w:w="1557" w:type="dxa"/>
          </w:tcPr>
          <w:p w14:paraId="7B0898C9" w14:textId="77777777" w:rsidR="00C87A90" w:rsidRPr="00305E90" w:rsidRDefault="00C87A90" w:rsidP="00A138A8">
            <w:pPr>
              <w:jc w:val="both"/>
              <w:rPr>
                <w:rFonts w:cs="Arial"/>
                <w:i/>
                <w:iCs/>
              </w:rPr>
            </w:pPr>
            <w:proofErr w:type="spellStart"/>
            <w:r w:rsidRPr="00305E90">
              <w:rPr>
                <w:rFonts w:cs="Arial"/>
                <w:i/>
                <w:iCs/>
              </w:rPr>
              <w:t>Req</w:t>
            </w:r>
            <w:proofErr w:type="spellEnd"/>
            <w:r w:rsidRPr="00305E90">
              <w:rPr>
                <w:rFonts w:cs="Arial"/>
                <w:i/>
                <w:iCs/>
              </w:rPr>
              <w:t xml:space="preserve"> ID</w:t>
            </w:r>
          </w:p>
        </w:tc>
        <w:tc>
          <w:tcPr>
            <w:tcW w:w="1843" w:type="dxa"/>
          </w:tcPr>
          <w:p w14:paraId="13DA538E" w14:textId="77777777" w:rsidR="00C87A90" w:rsidRPr="00305E90" w:rsidRDefault="00C87A90" w:rsidP="00A138A8">
            <w:pPr>
              <w:jc w:val="both"/>
              <w:rPr>
                <w:rFonts w:cs="Arial"/>
                <w:i/>
                <w:iCs/>
              </w:rPr>
            </w:pPr>
            <w:r w:rsidRPr="00305E90">
              <w:rPr>
                <w:rFonts w:cs="Arial"/>
                <w:i/>
                <w:iCs/>
              </w:rPr>
              <w:t>Component</w:t>
            </w:r>
          </w:p>
        </w:tc>
        <w:tc>
          <w:tcPr>
            <w:tcW w:w="9780" w:type="dxa"/>
          </w:tcPr>
          <w:p w14:paraId="39C41DDE" w14:textId="77777777" w:rsidR="00C87A90" w:rsidRPr="00305E90" w:rsidRDefault="00C87A90" w:rsidP="00A138A8">
            <w:pPr>
              <w:jc w:val="both"/>
              <w:rPr>
                <w:rFonts w:cs="Arial"/>
                <w:i/>
                <w:iCs/>
              </w:rPr>
            </w:pPr>
            <w:r w:rsidRPr="00305E90">
              <w:rPr>
                <w:rFonts w:cs="Arial"/>
                <w:i/>
                <w:iCs/>
              </w:rPr>
              <w:t>Description</w:t>
            </w:r>
          </w:p>
        </w:tc>
        <w:tc>
          <w:tcPr>
            <w:tcW w:w="1384" w:type="dxa"/>
          </w:tcPr>
          <w:p w14:paraId="33BA98BA" w14:textId="77777777" w:rsidR="00C87A90" w:rsidRPr="00305E90" w:rsidRDefault="00C87A90" w:rsidP="00A138A8">
            <w:pPr>
              <w:jc w:val="both"/>
              <w:rPr>
                <w:rFonts w:cs="Arial"/>
                <w:i/>
                <w:iCs/>
              </w:rPr>
            </w:pPr>
            <w:r>
              <w:rPr>
                <w:rFonts w:cs="Arial"/>
                <w:i/>
                <w:iCs/>
              </w:rPr>
              <w:t>Suggested Priority</w:t>
            </w:r>
          </w:p>
        </w:tc>
      </w:tr>
      <w:tr w:rsidR="00C87A90" w:rsidRPr="00305E90" w14:paraId="4A1C1506" w14:textId="77777777" w:rsidTr="00576A38">
        <w:tc>
          <w:tcPr>
            <w:tcW w:w="1557" w:type="dxa"/>
          </w:tcPr>
          <w:p w14:paraId="4C1CDA8F" w14:textId="4952543D" w:rsidR="00C87A90" w:rsidRPr="00305E90" w:rsidRDefault="00C87A90" w:rsidP="00A138A8">
            <w:pPr>
              <w:jc w:val="both"/>
              <w:rPr>
                <w:rFonts w:cs="Arial"/>
              </w:rPr>
            </w:pPr>
            <w:r>
              <w:rPr>
                <w:rFonts w:cs="Arial"/>
              </w:rPr>
              <w:t>UPU-</w:t>
            </w:r>
            <w:r w:rsidR="00863CD4">
              <w:rPr>
                <w:rFonts w:cs="Arial"/>
              </w:rPr>
              <w:t>1350</w:t>
            </w:r>
          </w:p>
        </w:tc>
        <w:tc>
          <w:tcPr>
            <w:tcW w:w="1843" w:type="dxa"/>
          </w:tcPr>
          <w:p w14:paraId="09F9711A" w14:textId="77777777" w:rsidR="00C87A90" w:rsidRPr="00305E90" w:rsidRDefault="00C87A90" w:rsidP="00A138A8">
            <w:pPr>
              <w:jc w:val="both"/>
              <w:rPr>
                <w:rFonts w:cs="Arial"/>
              </w:rPr>
            </w:pPr>
            <w:r w:rsidRPr="00305E90">
              <w:rPr>
                <w:rFonts w:cs="Arial"/>
              </w:rPr>
              <w:t>Online</w:t>
            </w:r>
          </w:p>
        </w:tc>
        <w:tc>
          <w:tcPr>
            <w:tcW w:w="9780" w:type="dxa"/>
          </w:tcPr>
          <w:p w14:paraId="41749B0F" w14:textId="55AF8312" w:rsidR="00C87A90" w:rsidRPr="00305E90" w:rsidRDefault="00C87A90" w:rsidP="00A138A8">
            <w:pPr>
              <w:jc w:val="both"/>
              <w:rPr>
                <w:rFonts w:cs="Arial"/>
              </w:rPr>
            </w:pPr>
            <w:r w:rsidRPr="00305E90">
              <w:rPr>
                <w:rFonts w:cs="Arial"/>
              </w:rPr>
              <w:t xml:space="preserve">The </w:t>
            </w:r>
            <w:r>
              <w:rPr>
                <w:rFonts w:cs="Arial"/>
              </w:rPr>
              <w:t xml:space="preserve">UPU reporting </w:t>
            </w:r>
            <w:r w:rsidRPr="00305E90">
              <w:rPr>
                <w:rFonts w:cs="Arial"/>
              </w:rPr>
              <w:t xml:space="preserve">system </w:t>
            </w:r>
            <w:r>
              <w:rPr>
                <w:rFonts w:cs="Arial"/>
              </w:rPr>
              <w:t>shall provide reporting on ITMATT/EAD information</w:t>
            </w:r>
          </w:p>
        </w:tc>
        <w:tc>
          <w:tcPr>
            <w:tcW w:w="1384" w:type="dxa"/>
          </w:tcPr>
          <w:p w14:paraId="316D5329" w14:textId="2BA107AF" w:rsidR="00C87A90" w:rsidRPr="00305E90" w:rsidRDefault="00425ED6" w:rsidP="00A138A8">
            <w:pPr>
              <w:jc w:val="both"/>
              <w:rPr>
                <w:rFonts w:cs="Arial"/>
              </w:rPr>
            </w:pPr>
            <w:r>
              <w:rPr>
                <w:rFonts w:cs="Arial"/>
              </w:rPr>
              <w:t>Should</w:t>
            </w:r>
          </w:p>
        </w:tc>
      </w:tr>
    </w:tbl>
    <w:p w14:paraId="029FF6D8" w14:textId="77777777" w:rsidR="006131DF" w:rsidRPr="00305E90" w:rsidRDefault="006131DF" w:rsidP="006131DF">
      <w:pPr>
        <w:jc w:val="both"/>
        <w:rPr>
          <w:rFonts w:cs="Arial"/>
        </w:rPr>
        <w:sectPr w:rsidR="006131DF" w:rsidRPr="00305E90" w:rsidSect="0097793E">
          <w:headerReference w:type="default" r:id="rId18"/>
          <w:headerReference w:type="first" r:id="rId19"/>
          <w:footerReference w:type="first" r:id="rId20"/>
          <w:footnotePr>
            <w:numRestart w:val="eachPage"/>
          </w:footnotePr>
          <w:endnotePr>
            <w:numFmt w:val="decimal"/>
          </w:endnotePr>
          <w:pgSz w:w="16840" w:h="11907" w:orient="landscape" w:code="9"/>
          <w:pgMar w:top="1418" w:right="1134" w:bottom="851" w:left="1134" w:header="709" w:footer="709" w:gutter="0"/>
          <w:cols w:space="0"/>
          <w:titlePg/>
          <w:docGrid w:linePitch="272"/>
        </w:sectPr>
      </w:pPr>
    </w:p>
    <w:p w14:paraId="52BCCD85" w14:textId="77777777" w:rsidR="00B7460A" w:rsidRPr="00305E90" w:rsidRDefault="00B7460A" w:rsidP="00B7460A">
      <w:pPr>
        <w:spacing w:line="240" w:lineRule="atLeast"/>
        <w:jc w:val="both"/>
        <w:rPr>
          <w:rFonts w:cs="Arial"/>
        </w:rPr>
      </w:pPr>
    </w:p>
    <w:p w14:paraId="3D222BC2" w14:textId="44A48B60" w:rsidR="00122512" w:rsidRPr="00305E90" w:rsidRDefault="00B7460A" w:rsidP="00122512">
      <w:pPr>
        <w:pStyle w:val="Heading1"/>
        <w:spacing w:line="240" w:lineRule="atLeast"/>
        <w:ind w:left="0" w:firstLine="0"/>
        <w:rPr>
          <w:rFonts w:cs="Arial"/>
        </w:rPr>
      </w:pPr>
      <w:bookmarkStart w:id="107" w:name="_Toc211815978"/>
      <w:r>
        <w:rPr>
          <w:rFonts w:cs="Arial"/>
        </w:rPr>
        <w:t>7</w:t>
      </w:r>
      <w:r w:rsidR="00122512" w:rsidRPr="00305E90">
        <w:rPr>
          <w:rFonts w:cs="Arial"/>
        </w:rPr>
        <w:tab/>
      </w:r>
      <w:r w:rsidR="00122512">
        <w:rPr>
          <w:rFonts w:cs="Arial"/>
        </w:rPr>
        <w:t>Technical Specification o</w:t>
      </w:r>
      <w:r w:rsidR="00122512" w:rsidRPr="00305E90">
        <w:rPr>
          <w:rFonts w:cs="Arial"/>
        </w:rPr>
        <w:t xml:space="preserve">f </w:t>
      </w:r>
      <w:r w:rsidR="00D174C1">
        <w:rPr>
          <w:rFonts w:cs="Arial"/>
        </w:rPr>
        <w:t>UPU global reporting system</w:t>
      </w:r>
      <w:bookmarkEnd w:id="107"/>
    </w:p>
    <w:p w14:paraId="1974FB8B" w14:textId="77777777" w:rsidR="00122512" w:rsidRDefault="00122512" w:rsidP="006B70DA">
      <w:pPr>
        <w:spacing w:line="240" w:lineRule="atLeast"/>
        <w:jc w:val="both"/>
        <w:rPr>
          <w:rFonts w:cs="Arial"/>
        </w:rPr>
      </w:pPr>
    </w:p>
    <w:p w14:paraId="34BC316D" w14:textId="0CFB5CCC" w:rsidR="00122512" w:rsidRPr="00305E90" w:rsidRDefault="00425ED6" w:rsidP="00122512">
      <w:pPr>
        <w:pStyle w:val="Textedebase"/>
        <w:rPr>
          <w:lang w:val="en-GB"/>
        </w:rPr>
      </w:pPr>
      <w:r>
        <w:rPr>
          <w:lang w:val="en-GB"/>
        </w:rPr>
        <w:t>S</w:t>
      </w:r>
      <w:r w:rsidR="004F463C">
        <w:rPr>
          <w:lang w:val="en-GB"/>
        </w:rPr>
        <w:t>imilar to the EMS SMART</w:t>
      </w:r>
      <w:r w:rsidR="00384EFD">
        <w:rPr>
          <w:lang w:val="en-GB"/>
        </w:rPr>
        <w:t xml:space="preserve">, </w:t>
      </w:r>
      <w:r>
        <w:rPr>
          <w:lang w:val="en-GB"/>
        </w:rPr>
        <w:t xml:space="preserve">evaluate </w:t>
      </w:r>
      <w:r w:rsidR="00384EFD">
        <w:rPr>
          <w:lang w:val="en-GB"/>
        </w:rPr>
        <w:t>if the UPU global reporting system</w:t>
      </w:r>
      <w:r w:rsidR="004F463C">
        <w:rPr>
          <w:lang w:val="en-GB"/>
        </w:rPr>
        <w:t xml:space="preserve"> can be</w:t>
      </w:r>
      <w:r w:rsidR="00122512" w:rsidRPr="00305E90">
        <w:rPr>
          <w:lang w:val="en-GB"/>
        </w:rPr>
        <w:t xml:space="preserve"> hosted on the Amazon public cloud infrastructure (Amazon Web Services – AWS)</w:t>
      </w:r>
      <w:r>
        <w:rPr>
          <w:lang w:val="en-GB"/>
        </w:rPr>
        <w:t>, or any other appropriate hosting environment</w:t>
      </w:r>
      <w:r w:rsidR="00122512" w:rsidRPr="00305E90">
        <w:rPr>
          <w:lang w:val="en-GB"/>
        </w:rPr>
        <w:t xml:space="preserve">. The </w:t>
      </w:r>
      <w:r w:rsidR="00DF34CD">
        <w:rPr>
          <w:lang w:val="en-GB"/>
        </w:rPr>
        <w:t>developer</w:t>
      </w:r>
      <w:r w:rsidR="00122512" w:rsidRPr="00305E90">
        <w:rPr>
          <w:lang w:val="en-GB"/>
        </w:rPr>
        <w:t xml:space="preserve"> should have the necessary knowledge and expertise to perform maintenance of systems hosted on AWS and to use the related technology stack. </w:t>
      </w:r>
    </w:p>
    <w:p w14:paraId="32C10235" w14:textId="77777777" w:rsidR="00122512" w:rsidRPr="00305E90" w:rsidRDefault="00122512" w:rsidP="00122512">
      <w:pPr>
        <w:pStyle w:val="Textedebase"/>
        <w:rPr>
          <w:lang w:val="en-GB"/>
        </w:rPr>
      </w:pPr>
    </w:p>
    <w:p w14:paraId="317E7C67" w14:textId="48AABA70" w:rsidR="00122512" w:rsidRPr="00305E90" w:rsidRDefault="00122512" w:rsidP="00122512">
      <w:pPr>
        <w:autoSpaceDE w:val="0"/>
        <w:autoSpaceDN w:val="0"/>
        <w:adjustRightInd w:val="0"/>
        <w:spacing w:line="240" w:lineRule="auto"/>
        <w:rPr>
          <w:rFonts w:ascii="ArialMT" w:hAnsi="ArialMT" w:cs="ArialMT"/>
          <w:lang w:eastAsia="en-GB"/>
        </w:rPr>
      </w:pPr>
      <w:r w:rsidRPr="00305E90">
        <w:rPr>
          <w:rFonts w:ascii="ArialMT" w:hAnsi="ArialMT" w:cs="ArialMT"/>
          <w:lang w:eastAsia="en-GB"/>
        </w:rPr>
        <w:t>There</w:t>
      </w:r>
      <w:r w:rsidR="00F3747E">
        <w:rPr>
          <w:rFonts w:ascii="ArialMT" w:hAnsi="ArialMT" w:cs="ArialMT"/>
          <w:lang w:eastAsia="en-GB"/>
        </w:rPr>
        <w:t xml:space="preserve"> should</w:t>
      </w:r>
      <w:r w:rsidR="004F475B">
        <w:rPr>
          <w:rFonts w:ascii="ArialMT" w:hAnsi="ArialMT" w:cs="ArialMT"/>
          <w:lang w:eastAsia="en-GB"/>
        </w:rPr>
        <w:t xml:space="preserve"> be 3</w:t>
      </w:r>
      <w:r w:rsidRPr="00305E90">
        <w:rPr>
          <w:rFonts w:ascii="ArialMT" w:hAnsi="ArialMT" w:cs="ArialMT"/>
          <w:lang w:eastAsia="en-GB"/>
        </w:rPr>
        <w:t xml:space="preserve"> different environments:</w:t>
      </w:r>
    </w:p>
    <w:p w14:paraId="5C774A64" w14:textId="77777777" w:rsidR="00122512" w:rsidRPr="00305E90" w:rsidRDefault="00122512" w:rsidP="00122512">
      <w:pPr>
        <w:pStyle w:val="Premierretrait"/>
        <w:numPr>
          <w:ilvl w:val="0"/>
          <w:numId w:val="1"/>
        </w:numPr>
        <w:rPr>
          <w:lang w:val="en-GB" w:eastAsia="en-GB"/>
        </w:rPr>
      </w:pPr>
      <w:r w:rsidRPr="00305E90">
        <w:rPr>
          <w:lang w:val="en-GB" w:eastAsia="en-GB"/>
        </w:rPr>
        <w:t>Production environment;</w:t>
      </w:r>
    </w:p>
    <w:p w14:paraId="676DC966" w14:textId="03BF275E" w:rsidR="00122512" w:rsidRPr="00305E90" w:rsidRDefault="00122512" w:rsidP="00122512">
      <w:pPr>
        <w:pStyle w:val="Premierretrait"/>
        <w:numPr>
          <w:ilvl w:val="0"/>
          <w:numId w:val="1"/>
        </w:numPr>
        <w:rPr>
          <w:lang w:val="en-GB" w:eastAsia="en-GB"/>
        </w:rPr>
      </w:pPr>
      <w:r w:rsidRPr="00305E90">
        <w:rPr>
          <w:lang w:val="en-GB" w:eastAsia="en-GB"/>
        </w:rPr>
        <w:t xml:space="preserve">User acceptance testing environment (accessible to the </w:t>
      </w:r>
      <w:r w:rsidR="00D50DDD">
        <w:rPr>
          <w:lang w:val="en-GB" w:eastAsia="en-GB"/>
        </w:rPr>
        <w:t>IB</w:t>
      </w:r>
      <w:r w:rsidRPr="00305E90">
        <w:rPr>
          <w:lang w:val="en-GB" w:eastAsia="en-GB"/>
        </w:rPr>
        <w:t xml:space="preserve"> and </w:t>
      </w:r>
      <w:r w:rsidR="00D50DDD">
        <w:rPr>
          <w:lang w:val="en-GB" w:eastAsia="en-GB"/>
        </w:rPr>
        <w:t>DOs</w:t>
      </w:r>
      <w:r w:rsidRPr="00305E90">
        <w:rPr>
          <w:lang w:val="en-GB" w:eastAsia="en-GB"/>
        </w:rPr>
        <w:t>);</w:t>
      </w:r>
    </w:p>
    <w:p w14:paraId="79D43D8B" w14:textId="77777777" w:rsidR="00122512" w:rsidRPr="00305E90" w:rsidRDefault="00122512" w:rsidP="00122512">
      <w:pPr>
        <w:pStyle w:val="Premierretrait"/>
        <w:numPr>
          <w:ilvl w:val="0"/>
          <w:numId w:val="1"/>
        </w:numPr>
        <w:rPr>
          <w:rFonts w:cs="Arial"/>
          <w:lang w:val="en-GB"/>
        </w:rPr>
      </w:pPr>
      <w:r w:rsidRPr="00305E90">
        <w:rPr>
          <w:lang w:val="en-GB" w:eastAsia="en-GB"/>
        </w:rPr>
        <w:t>Development environment (accessible to developers only).</w:t>
      </w:r>
    </w:p>
    <w:p w14:paraId="5E4A087D" w14:textId="77777777" w:rsidR="00122512" w:rsidRPr="00305E90" w:rsidRDefault="00122512" w:rsidP="00122512">
      <w:pPr>
        <w:pStyle w:val="Textedebase"/>
        <w:rPr>
          <w:lang w:val="en-GB"/>
        </w:rPr>
      </w:pPr>
    </w:p>
    <w:p w14:paraId="4D65558B" w14:textId="77777777" w:rsidR="00122512" w:rsidRPr="00305E90" w:rsidRDefault="00122512" w:rsidP="00122512">
      <w:pPr>
        <w:autoSpaceDE w:val="0"/>
        <w:autoSpaceDN w:val="0"/>
        <w:adjustRightInd w:val="0"/>
        <w:spacing w:line="240" w:lineRule="atLeast"/>
        <w:jc w:val="both"/>
        <w:rPr>
          <w:rFonts w:cs="Arial"/>
        </w:rPr>
      </w:pPr>
    </w:p>
    <w:p w14:paraId="438F8F2F" w14:textId="77777777" w:rsidR="00122512" w:rsidRPr="00305E90" w:rsidRDefault="00122512" w:rsidP="00122512">
      <w:pPr>
        <w:autoSpaceDE w:val="0"/>
        <w:autoSpaceDN w:val="0"/>
        <w:adjustRightInd w:val="0"/>
        <w:spacing w:line="240" w:lineRule="atLeast"/>
        <w:jc w:val="both"/>
        <w:rPr>
          <w:rFonts w:cs="Arial"/>
        </w:rPr>
      </w:pPr>
      <w:r w:rsidRPr="00305E90">
        <w:rPr>
          <w:rFonts w:cs="Arial"/>
        </w:rPr>
        <w:t xml:space="preserve">The systems are required to operate with an availability rate of 99.4%. System stability is therefore of great importance. In the event of a disaster, the systems must be recovered within four hours. </w:t>
      </w:r>
    </w:p>
    <w:p w14:paraId="7574E82B" w14:textId="77777777" w:rsidR="00122512" w:rsidRPr="00305E90" w:rsidRDefault="00122512" w:rsidP="00122512">
      <w:pPr>
        <w:autoSpaceDE w:val="0"/>
        <w:autoSpaceDN w:val="0"/>
        <w:adjustRightInd w:val="0"/>
        <w:spacing w:line="240" w:lineRule="atLeast"/>
        <w:jc w:val="both"/>
        <w:rPr>
          <w:rFonts w:cs="Arial"/>
        </w:rPr>
      </w:pPr>
    </w:p>
    <w:p w14:paraId="20FBC19E" w14:textId="29C709F7" w:rsidR="00122512" w:rsidRPr="00305E90" w:rsidRDefault="00D174C1" w:rsidP="00122512">
      <w:pPr>
        <w:autoSpaceDE w:val="0"/>
        <w:autoSpaceDN w:val="0"/>
        <w:adjustRightInd w:val="0"/>
        <w:spacing w:line="240" w:lineRule="atLeast"/>
        <w:jc w:val="both"/>
        <w:rPr>
          <w:rFonts w:cs="Arial"/>
        </w:rPr>
      </w:pPr>
      <w:r>
        <w:rPr>
          <w:rFonts w:cs="Arial"/>
        </w:rPr>
        <w:t>UPU global reporting system</w:t>
      </w:r>
      <w:r w:rsidR="00122512" w:rsidRPr="00305E90">
        <w:rPr>
          <w:rFonts w:cs="Arial"/>
        </w:rPr>
        <w:t xml:space="preserve"> will be required to respond to requests from an end user within the same time frame as at present. Pages for </w:t>
      </w:r>
      <w:r w:rsidR="00984C0B">
        <w:rPr>
          <w:rFonts w:cs="Arial"/>
        </w:rPr>
        <w:t>DO</w:t>
      </w:r>
      <w:r w:rsidR="00122512" w:rsidRPr="00305E90">
        <w:rPr>
          <w:rFonts w:cs="Arial"/>
        </w:rPr>
        <w:t xml:space="preserve">s with the largest volumes of data may take slightly longer. The system </w:t>
      </w:r>
      <w:r w:rsidR="00303613">
        <w:rPr>
          <w:rFonts w:cs="Arial"/>
        </w:rPr>
        <w:t xml:space="preserve">will </w:t>
      </w:r>
      <w:r w:rsidR="00707D9D">
        <w:rPr>
          <w:rFonts w:cs="Arial"/>
        </w:rPr>
        <w:t xml:space="preserve">be </w:t>
      </w:r>
      <w:r w:rsidR="00303613">
        <w:rPr>
          <w:rFonts w:cs="Arial"/>
        </w:rPr>
        <w:t>required to the used b</w:t>
      </w:r>
      <w:r w:rsidR="00122512" w:rsidRPr="00305E90">
        <w:rPr>
          <w:rFonts w:cs="Arial"/>
        </w:rPr>
        <w:t xml:space="preserve">y approximately </w:t>
      </w:r>
      <w:r w:rsidR="00303613">
        <w:rPr>
          <w:rFonts w:cs="Arial"/>
        </w:rPr>
        <w:t>1000</w:t>
      </w:r>
      <w:r w:rsidR="00122512" w:rsidRPr="00305E90">
        <w:rPr>
          <w:rFonts w:cs="Arial"/>
        </w:rPr>
        <w:t xml:space="preserve"> active users from </w:t>
      </w:r>
      <w:r w:rsidR="00303613">
        <w:rPr>
          <w:rFonts w:cs="Arial"/>
        </w:rPr>
        <w:t>192</w:t>
      </w:r>
      <w:r w:rsidR="00122512" w:rsidRPr="00305E90">
        <w:rPr>
          <w:rFonts w:cs="Arial"/>
        </w:rPr>
        <w:t xml:space="preserve"> countries and territories</w:t>
      </w:r>
      <w:r w:rsidR="00B816F4">
        <w:rPr>
          <w:rFonts w:cs="Arial"/>
        </w:rPr>
        <w:t>.</w:t>
      </w:r>
    </w:p>
    <w:p w14:paraId="753F97F2" w14:textId="77777777" w:rsidR="00122512" w:rsidRPr="00305E90" w:rsidRDefault="00122512" w:rsidP="00122512">
      <w:pPr>
        <w:autoSpaceDE w:val="0"/>
        <w:autoSpaceDN w:val="0"/>
        <w:adjustRightInd w:val="0"/>
        <w:spacing w:line="240" w:lineRule="atLeast"/>
        <w:jc w:val="both"/>
        <w:rPr>
          <w:rFonts w:cs="Arial"/>
        </w:rPr>
      </w:pPr>
      <w:r w:rsidRPr="00305E90">
        <w:rPr>
          <w:rFonts w:cs="Arial"/>
        </w:rPr>
        <w:t xml:space="preserve"> </w:t>
      </w:r>
    </w:p>
    <w:p w14:paraId="33543916" w14:textId="5755E124" w:rsidR="00122512" w:rsidRPr="00305E90" w:rsidRDefault="00122512" w:rsidP="00122512">
      <w:pPr>
        <w:spacing w:line="240" w:lineRule="atLeast"/>
        <w:jc w:val="both"/>
        <w:rPr>
          <w:rFonts w:cs="Arial"/>
        </w:rPr>
      </w:pPr>
      <w:r w:rsidRPr="00305E90">
        <w:rPr>
          <w:rFonts w:cs="Arial"/>
        </w:rPr>
        <w:t xml:space="preserve">Any system downtime for maintenance or the implementation of changes must be agreed with the </w:t>
      </w:r>
      <w:r w:rsidR="00D50DDD">
        <w:rPr>
          <w:rFonts w:cs="Arial"/>
        </w:rPr>
        <w:t>IB</w:t>
      </w:r>
      <w:r w:rsidRPr="00305E90">
        <w:rPr>
          <w:rFonts w:cs="Arial"/>
        </w:rPr>
        <w:t xml:space="preserve"> sufficiently far in advance that appropriate notification can be provided to users. </w:t>
      </w:r>
      <w:r w:rsidR="00D174C1">
        <w:rPr>
          <w:rFonts w:cs="Arial"/>
        </w:rPr>
        <w:t>UPU global reporting system</w:t>
      </w:r>
      <w:r w:rsidRPr="00305E90">
        <w:rPr>
          <w:rFonts w:cs="Arial"/>
        </w:rPr>
        <w:t xml:space="preserve"> downtime should be kept to a minimum and only in very rare cases should it be visible to users. Scheduled maintenance may be performed subject to a minimum of two weeks’ notice. When system downtime is scheduled, a courtesy message in multiple languages shall be published to inform users that the system is under maintenance and to indicate the duration of the maintenance period (times to be provided in GMT).</w:t>
      </w:r>
    </w:p>
    <w:p w14:paraId="411EC7CD" w14:textId="77777777" w:rsidR="00122512" w:rsidRDefault="00122512" w:rsidP="00122512">
      <w:pPr>
        <w:spacing w:line="240" w:lineRule="atLeast"/>
        <w:jc w:val="both"/>
        <w:rPr>
          <w:rFonts w:cs="Arial"/>
        </w:rPr>
      </w:pPr>
    </w:p>
    <w:p w14:paraId="2E949572" w14:textId="77777777" w:rsidR="00720D31" w:rsidRPr="00305E90" w:rsidRDefault="00720D31" w:rsidP="00720D31">
      <w:pPr>
        <w:spacing w:line="240" w:lineRule="atLeast"/>
        <w:jc w:val="both"/>
        <w:rPr>
          <w:rFonts w:cs="Arial"/>
        </w:rPr>
      </w:pPr>
      <w:r w:rsidRPr="00305E90">
        <w:rPr>
          <w:rFonts w:cs="Arial"/>
        </w:rPr>
        <w:t>System maintenance should include regular software updates.</w:t>
      </w:r>
    </w:p>
    <w:p w14:paraId="7F77B62B" w14:textId="77777777" w:rsidR="00720D31" w:rsidRDefault="00720D31" w:rsidP="00122512">
      <w:pPr>
        <w:spacing w:line="240" w:lineRule="atLeast"/>
        <w:jc w:val="both"/>
        <w:rPr>
          <w:rFonts w:cs="Arial"/>
        </w:rPr>
      </w:pPr>
    </w:p>
    <w:p w14:paraId="2B750473" w14:textId="01C832EE" w:rsidR="00462B91" w:rsidRPr="00305E90" w:rsidRDefault="00462B91" w:rsidP="00462B91">
      <w:pPr>
        <w:spacing w:line="240" w:lineRule="atLeast"/>
        <w:jc w:val="both"/>
        <w:rPr>
          <w:rFonts w:cs="Arial"/>
        </w:rPr>
      </w:pPr>
      <w:r w:rsidRPr="00305E90">
        <w:rPr>
          <w:rFonts w:cs="Arial"/>
        </w:rPr>
        <w:t xml:space="preserve">Maintenance of </w:t>
      </w:r>
      <w:r w:rsidR="00D174C1">
        <w:rPr>
          <w:rFonts w:cs="Arial"/>
        </w:rPr>
        <w:t>UPU global reporting system</w:t>
      </w:r>
      <w:r w:rsidRPr="00305E90">
        <w:rPr>
          <w:rFonts w:cs="Arial"/>
        </w:rPr>
        <w:t xml:space="preserve"> includes monitoring system stability, fixing minor bugs and implementing minor improvements to functionalities, such as adding and removing new </w:t>
      </w:r>
      <w:r w:rsidR="00227328">
        <w:rPr>
          <w:rFonts w:cs="Arial"/>
        </w:rPr>
        <w:t>DOs</w:t>
      </w:r>
      <w:r w:rsidRPr="00305E90">
        <w:rPr>
          <w:rFonts w:cs="Arial"/>
        </w:rPr>
        <w:t xml:space="preserve"> if needed, and making label adjustments. The </w:t>
      </w:r>
      <w:r w:rsidR="00281C18">
        <w:rPr>
          <w:rFonts w:cs="Arial"/>
        </w:rPr>
        <w:t>developer</w:t>
      </w:r>
      <w:r w:rsidRPr="00305E90">
        <w:rPr>
          <w:rFonts w:cs="Arial"/>
        </w:rPr>
        <w:t xml:space="preserve"> is expected to monitor the connection to the EDI data platform and liaise with the database support team in the event of any problems with the </w:t>
      </w:r>
      <w:r w:rsidR="009E5120">
        <w:rPr>
          <w:rFonts w:cs="Arial"/>
        </w:rPr>
        <w:t>Parcels and Tracked letters</w:t>
      </w:r>
      <w:r w:rsidRPr="00305E90">
        <w:rPr>
          <w:rFonts w:cs="Arial"/>
        </w:rPr>
        <w:t xml:space="preserve"> Bubble</w:t>
      </w:r>
      <w:r w:rsidR="009E5120">
        <w:rPr>
          <w:rFonts w:cs="Arial"/>
        </w:rPr>
        <w:t xml:space="preserve"> respectively</w:t>
      </w:r>
      <w:r w:rsidRPr="00305E90">
        <w:rPr>
          <w:rFonts w:cs="Arial"/>
        </w:rPr>
        <w:t>.</w:t>
      </w:r>
    </w:p>
    <w:p w14:paraId="43388AAA" w14:textId="77777777" w:rsidR="00462B91" w:rsidRPr="00305E90" w:rsidRDefault="00462B91" w:rsidP="00462B91">
      <w:pPr>
        <w:spacing w:line="240" w:lineRule="atLeast"/>
        <w:jc w:val="both"/>
        <w:rPr>
          <w:rFonts w:cs="Arial"/>
        </w:rPr>
      </w:pPr>
    </w:p>
    <w:p w14:paraId="0E8A6589" w14:textId="4683E415" w:rsidR="00462B91" w:rsidRPr="00305E90" w:rsidRDefault="00462B91" w:rsidP="00462B91">
      <w:pPr>
        <w:spacing w:line="240" w:lineRule="atLeast"/>
        <w:jc w:val="both"/>
        <w:rPr>
          <w:rFonts w:cs="Arial"/>
        </w:rPr>
      </w:pPr>
      <w:r w:rsidRPr="00305E90">
        <w:rPr>
          <w:rFonts w:cs="Arial"/>
        </w:rPr>
        <w:t xml:space="preserve">The </w:t>
      </w:r>
      <w:r w:rsidR="009E5120">
        <w:rPr>
          <w:rFonts w:cs="Arial"/>
        </w:rPr>
        <w:t>developer</w:t>
      </w:r>
      <w:r w:rsidRPr="00305E90">
        <w:rPr>
          <w:rFonts w:cs="Arial"/>
        </w:rPr>
        <w:t xml:space="preserve"> should ensure transparency and provide the UPU with a list</w:t>
      </w:r>
      <w:r>
        <w:rPr>
          <w:rFonts w:cs="Arial"/>
        </w:rPr>
        <w:t xml:space="preserve"> of</w:t>
      </w:r>
      <w:r w:rsidRPr="00305E90">
        <w:rPr>
          <w:rFonts w:cs="Arial"/>
        </w:rPr>
        <w:t xml:space="preserve"> the daily tasks performed for system maintenance and support purposes. </w:t>
      </w:r>
    </w:p>
    <w:p w14:paraId="6E65DEC1" w14:textId="77777777" w:rsidR="00462B91" w:rsidRPr="00305E90" w:rsidRDefault="00462B91" w:rsidP="00462B91">
      <w:pPr>
        <w:spacing w:line="240" w:lineRule="atLeast"/>
        <w:jc w:val="both"/>
        <w:rPr>
          <w:rFonts w:cs="Arial"/>
        </w:rPr>
      </w:pPr>
    </w:p>
    <w:p w14:paraId="551F95D6" w14:textId="324CA922" w:rsidR="00462B91" w:rsidRPr="00305E90" w:rsidRDefault="00462B91" w:rsidP="00462B91">
      <w:pPr>
        <w:spacing w:line="240" w:lineRule="atLeast"/>
        <w:jc w:val="both"/>
        <w:rPr>
          <w:rFonts w:cs="Arial"/>
        </w:rPr>
      </w:pPr>
      <w:r w:rsidRPr="00305E90">
        <w:rPr>
          <w:rFonts w:cs="Arial"/>
        </w:rPr>
        <w:t xml:space="preserve">The data contained in the </w:t>
      </w:r>
      <w:r w:rsidR="00D174C1">
        <w:rPr>
          <w:rFonts w:cs="Arial"/>
        </w:rPr>
        <w:t>UPU global reporting system</w:t>
      </w:r>
      <w:r w:rsidRPr="00305E90">
        <w:rPr>
          <w:rFonts w:cs="Arial"/>
        </w:rPr>
        <w:t>, must be protected against unauthorized access. Data security is therefore of great importance.</w:t>
      </w:r>
    </w:p>
    <w:p w14:paraId="37C4192C" w14:textId="77777777" w:rsidR="00462B91" w:rsidRPr="00305E90" w:rsidRDefault="00462B91" w:rsidP="00462B91">
      <w:pPr>
        <w:spacing w:line="240" w:lineRule="atLeast"/>
        <w:jc w:val="both"/>
        <w:rPr>
          <w:rFonts w:cs="Arial"/>
        </w:rPr>
      </w:pPr>
    </w:p>
    <w:p w14:paraId="79066C12" w14:textId="13A04ED6" w:rsidR="00462B91" w:rsidRPr="00305E90" w:rsidRDefault="00462B91" w:rsidP="00462B91">
      <w:pPr>
        <w:spacing w:line="240" w:lineRule="atLeast"/>
        <w:jc w:val="both"/>
        <w:rPr>
          <w:rFonts w:cs="Arial"/>
        </w:rPr>
      </w:pPr>
      <w:r w:rsidRPr="00305E90">
        <w:rPr>
          <w:rFonts w:cs="Arial"/>
        </w:rPr>
        <w:t xml:space="preserve">All necessary software licences are the responsibility of the </w:t>
      </w:r>
      <w:r w:rsidR="009E5120">
        <w:rPr>
          <w:rFonts w:cs="Arial"/>
        </w:rPr>
        <w:t>developer</w:t>
      </w:r>
      <w:r w:rsidRPr="00305E90">
        <w:rPr>
          <w:rFonts w:cs="Arial"/>
        </w:rPr>
        <w:t xml:space="preserve">. No separate or additional charges may be made to the UPU in this regard. The </w:t>
      </w:r>
      <w:r w:rsidR="00972A11">
        <w:rPr>
          <w:rFonts w:cs="Arial"/>
        </w:rPr>
        <w:t>developer</w:t>
      </w:r>
      <w:r w:rsidRPr="00305E90">
        <w:rPr>
          <w:rFonts w:cs="Arial"/>
        </w:rPr>
        <w:t xml:space="preserve"> should inform the UPU as to the licences required and implemented to operate the systems.</w:t>
      </w:r>
    </w:p>
    <w:p w14:paraId="066CEC7F" w14:textId="77777777" w:rsidR="00462B91" w:rsidRPr="00305E90" w:rsidRDefault="00462B91" w:rsidP="00462B91">
      <w:pPr>
        <w:spacing w:line="240" w:lineRule="atLeast"/>
        <w:jc w:val="both"/>
        <w:rPr>
          <w:rFonts w:cs="Arial"/>
        </w:rPr>
      </w:pPr>
    </w:p>
    <w:p w14:paraId="5D518314" w14:textId="47435CAB" w:rsidR="00462B91" w:rsidRDefault="00462B91" w:rsidP="00462B91">
      <w:pPr>
        <w:spacing w:line="240" w:lineRule="atLeast"/>
        <w:rPr>
          <w:rFonts w:cs="Arial"/>
        </w:rPr>
      </w:pPr>
      <w:r w:rsidRPr="00305E90">
        <w:rPr>
          <w:rFonts w:cs="Arial"/>
        </w:rPr>
        <w:t xml:space="preserve">The </w:t>
      </w:r>
      <w:r w:rsidR="00F36789">
        <w:rPr>
          <w:rFonts w:cs="Arial"/>
        </w:rPr>
        <w:t>developer</w:t>
      </w:r>
      <w:r w:rsidRPr="00305E90">
        <w:rPr>
          <w:rFonts w:cs="Arial"/>
        </w:rPr>
        <w:t xml:space="preserve"> must also ensure that the set-up of the connection with the </w:t>
      </w:r>
      <w:r w:rsidR="00F36789">
        <w:rPr>
          <w:rFonts w:cs="Arial"/>
        </w:rPr>
        <w:t>Parcels and Letter Bubble respectively</w:t>
      </w:r>
      <w:r w:rsidRPr="00305E90">
        <w:rPr>
          <w:rFonts w:cs="Arial"/>
        </w:rPr>
        <w:t>, the secure EDI data platform and the PTC systems is extremely secure and reliable.</w:t>
      </w:r>
    </w:p>
    <w:p w14:paraId="3480CCCF" w14:textId="77777777" w:rsidR="00047880" w:rsidRDefault="00047880" w:rsidP="00462B91">
      <w:pPr>
        <w:spacing w:line="240" w:lineRule="atLeast"/>
        <w:rPr>
          <w:rFonts w:cs="Arial"/>
        </w:rPr>
      </w:pPr>
    </w:p>
    <w:p w14:paraId="7E7E9B33" w14:textId="77777777" w:rsidR="00047880" w:rsidRDefault="00047880" w:rsidP="00462B91">
      <w:pPr>
        <w:spacing w:line="240" w:lineRule="atLeast"/>
        <w:rPr>
          <w:rFonts w:cs="Arial"/>
        </w:rPr>
      </w:pPr>
    </w:p>
    <w:p w14:paraId="42832AFB" w14:textId="5ED6C6AB" w:rsidR="00047880" w:rsidRPr="00305E90" w:rsidRDefault="00047880" w:rsidP="00047880">
      <w:pPr>
        <w:pStyle w:val="Heading1"/>
        <w:spacing w:line="240" w:lineRule="atLeast"/>
        <w:ind w:left="0" w:firstLine="0"/>
        <w:rPr>
          <w:rFonts w:cs="Arial"/>
        </w:rPr>
      </w:pPr>
      <w:bookmarkStart w:id="108" w:name="_Toc211815979"/>
      <w:r>
        <w:rPr>
          <w:rFonts w:cs="Arial"/>
        </w:rPr>
        <w:t>8</w:t>
      </w:r>
      <w:r w:rsidRPr="00305E90">
        <w:rPr>
          <w:rFonts w:cs="Arial"/>
        </w:rPr>
        <w:tab/>
      </w:r>
      <w:r w:rsidR="00707D9D">
        <w:rPr>
          <w:rFonts w:cs="Arial"/>
        </w:rPr>
        <w:t>Artificial Intelligence (</w:t>
      </w:r>
      <w:r>
        <w:rPr>
          <w:rFonts w:cs="Arial"/>
        </w:rPr>
        <w:t>AI</w:t>
      </w:r>
      <w:r w:rsidR="00707D9D">
        <w:rPr>
          <w:rFonts w:cs="Arial"/>
        </w:rPr>
        <w:t>)</w:t>
      </w:r>
      <w:r>
        <w:rPr>
          <w:rFonts w:cs="Arial"/>
        </w:rPr>
        <w:t xml:space="preserve"> Tools to support diagnostic investigations</w:t>
      </w:r>
      <w:bookmarkEnd w:id="108"/>
    </w:p>
    <w:p w14:paraId="3D14C29D" w14:textId="77777777" w:rsidR="00047880" w:rsidRDefault="00047880" w:rsidP="00047880">
      <w:pPr>
        <w:spacing w:line="240" w:lineRule="atLeast"/>
        <w:jc w:val="both"/>
        <w:rPr>
          <w:rFonts w:cs="Arial"/>
        </w:rPr>
      </w:pPr>
    </w:p>
    <w:p w14:paraId="607ADC4C" w14:textId="7D3D0C36" w:rsidR="00047880" w:rsidRPr="00305E90" w:rsidRDefault="00DE08D3" w:rsidP="00047880">
      <w:pPr>
        <w:pStyle w:val="Textedebase"/>
        <w:rPr>
          <w:lang w:val="en-GB"/>
        </w:rPr>
      </w:pPr>
      <w:r>
        <w:rPr>
          <w:lang w:val="en-GB"/>
        </w:rPr>
        <w:t>Investigate the possibility of integrating</w:t>
      </w:r>
      <w:r w:rsidR="006C1414">
        <w:rPr>
          <w:lang w:val="en-GB"/>
        </w:rPr>
        <w:t xml:space="preserve"> AI tools </w:t>
      </w:r>
      <w:r>
        <w:rPr>
          <w:lang w:val="en-GB"/>
        </w:rPr>
        <w:t xml:space="preserve">to </w:t>
      </w:r>
      <w:r w:rsidR="006C1414">
        <w:rPr>
          <w:lang w:val="en-GB"/>
        </w:rPr>
        <w:t xml:space="preserve">improve </w:t>
      </w:r>
      <w:r>
        <w:rPr>
          <w:lang w:val="en-GB"/>
        </w:rPr>
        <w:t xml:space="preserve">system features, functionalities, </w:t>
      </w:r>
      <w:r w:rsidR="0018048D">
        <w:rPr>
          <w:lang w:val="en-GB"/>
        </w:rPr>
        <w:t>diagnostic analyses and set-up alerts for issue</w:t>
      </w:r>
      <w:r w:rsidR="00047880" w:rsidRPr="00305E90">
        <w:rPr>
          <w:lang w:val="en-GB"/>
        </w:rPr>
        <w:t xml:space="preserve">. </w:t>
      </w:r>
    </w:p>
    <w:p w14:paraId="64623296" w14:textId="77777777" w:rsidR="00047880" w:rsidRPr="00305E90" w:rsidRDefault="00047880" w:rsidP="00047880">
      <w:pPr>
        <w:pStyle w:val="Textedebase"/>
        <w:rPr>
          <w:lang w:val="en-GB"/>
        </w:rPr>
      </w:pPr>
    </w:p>
    <w:p w14:paraId="72BFC8B1" w14:textId="77777777" w:rsidR="00047880" w:rsidRPr="00305E90" w:rsidRDefault="00047880" w:rsidP="00462B91">
      <w:pPr>
        <w:spacing w:line="240" w:lineRule="atLeast"/>
        <w:rPr>
          <w:rFonts w:cs="Arial"/>
        </w:rPr>
      </w:pPr>
    </w:p>
    <w:sectPr w:rsidR="00047880" w:rsidRPr="00305E90" w:rsidSect="003118BD">
      <w:headerReference w:type="even" r:id="rId21"/>
      <w:headerReference w:type="default" r:id="rId22"/>
      <w:headerReference w:type="first" r:id="rId23"/>
      <w:footnotePr>
        <w:numRestart w:val="eachPage"/>
      </w:footnotePr>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D3133" w14:textId="77777777" w:rsidR="006039C0" w:rsidRDefault="006039C0">
      <w:pPr>
        <w:spacing w:after="120"/>
        <w:rPr>
          <w:sz w:val="18"/>
        </w:rPr>
      </w:pPr>
      <w:r>
        <w:rPr>
          <w:sz w:val="18"/>
        </w:rPr>
        <w:t>____________</w:t>
      </w:r>
    </w:p>
  </w:endnote>
  <w:endnote w:type="continuationSeparator" w:id="0">
    <w:p w14:paraId="3D00E27B" w14:textId="77777777" w:rsidR="006039C0" w:rsidRDefault="0060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ostOfficeSans">
    <w:altName w:val="Calibri"/>
    <w:charset w:val="00"/>
    <w:family w:val="swiss"/>
    <w:pitch w:val="variable"/>
    <w:sig w:usb0="00000003" w:usb1="00000000" w:usb2="00000000" w:usb3="00000000" w:csb0="00000001" w:csb1="00000000"/>
  </w:font>
  <w:font w:name="45 Helvetica Ligh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A27A" w14:textId="074E025A" w:rsidR="008E1FBC" w:rsidRDefault="008E1FBC">
    <w:pPr>
      <w:pStyle w:val="Footer"/>
    </w:pPr>
    <w:r>
      <w:rPr>
        <w:lang w:val="fr-CH"/>
      </w:rPr>
      <w:t xml:space="preserve">GRS </w:t>
    </w:r>
    <w:proofErr w:type="spellStart"/>
    <w:r>
      <w:rPr>
        <w:lang w:val="fr-CH"/>
      </w:rPr>
      <w:t>CFT_Annex</w:t>
    </w:r>
    <w:proofErr w:type="spellEnd"/>
    <w:r>
      <w:rPr>
        <w:lang w:val="fr-CH"/>
      </w:rPr>
      <w:t xml:space="preserve"> 3-</w:t>
    </w:r>
    <w:r>
      <w:rPr>
        <w:lang w:val="fr-CH"/>
      </w:rPr>
      <w:t>4a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FC2B" w14:textId="7EF0EBDA" w:rsidR="006131DF" w:rsidRPr="0097793E" w:rsidRDefault="006131DF" w:rsidP="00977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B1F70" w14:textId="77777777" w:rsidR="006039C0" w:rsidRDefault="006039C0" w:rsidP="009E7ADC">
      <w:pPr>
        <w:rPr>
          <w:sz w:val="18"/>
        </w:rPr>
      </w:pPr>
    </w:p>
  </w:footnote>
  <w:footnote w:type="continuationSeparator" w:id="0">
    <w:p w14:paraId="3D09DF66" w14:textId="77777777" w:rsidR="006039C0" w:rsidRPr="00252BCD" w:rsidRDefault="006039C0" w:rsidP="009E7ADC">
      <w:pPr>
        <w:rPr>
          <w:sz w:val="18"/>
          <w:szCs w:val="18"/>
        </w:rPr>
      </w:pPr>
    </w:p>
  </w:footnote>
  <w:footnote w:type="continuationNotice" w:id="1">
    <w:p w14:paraId="354D1C9A" w14:textId="77777777" w:rsidR="006039C0" w:rsidRPr="00252BCD" w:rsidRDefault="006039C0" w:rsidP="004E2B3B">
      <w:pPr>
        <w:rPr>
          <w:sz w:val="18"/>
          <w:szCs w:val="18"/>
        </w:rPr>
      </w:pPr>
    </w:p>
  </w:footnote>
  <w:footnote w:id="2">
    <w:p w14:paraId="0CA8FCF0" w14:textId="63B65B32" w:rsidR="006B70DA" w:rsidRPr="00FC126A" w:rsidRDefault="006B70DA" w:rsidP="006B70DA">
      <w:pPr>
        <w:pStyle w:val="FootnoteText"/>
      </w:pPr>
      <w:r w:rsidRPr="00FC126A">
        <w:rPr>
          <w:rStyle w:val="FootnoteReference"/>
        </w:rPr>
        <w:footnoteRef/>
      </w:r>
      <w:r w:rsidRPr="00FC126A">
        <w:t xml:space="preserve"> In situations with direct in</w:t>
      </w:r>
      <w:r w:rsidR="004618BB">
        <w:t>jection</w:t>
      </w:r>
      <w:r w:rsidRPr="00FC126A">
        <w:t xml:space="preserve"> at a domestic sorting centre in the destination country</w:t>
      </w:r>
      <w:r>
        <w:t>,</w:t>
      </w:r>
      <w:r w:rsidRPr="00FC126A">
        <w:t xml:space="preserve"> the dispatch process is bypassed</w:t>
      </w:r>
      <w:r>
        <w:t xml:space="preserve"> and thus</w:t>
      </w:r>
      <w:r w:rsidRPr="00FC126A">
        <w:t xml:space="preserve"> items are not transported in a receptacle.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CC63" w14:textId="77777777" w:rsidR="00122512" w:rsidRDefault="00122512">
    <w:pPr>
      <w:jc w:val="center"/>
    </w:pPr>
    <w:r>
      <w:pgNum/>
    </w:r>
  </w:p>
  <w:p w14:paraId="03BBEE46" w14:textId="77777777" w:rsidR="00122512" w:rsidRDefault="00122512">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CD32" w14:textId="77777777" w:rsidR="00122512" w:rsidRDefault="00122512" w:rsidP="00F639BA">
    <w:pPr>
      <w:jc w:val="center"/>
    </w:pPr>
    <w:r>
      <w:pgNum/>
    </w:r>
  </w:p>
  <w:p w14:paraId="1E41ADCA" w14:textId="77777777" w:rsidR="00122512" w:rsidRDefault="00122512"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122512" w:rsidRPr="001813EE" w14:paraId="19B658E8" w14:textId="77777777">
      <w:trPr>
        <w:trHeight w:val="1418"/>
      </w:trPr>
      <w:tc>
        <w:tcPr>
          <w:tcW w:w="3119" w:type="dxa"/>
        </w:tcPr>
        <w:p w14:paraId="2E47FB0C" w14:textId="77777777" w:rsidR="00122512" w:rsidRDefault="00122512" w:rsidP="00AE0D85">
          <w:pPr>
            <w:pStyle w:val="Header"/>
            <w:spacing w:before="20" w:after="1180" w:line="240" w:lineRule="atLeast"/>
            <w:rPr>
              <w:rFonts w:ascii="45 Helvetica Light" w:hAnsi="45 Helvetica Light"/>
              <w:sz w:val="18"/>
            </w:rPr>
          </w:pPr>
          <w:r>
            <w:rPr>
              <w:noProof/>
              <w:lang w:eastAsia="en-US"/>
            </w:rPr>
            <w:drawing>
              <wp:inline distT="0" distB="0" distL="0" distR="0" wp14:anchorId="107CC412" wp14:editId="1D7A8EA1">
                <wp:extent cx="1638300" cy="457200"/>
                <wp:effectExtent l="0" t="0" r="0" b="0"/>
                <wp:docPr id="26" name="Picture 26" descr="logo"/>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inline>
            </w:drawing>
          </w:r>
        </w:p>
      </w:tc>
      <w:tc>
        <w:tcPr>
          <w:tcW w:w="6520" w:type="dxa"/>
        </w:tcPr>
        <w:p w14:paraId="1A76D952" w14:textId="567024DF" w:rsidR="00122512" w:rsidRDefault="00122512" w:rsidP="00421698">
          <w:pPr>
            <w:autoSpaceDE w:val="0"/>
            <w:autoSpaceDN w:val="0"/>
            <w:adjustRightInd w:val="0"/>
            <w:ind w:right="8"/>
            <w:jc w:val="right"/>
            <w:rPr>
              <w:rFonts w:cs="Arial"/>
            </w:rPr>
          </w:pPr>
          <w:r>
            <w:rPr>
              <w:rFonts w:cs="Arial"/>
            </w:rPr>
            <w:br/>
          </w:r>
        </w:p>
        <w:p w14:paraId="5C7BF016" w14:textId="77777777" w:rsidR="00122512" w:rsidRPr="001813EE" w:rsidRDefault="00122512" w:rsidP="001567C5">
          <w:pPr>
            <w:autoSpaceDE w:val="0"/>
            <w:autoSpaceDN w:val="0"/>
            <w:adjustRightInd w:val="0"/>
            <w:jc w:val="right"/>
          </w:pPr>
        </w:p>
      </w:tc>
    </w:tr>
  </w:tbl>
  <w:p w14:paraId="037D78C1" w14:textId="77777777" w:rsidR="00122512" w:rsidRPr="00376861" w:rsidRDefault="00122512" w:rsidP="00376861">
    <w:pPr>
      <w:spacing w:line="20" w:lineRule="exact"/>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18C8" w14:textId="6D2A810F" w:rsidR="006131DF" w:rsidRDefault="006131DF" w:rsidP="00F639BA">
    <w:pP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950C" w14:textId="7711D4CC" w:rsidR="006131DF" w:rsidRPr="00376861" w:rsidRDefault="006131DF" w:rsidP="00376861">
    <w:pPr>
      <w:spacing w:line="20" w:lineRule="exact"/>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E12B" w14:textId="77777777" w:rsidR="00527FF5" w:rsidRDefault="00527FF5">
    <w:pPr>
      <w:jc w:val="center"/>
    </w:pPr>
    <w:r>
      <w:pgNum/>
    </w:r>
  </w:p>
  <w:p w14:paraId="1CA3D68F" w14:textId="77777777" w:rsidR="00527FF5" w:rsidRDefault="00527FF5">
    <w:pPr>
      <w:tabs>
        <w:tab w:val="center" w:pos="3969"/>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D458" w14:textId="77777777" w:rsidR="00527FF5" w:rsidRDefault="00527FF5" w:rsidP="00F639BA">
    <w:pPr>
      <w:jc w:val="center"/>
    </w:pPr>
    <w:r>
      <w:pgNum/>
    </w:r>
  </w:p>
  <w:p w14:paraId="78B6EEDC" w14:textId="77777777" w:rsidR="00527FF5" w:rsidRDefault="00527FF5" w:rsidP="00F639BA">
    <w:pP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D3AD" w14:textId="77777777" w:rsidR="00384EFD" w:rsidRDefault="00384EFD" w:rsidP="00384EFD">
    <w:pPr>
      <w:jc w:val="center"/>
    </w:pPr>
    <w:r>
      <w:pgNum/>
    </w:r>
  </w:p>
  <w:p w14:paraId="51BB7122" w14:textId="77777777" w:rsidR="00384EFD" w:rsidRDefault="00384EFD" w:rsidP="00384EFD">
    <w:pPr>
      <w:jc w:val="center"/>
    </w:pPr>
  </w:p>
  <w:p w14:paraId="08C5288C" w14:textId="3BE87617" w:rsidR="003104EA" w:rsidRPr="00376861" w:rsidRDefault="003104E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D74"/>
    <w:multiLevelType w:val="hybridMultilevel"/>
    <w:tmpl w:val="0F7E94F2"/>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 w15:restartNumberingAfterBreak="0">
    <w:nsid w:val="01804ABA"/>
    <w:multiLevelType w:val="multilevel"/>
    <w:tmpl w:val="3484000C"/>
    <w:lvl w:ilvl="0">
      <w:start w:val="1"/>
      <w:numFmt w:val="decimal"/>
      <w:lvlText w:val="%1"/>
      <w:lvlJc w:val="left"/>
      <w:pPr>
        <w:ind w:left="720" w:hanging="720"/>
      </w:pPr>
      <w:rPr>
        <w:rFonts w:hint="default"/>
        <w:b/>
        <w:bCs/>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4F00ABE"/>
    <w:multiLevelType w:val="hybridMultilevel"/>
    <w:tmpl w:val="84A09680"/>
    <w:lvl w:ilvl="0" w:tplc="04090001">
      <w:start w:val="1"/>
      <w:numFmt w:val="bullet"/>
      <w:lvlText w:val=""/>
      <w:lvlJc w:val="left"/>
      <w:pPr>
        <w:ind w:left="751" w:hanging="360"/>
      </w:pPr>
      <w:rPr>
        <w:rFonts w:ascii="Symbol" w:hAnsi="Symbol" w:hint="default"/>
      </w:rPr>
    </w:lvl>
    <w:lvl w:ilvl="1" w:tplc="20000003" w:tentative="1">
      <w:start w:val="1"/>
      <w:numFmt w:val="bullet"/>
      <w:lvlText w:val="o"/>
      <w:lvlJc w:val="left"/>
      <w:pPr>
        <w:ind w:left="1471" w:hanging="360"/>
      </w:pPr>
      <w:rPr>
        <w:rFonts w:ascii="Courier New" w:hAnsi="Courier New" w:cs="Courier New" w:hint="default"/>
      </w:rPr>
    </w:lvl>
    <w:lvl w:ilvl="2" w:tplc="20000005" w:tentative="1">
      <w:start w:val="1"/>
      <w:numFmt w:val="bullet"/>
      <w:lvlText w:val=""/>
      <w:lvlJc w:val="left"/>
      <w:pPr>
        <w:ind w:left="2191" w:hanging="360"/>
      </w:pPr>
      <w:rPr>
        <w:rFonts w:ascii="Wingdings" w:hAnsi="Wingdings" w:hint="default"/>
      </w:rPr>
    </w:lvl>
    <w:lvl w:ilvl="3" w:tplc="20000001" w:tentative="1">
      <w:start w:val="1"/>
      <w:numFmt w:val="bullet"/>
      <w:lvlText w:val=""/>
      <w:lvlJc w:val="left"/>
      <w:pPr>
        <w:ind w:left="2911" w:hanging="360"/>
      </w:pPr>
      <w:rPr>
        <w:rFonts w:ascii="Symbol" w:hAnsi="Symbol" w:hint="default"/>
      </w:rPr>
    </w:lvl>
    <w:lvl w:ilvl="4" w:tplc="20000003" w:tentative="1">
      <w:start w:val="1"/>
      <w:numFmt w:val="bullet"/>
      <w:lvlText w:val="o"/>
      <w:lvlJc w:val="left"/>
      <w:pPr>
        <w:ind w:left="3631" w:hanging="360"/>
      </w:pPr>
      <w:rPr>
        <w:rFonts w:ascii="Courier New" w:hAnsi="Courier New" w:cs="Courier New" w:hint="default"/>
      </w:rPr>
    </w:lvl>
    <w:lvl w:ilvl="5" w:tplc="20000005" w:tentative="1">
      <w:start w:val="1"/>
      <w:numFmt w:val="bullet"/>
      <w:lvlText w:val=""/>
      <w:lvlJc w:val="left"/>
      <w:pPr>
        <w:ind w:left="4351" w:hanging="360"/>
      </w:pPr>
      <w:rPr>
        <w:rFonts w:ascii="Wingdings" w:hAnsi="Wingdings" w:hint="default"/>
      </w:rPr>
    </w:lvl>
    <w:lvl w:ilvl="6" w:tplc="20000001" w:tentative="1">
      <w:start w:val="1"/>
      <w:numFmt w:val="bullet"/>
      <w:lvlText w:val=""/>
      <w:lvlJc w:val="left"/>
      <w:pPr>
        <w:ind w:left="5071" w:hanging="360"/>
      </w:pPr>
      <w:rPr>
        <w:rFonts w:ascii="Symbol" w:hAnsi="Symbol" w:hint="default"/>
      </w:rPr>
    </w:lvl>
    <w:lvl w:ilvl="7" w:tplc="20000003" w:tentative="1">
      <w:start w:val="1"/>
      <w:numFmt w:val="bullet"/>
      <w:lvlText w:val="o"/>
      <w:lvlJc w:val="left"/>
      <w:pPr>
        <w:ind w:left="5791" w:hanging="360"/>
      </w:pPr>
      <w:rPr>
        <w:rFonts w:ascii="Courier New" w:hAnsi="Courier New" w:cs="Courier New" w:hint="default"/>
      </w:rPr>
    </w:lvl>
    <w:lvl w:ilvl="8" w:tplc="20000005" w:tentative="1">
      <w:start w:val="1"/>
      <w:numFmt w:val="bullet"/>
      <w:lvlText w:val=""/>
      <w:lvlJc w:val="left"/>
      <w:pPr>
        <w:ind w:left="6511" w:hanging="360"/>
      </w:pPr>
      <w:rPr>
        <w:rFonts w:ascii="Wingdings" w:hAnsi="Wingdings" w:hint="default"/>
      </w:rPr>
    </w:lvl>
  </w:abstractNum>
  <w:abstractNum w:abstractNumId="3" w15:restartNumberingAfterBreak="0">
    <w:nsid w:val="09A9404A"/>
    <w:multiLevelType w:val="hybridMultilevel"/>
    <w:tmpl w:val="4F6C64B8"/>
    <w:lvl w:ilvl="0" w:tplc="00000001">
      <w:start w:val="1"/>
      <w:numFmt w:val="bullet"/>
      <w:lvlText w:val=""/>
      <w:lvlJc w:val="left"/>
      <w:pPr>
        <w:ind w:left="757" w:hanging="360"/>
      </w:pPr>
      <w:rPr>
        <w:rFonts w:ascii="Symbol" w:hAnsi="Symbol" w:hint="default"/>
      </w:rPr>
    </w:lvl>
    <w:lvl w:ilvl="1" w:tplc="20000003" w:tentative="1">
      <w:start w:val="1"/>
      <w:numFmt w:val="bullet"/>
      <w:lvlText w:val="o"/>
      <w:lvlJc w:val="left"/>
      <w:pPr>
        <w:ind w:left="1477" w:hanging="360"/>
      </w:pPr>
      <w:rPr>
        <w:rFonts w:ascii="Courier New" w:hAnsi="Courier New" w:cs="Courier New" w:hint="default"/>
      </w:rPr>
    </w:lvl>
    <w:lvl w:ilvl="2" w:tplc="20000005" w:tentative="1">
      <w:start w:val="1"/>
      <w:numFmt w:val="bullet"/>
      <w:lvlText w:val=""/>
      <w:lvlJc w:val="left"/>
      <w:pPr>
        <w:ind w:left="2197" w:hanging="360"/>
      </w:pPr>
      <w:rPr>
        <w:rFonts w:ascii="Wingdings" w:hAnsi="Wingdings" w:hint="default"/>
      </w:rPr>
    </w:lvl>
    <w:lvl w:ilvl="3" w:tplc="20000001" w:tentative="1">
      <w:start w:val="1"/>
      <w:numFmt w:val="bullet"/>
      <w:lvlText w:val=""/>
      <w:lvlJc w:val="left"/>
      <w:pPr>
        <w:ind w:left="2917" w:hanging="360"/>
      </w:pPr>
      <w:rPr>
        <w:rFonts w:ascii="Symbol" w:hAnsi="Symbol" w:hint="default"/>
      </w:rPr>
    </w:lvl>
    <w:lvl w:ilvl="4" w:tplc="20000003" w:tentative="1">
      <w:start w:val="1"/>
      <w:numFmt w:val="bullet"/>
      <w:lvlText w:val="o"/>
      <w:lvlJc w:val="left"/>
      <w:pPr>
        <w:ind w:left="3637" w:hanging="360"/>
      </w:pPr>
      <w:rPr>
        <w:rFonts w:ascii="Courier New" w:hAnsi="Courier New" w:cs="Courier New" w:hint="default"/>
      </w:rPr>
    </w:lvl>
    <w:lvl w:ilvl="5" w:tplc="20000005" w:tentative="1">
      <w:start w:val="1"/>
      <w:numFmt w:val="bullet"/>
      <w:lvlText w:val=""/>
      <w:lvlJc w:val="left"/>
      <w:pPr>
        <w:ind w:left="4357" w:hanging="360"/>
      </w:pPr>
      <w:rPr>
        <w:rFonts w:ascii="Wingdings" w:hAnsi="Wingdings" w:hint="default"/>
      </w:rPr>
    </w:lvl>
    <w:lvl w:ilvl="6" w:tplc="20000001" w:tentative="1">
      <w:start w:val="1"/>
      <w:numFmt w:val="bullet"/>
      <w:lvlText w:val=""/>
      <w:lvlJc w:val="left"/>
      <w:pPr>
        <w:ind w:left="5077" w:hanging="360"/>
      </w:pPr>
      <w:rPr>
        <w:rFonts w:ascii="Symbol" w:hAnsi="Symbol" w:hint="default"/>
      </w:rPr>
    </w:lvl>
    <w:lvl w:ilvl="7" w:tplc="20000003" w:tentative="1">
      <w:start w:val="1"/>
      <w:numFmt w:val="bullet"/>
      <w:lvlText w:val="o"/>
      <w:lvlJc w:val="left"/>
      <w:pPr>
        <w:ind w:left="5797" w:hanging="360"/>
      </w:pPr>
      <w:rPr>
        <w:rFonts w:ascii="Courier New" w:hAnsi="Courier New" w:cs="Courier New" w:hint="default"/>
      </w:rPr>
    </w:lvl>
    <w:lvl w:ilvl="8" w:tplc="20000005" w:tentative="1">
      <w:start w:val="1"/>
      <w:numFmt w:val="bullet"/>
      <w:lvlText w:val=""/>
      <w:lvlJc w:val="left"/>
      <w:pPr>
        <w:ind w:left="6517" w:hanging="360"/>
      </w:pPr>
      <w:rPr>
        <w:rFonts w:ascii="Wingdings" w:hAnsi="Wingdings" w:hint="default"/>
      </w:rPr>
    </w:lvl>
  </w:abstractNum>
  <w:abstractNum w:abstractNumId="4" w15:restartNumberingAfterBreak="0">
    <w:nsid w:val="0B1F55F1"/>
    <w:multiLevelType w:val="singleLevel"/>
    <w:tmpl w:val="48A679B2"/>
    <w:lvl w:ilvl="0">
      <w:numFmt w:val="bullet"/>
      <w:lvlText w:val="–"/>
      <w:lvlJc w:val="left"/>
      <w:pPr>
        <w:tabs>
          <w:tab w:val="num" w:pos="567"/>
        </w:tabs>
        <w:ind w:left="567" w:hanging="567"/>
      </w:pPr>
      <w:rPr>
        <w:rFonts w:ascii="Bookman Old Style" w:hAnsi="Bookman Old Style" w:cs="Times New Roman" w:hint="default"/>
      </w:rPr>
    </w:lvl>
  </w:abstractNum>
  <w:abstractNum w:abstractNumId="5" w15:restartNumberingAfterBreak="0">
    <w:nsid w:val="0DA519FE"/>
    <w:multiLevelType w:val="singleLevel"/>
    <w:tmpl w:val="D5B286D2"/>
    <w:lvl w:ilvl="0">
      <w:numFmt w:val="bullet"/>
      <w:lvlText w:val="–"/>
      <w:lvlJc w:val="left"/>
      <w:pPr>
        <w:tabs>
          <w:tab w:val="num" w:pos="1701"/>
        </w:tabs>
        <w:ind w:left="1701" w:hanging="567"/>
      </w:pPr>
      <w:rPr>
        <w:rFonts w:ascii="Bookman Old Style" w:hAnsi="Bookman Old Style" w:cs="Times New Roman" w:hint="default"/>
      </w:rPr>
    </w:lvl>
  </w:abstractNum>
  <w:abstractNum w:abstractNumId="6" w15:restartNumberingAfterBreak="0">
    <w:nsid w:val="11186F0C"/>
    <w:multiLevelType w:val="hybridMultilevel"/>
    <w:tmpl w:val="F73A053E"/>
    <w:lvl w:ilvl="0" w:tplc="2000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429F7"/>
    <w:multiLevelType w:val="hybridMultilevel"/>
    <w:tmpl w:val="EE6C6B74"/>
    <w:lvl w:ilvl="0" w:tplc="20000001">
      <w:start w:val="1"/>
      <w:numFmt w:val="bullet"/>
      <w:lvlText w:val=""/>
      <w:lvlJc w:val="left"/>
      <w:pPr>
        <w:ind w:left="825" w:hanging="360"/>
      </w:pPr>
      <w:rPr>
        <w:rFonts w:ascii="Symbol" w:hAnsi="Symbol" w:hint="default"/>
      </w:rPr>
    </w:lvl>
    <w:lvl w:ilvl="1" w:tplc="20000003" w:tentative="1">
      <w:start w:val="1"/>
      <w:numFmt w:val="bullet"/>
      <w:lvlText w:val="o"/>
      <w:lvlJc w:val="left"/>
      <w:pPr>
        <w:ind w:left="1545" w:hanging="360"/>
      </w:pPr>
      <w:rPr>
        <w:rFonts w:ascii="Courier New" w:hAnsi="Courier New" w:cs="Courier New" w:hint="default"/>
      </w:rPr>
    </w:lvl>
    <w:lvl w:ilvl="2" w:tplc="20000005" w:tentative="1">
      <w:start w:val="1"/>
      <w:numFmt w:val="bullet"/>
      <w:lvlText w:val=""/>
      <w:lvlJc w:val="left"/>
      <w:pPr>
        <w:ind w:left="2265" w:hanging="360"/>
      </w:pPr>
      <w:rPr>
        <w:rFonts w:ascii="Wingdings" w:hAnsi="Wingdings" w:hint="default"/>
      </w:rPr>
    </w:lvl>
    <w:lvl w:ilvl="3" w:tplc="20000001" w:tentative="1">
      <w:start w:val="1"/>
      <w:numFmt w:val="bullet"/>
      <w:lvlText w:val=""/>
      <w:lvlJc w:val="left"/>
      <w:pPr>
        <w:ind w:left="2985" w:hanging="360"/>
      </w:pPr>
      <w:rPr>
        <w:rFonts w:ascii="Symbol" w:hAnsi="Symbol" w:hint="default"/>
      </w:rPr>
    </w:lvl>
    <w:lvl w:ilvl="4" w:tplc="20000003" w:tentative="1">
      <w:start w:val="1"/>
      <w:numFmt w:val="bullet"/>
      <w:lvlText w:val="o"/>
      <w:lvlJc w:val="left"/>
      <w:pPr>
        <w:ind w:left="3705" w:hanging="360"/>
      </w:pPr>
      <w:rPr>
        <w:rFonts w:ascii="Courier New" w:hAnsi="Courier New" w:cs="Courier New" w:hint="default"/>
      </w:rPr>
    </w:lvl>
    <w:lvl w:ilvl="5" w:tplc="20000005" w:tentative="1">
      <w:start w:val="1"/>
      <w:numFmt w:val="bullet"/>
      <w:lvlText w:val=""/>
      <w:lvlJc w:val="left"/>
      <w:pPr>
        <w:ind w:left="4425" w:hanging="360"/>
      </w:pPr>
      <w:rPr>
        <w:rFonts w:ascii="Wingdings" w:hAnsi="Wingdings" w:hint="default"/>
      </w:rPr>
    </w:lvl>
    <w:lvl w:ilvl="6" w:tplc="20000001" w:tentative="1">
      <w:start w:val="1"/>
      <w:numFmt w:val="bullet"/>
      <w:lvlText w:val=""/>
      <w:lvlJc w:val="left"/>
      <w:pPr>
        <w:ind w:left="5145" w:hanging="360"/>
      </w:pPr>
      <w:rPr>
        <w:rFonts w:ascii="Symbol" w:hAnsi="Symbol" w:hint="default"/>
      </w:rPr>
    </w:lvl>
    <w:lvl w:ilvl="7" w:tplc="20000003" w:tentative="1">
      <w:start w:val="1"/>
      <w:numFmt w:val="bullet"/>
      <w:lvlText w:val="o"/>
      <w:lvlJc w:val="left"/>
      <w:pPr>
        <w:ind w:left="5865" w:hanging="360"/>
      </w:pPr>
      <w:rPr>
        <w:rFonts w:ascii="Courier New" w:hAnsi="Courier New" w:cs="Courier New" w:hint="default"/>
      </w:rPr>
    </w:lvl>
    <w:lvl w:ilvl="8" w:tplc="20000005" w:tentative="1">
      <w:start w:val="1"/>
      <w:numFmt w:val="bullet"/>
      <w:lvlText w:val=""/>
      <w:lvlJc w:val="left"/>
      <w:pPr>
        <w:ind w:left="6585" w:hanging="360"/>
      </w:pPr>
      <w:rPr>
        <w:rFonts w:ascii="Wingdings" w:hAnsi="Wingdings" w:hint="default"/>
      </w:rPr>
    </w:lvl>
  </w:abstractNum>
  <w:abstractNum w:abstractNumId="8" w15:restartNumberingAfterBreak="0">
    <w:nsid w:val="14FA6C33"/>
    <w:multiLevelType w:val="hybridMultilevel"/>
    <w:tmpl w:val="813C8178"/>
    <w:lvl w:ilvl="0" w:tplc="0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5580018"/>
    <w:multiLevelType w:val="hybridMultilevel"/>
    <w:tmpl w:val="8B3AACC0"/>
    <w:lvl w:ilvl="0" w:tplc="00000001">
      <w:start w:val="1"/>
      <w:numFmt w:val="bullet"/>
      <w:lvlText w:val=""/>
      <w:lvlJc w:val="left"/>
      <w:pPr>
        <w:ind w:left="840" w:hanging="360"/>
      </w:pPr>
      <w:rPr>
        <w:rFonts w:ascii="Symbol" w:hAnsi="Symbol" w:hint="default"/>
      </w:rPr>
    </w:lvl>
    <w:lvl w:ilvl="1" w:tplc="20000003" w:tentative="1">
      <w:start w:val="1"/>
      <w:numFmt w:val="bullet"/>
      <w:lvlText w:val="o"/>
      <w:lvlJc w:val="left"/>
      <w:pPr>
        <w:ind w:left="1560" w:hanging="360"/>
      </w:pPr>
      <w:rPr>
        <w:rFonts w:ascii="Courier New" w:hAnsi="Courier New" w:cs="Courier New" w:hint="default"/>
      </w:rPr>
    </w:lvl>
    <w:lvl w:ilvl="2" w:tplc="20000005" w:tentative="1">
      <w:start w:val="1"/>
      <w:numFmt w:val="bullet"/>
      <w:lvlText w:val=""/>
      <w:lvlJc w:val="left"/>
      <w:pPr>
        <w:ind w:left="2280" w:hanging="360"/>
      </w:pPr>
      <w:rPr>
        <w:rFonts w:ascii="Wingdings" w:hAnsi="Wingdings" w:hint="default"/>
      </w:rPr>
    </w:lvl>
    <w:lvl w:ilvl="3" w:tplc="20000001" w:tentative="1">
      <w:start w:val="1"/>
      <w:numFmt w:val="bullet"/>
      <w:lvlText w:val=""/>
      <w:lvlJc w:val="left"/>
      <w:pPr>
        <w:ind w:left="3000" w:hanging="360"/>
      </w:pPr>
      <w:rPr>
        <w:rFonts w:ascii="Symbol" w:hAnsi="Symbol" w:hint="default"/>
      </w:rPr>
    </w:lvl>
    <w:lvl w:ilvl="4" w:tplc="20000003" w:tentative="1">
      <w:start w:val="1"/>
      <w:numFmt w:val="bullet"/>
      <w:lvlText w:val="o"/>
      <w:lvlJc w:val="left"/>
      <w:pPr>
        <w:ind w:left="3720" w:hanging="360"/>
      </w:pPr>
      <w:rPr>
        <w:rFonts w:ascii="Courier New" w:hAnsi="Courier New" w:cs="Courier New" w:hint="default"/>
      </w:rPr>
    </w:lvl>
    <w:lvl w:ilvl="5" w:tplc="20000005" w:tentative="1">
      <w:start w:val="1"/>
      <w:numFmt w:val="bullet"/>
      <w:lvlText w:val=""/>
      <w:lvlJc w:val="left"/>
      <w:pPr>
        <w:ind w:left="4440" w:hanging="360"/>
      </w:pPr>
      <w:rPr>
        <w:rFonts w:ascii="Wingdings" w:hAnsi="Wingdings" w:hint="default"/>
      </w:rPr>
    </w:lvl>
    <w:lvl w:ilvl="6" w:tplc="20000001" w:tentative="1">
      <w:start w:val="1"/>
      <w:numFmt w:val="bullet"/>
      <w:lvlText w:val=""/>
      <w:lvlJc w:val="left"/>
      <w:pPr>
        <w:ind w:left="5160" w:hanging="360"/>
      </w:pPr>
      <w:rPr>
        <w:rFonts w:ascii="Symbol" w:hAnsi="Symbol" w:hint="default"/>
      </w:rPr>
    </w:lvl>
    <w:lvl w:ilvl="7" w:tplc="20000003" w:tentative="1">
      <w:start w:val="1"/>
      <w:numFmt w:val="bullet"/>
      <w:lvlText w:val="o"/>
      <w:lvlJc w:val="left"/>
      <w:pPr>
        <w:ind w:left="5880" w:hanging="360"/>
      </w:pPr>
      <w:rPr>
        <w:rFonts w:ascii="Courier New" w:hAnsi="Courier New" w:cs="Courier New" w:hint="default"/>
      </w:rPr>
    </w:lvl>
    <w:lvl w:ilvl="8" w:tplc="20000005" w:tentative="1">
      <w:start w:val="1"/>
      <w:numFmt w:val="bullet"/>
      <w:lvlText w:val=""/>
      <w:lvlJc w:val="left"/>
      <w:pPr>
        <w:ind w:left="6600" w:hanging="360"/>
      </w:pPr>
      <w:rPr>
        <w:rFonts w:ascii="Wingdings" w:hAnsi="Wingdings" w:hint="default"/>
      </w:rPr>
    </w:lvl>
  </w:abstractNum>
  <w:abstractNum w:abstractNumId="10" w15:restartNumberingAfterBreak="0">
    <w:nsid w:val="1C0B0CE1"/>
    <w:multiLevelType w:val="hybridMultilevel"/>
    <w:tmpl w:val="999C8804"/>
    <w:lvl w:ilvl="0" w:tplc="15886434">
      <w:start w:val="4"/>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2574D2"/>
    <w:multiLevelType w:val="hybridMultilevel"/>
    <w:tmpl w:val="D5A0E42E"/>
    <w:lvl w:ilvl="0" w:tplc="28F8F6E0">
      <w:start w:val="1"/>
      <w:numFmt w:val="bullet"/>
      <w:lvlText w:val=""/>
      <w:lvlJc w:val="left"/>
      <w:pPr>
        <w:ind w:left="382" w:hanging="360"/>
      </w:pPr>
      <w:rPr>
        <w:rFonts w:ascii="Wingdings" w:eastAsiaTheme="minorHAnsi" w:hAnsi="Wingdings" w:cstheme="minorBidi" w:hint="default"/>
      </w:rPr>
    </w:lvl>
    <w:lvl w:ilvl="1" w:tplc="20000003" w:tentative="1">
      <w:start w:val="1"/>
      <w:numFmt w:val="bullet"/>
      <w:lvlText w:val="o"/>
      <w:lvlJc w:val="left"/>
      <w:pPr>
        <w:ind w:left="1102" w:hanging="360"/>
      </w:pPr>
      <w:rPr>
        <w:rFonts w:ascii="Courier New" w:hAnsi="Courier New" w:cs="Courier New" w:hint="default"/>
      </w:rPr>
    </w:lvl>
    <w:lvl w:ilvl="2" w:tplc="20000005" w:tentative="1">
      <w:start w:val="1"/>
      <w:numFmt w:val="bullet"/>
      <w:lvlText w:val=""/>
      <w:lvlJc w:val="left"/>
      <w:pPr>
        <w:ind w:left="1822" w:hanging="360"/>
      </w:pPr>
      <w:rPr>
        <w:rFonts w:ascii="Wingdings" w:hAnsi="Wingdings" w:hint="default"/>
      </w:rPr>
    </w:lvl>
    <w:lvl w:ilvl="3" w:tplc="20000001" w:tentative="1">
      <w:start w:val="1"/>
      <w:numFmt w:val="bullet"/>
      <w:lvlText w:val=""/>
      <w:lvlJc w:val="left"/>
      <w:pPr>
        <w:ind w:left="2542" w:hanging="360"/>
      </w:pPr>
      <w:rPr>
        <w:rFonts w:ascii="Symbol" w:hAnsi="Symbol" w:hint="default"/>
      </w:rPr>
    </w:lvl>
    <w:lvl w:ilvl="4" w:tplc="20000003" w:tentative="1">
      <w:start w:val="1"/>
      <w:numFmt w:val="bullet"/>
      <w:lvlText w:val="o"/>
      <w:lvlJc w:val="left"/>
      <w:pPr>
        <w:ind w:left="3262" w:hanging="360"/>
      </w:pPr>
      <w:rPr>
        <w:rFonts w:ascii="Courier New" w:hAnsi="Courier New" w:cs="Courier New" w:hint="default"/>
      </w:rPr>
    </w:lvl>
    <w:lvl w:ilvl="5" w:tplc="20000005" w:tentative="1">
      <w:start w:val="1"/>
      <w:numFmt w:val="bullet"/>
      <w:lvlText w:val=""/>
      <w:lvlJc w:val="left"/>
      <w:pPr>
        <w:ind w:left="3982" w:hanging="360"/>
      </w:pPr>
      <w:rPr>
        <w:rFonts w:ascii="Wingdings" w:hAnsi="Wingdings" w:hint="default"/>
      </w:rPr>
    </w:lvl>
    <w:lvl w:ilvl="6" w:tplc="20000001" w:tentative="1">
      <w:start w:val="1"/>
      <w:numFmt w:val="bullet"/>
      <w:lvlText w:val=""/>
      <w:lvlJc w:val="left"/>
      <w:pPr>
        <w:ind w:left="4702" w:hanging="360"/>
      </w:pPr>
      <w:rPr>
        <w:rFonts w:ascii="Symbol" w:hAnsi="Symbol" w:hint="default"/>
      </w:rPr>
    </w:lvl>
    <w:lvl w:ilvl="7" w:tplc="20000003" w:tentative="1">
      <w:start w:val="1"/>
      <w:numFmt w:val="bullet"/>
      <w:lvlText w:val="o"/>
      <w:lvlJc w:val="left"/>
      <w:pPr>
        <w:ind w:left="5422" w:hanging="360"/>
      </w:pPr>
      <w:rPr>
        <w:rFonts w:ascii="Courier New" w:hAnsi="Courier New" w:cs="Courier New" w:hint="default"/>
      </w:rPr>
    </w:lvl>
    <w:lvl w:ilvl="8" w:tplc="20000005" w:tentative="1">
      <w:start w:val="1"/>
      <w:numFmt w:val="bullet"/>
      <w:lvlText w:val=""/>
      <w:lvlJc w:val="left"/>
      <w:pPr>
        <w:ind w:left="6142" w:hanging="360"/>
      </w:pPr>
      <w:rPr>
        <w:rFonts w:ascii="Wingdings" w:hAnsi="Wingdings" w:hint="default"/>
      </w:rPr>
    </w:lvl>
  </w:abstractNum>
  <w:abstractNum w:abstractNumId="12" w15:restartNumberingAfterBreak="0">
    <w:nsid w:val="1C5D63B7"/>
    <w:multiLevelType w:val="hybridMultilevel"/>
    <w:tmpl w:val="C1789FAC"/>
    <w:lvl w:ilvl="0" w:tplc="0DF6D89C">
      <w:numFmt w:val="bullet"/>
      <w:pStyle w:val="1Premierretrai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FC15B3"/>
    <w:multiLevelType w:val="hybridMultilevel"/>
    <w:tmpl w:val="6ABC4CD8"/>
    <w:lvl w:ilvl="0" w:tplc="20000001">
      <w:start w:val="1"/>
      <w:numFmt w:val="bullet"/>
      <w:lvlText w:val=""/>
      <w:lvlJc w:val="left"/>
      <w:pPr>
        <w:ind w:left="751" w:hanging="360"/>
      </w:pPr>
      <w:rPr>
        <w:rFonts w:ascii="Symbol" w:hAnsi="Symbol" w:hint="default"/>
      </w:rPr>
    </w:lvl>
    <w:lvl w:ilvl="1" w:tplc="20000003" w:tentative="1">
      <w:start w:val="1"/>
      <w:numFmt w:val="bullet"/>
      <w:lvlText w:val="o"/>
      <w:lvlJc w:val="left"/>
      <w:pPr>
        <w:ind w:left="1471" w:hanging="360"/>
      </w:pPr>
      <w:rPr>
        <w:rFonts w:ascii="Courier New" w:hAnsi="Courier New" w:cs="Courier New" w:hint="default"/>
      </w:rPr>
    </w:lvl>
    <w:lvl w:ilvl="2" w:tplc="20000005" w:tentative="1">
      <w:start w:val="1"/>
      <w:numFmt w:val="bullet"/>
      <w:lvlText w:val=""/>
      <w:lvlJc w:val="left"/>
      <w:pPr>
        <w:ind w:left="2191" w:hanging="360"/>
      </w:pPr>
      <w:rPr>
        <w:rFonts w:ascii="Wingdings" w:hAnsi="Wingdings" w:hint="default"/>
      </w:rPr>
    </w:lvl>
    <w:lvl w:ilvl="3" w:tplc="20000001" w:tentative="1">
      <w:start w:val="1"/>
      <w:numFmt w:val="bullet"/>
      <w:lvlText w:val=""/>
      <w:lvlJc w:val="left"/>
      <w:pPr>
        <w:ind w:left="2911" w:hanging="360"/>
      </w:pPr>
      <w:rPr>
        <w:rFonts w:ascii="Symbol" w:hAnsi="Symbol" w:hint="default"/>
      </w:rPr>
    </w:lvl>
    <w:lvl w:ilvl="4" w:tplc="20000003" w:tentative="1">
      <w:start w:val="1"/>
      <w:numFmt w:val="bullet"/>
      <w:lvlText w:val="o"/>
      <w:lvlJc w:val="left"/>
      <w:pPr>
        <w:ind w:left="3631" w:hanging="360"/>
      </w:pPr>
      <w:rPr>
        <w:rFonts w:ascii="Courier New" w:hAnsi="Courier New" w:cs="Courier New" w:hint="default"/>
      </w:rPr>
    </w:lvl>
    <w:lvl w:ilvl="5" w:tplc="20000005" w:tentative="1">
      <w:start w:val="1"/>
      <w:numFmt w:val="bullet"/>
      <w:lvlText w:val=""/>
      <w:lvlJc w:val="left"/>
      <w:pPr>
        <w:ind w:left="4351" w:hanging="360"/>
      </w:pPr>
      <w:rPr>
        <w:rFonts w:ascii="Wingdings" w:hAnsi="Wingdings" w:hint="default"/>
      </w:rPr>
    </w:lvl>
    <w:lvl w:ilvl="6" w:tplc="20000001" w:tentative="1">
      <w:start w:val="1"/>
      <w:numFmt w:val="bullet"/>
      <w:lvlText w:val=""/>
      <w:lvlJc w:val="left"/>
      <w:pPr>
        <w:ind w:left="5071" w:hanging="360"/>
      </w:pPr>
      <w:rPr>
        <w:rFonts w:ascii="Symbol" w:hAnsi="Symbol" w:hint="default"/>
      </w:rPr>
    </w:lvl>
    <w:lvl w:ilvl="7" w:tplc="20000003" w:tentative="1">
      <w:start w:val="1"/>
      <w:numFmt w:val="bullet"/>
      <w:lvlText w:val="o"/>
      <w:lvlJc w:val="left"/>
      <w:pPr>
        <w:ind w:left="5791" w:hanging="360"/>
      </w:pPr>
      <w:rPr>
        <w:rFonts w:ascii="Courier New" w:hAnsi="Courier New" w:cs="Courier New" w:hint="default"/>
      </w:rPr>
    </w:lvl>
    <w:lvl w:ilvl="8" w:tplc="20000005" w:tentative="1">
      <w:start w:val="1"/>
      <w:numFmt w:val="bullet"/>
      <w:lvlText w:val=""/>
      <w:lvlJc w:val="left"/>
      <w:pPr>
        <w:ind w:left="6511" w:hanging="360"/>
      </w:pPr>
      <w:rPr>
        <w:rFonts w:ascii="Wingdings" w:hAnsi="Wingdings" w:hint="default"/>
      </w:rPr>
    </w:lvl>
  </w:abstractNum>
  <w:abstractNum w:abstractNumId="14" w15:restartNumberingAfterBreak="0">
    <w:nsid w:val="20C31764"/>
    <w:multiLevelType w:val="multilevel"/>
    <w:tmpl w:val="F9B684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08559F"/>
    <w:multiLevelType w:val="hybridMultilevel"/>
    <w:tmpl w:val="4E047770"/>
    <w:lvl w:ilvl="0" w:tplc="04090001">
      <w:start w:val="1"/>
      <w:numFmt w:val="bullet"/>
      <w:lvlText w:val=""/>
      <w:lvlJc w:val="left"/>
      <w:pPr>
        <w:ind w:left="751" w:hanging="360"/>
      </w:pPr>
      <w:rPr>
        <w:rFonts w:ascii="Symbol" w:hAnsi="Symbol" w:hint="default"/>
      </w:rPr>
    </w:lvl>
    <w:lvl w:ilvl="1" w:tplc="20000003" w:tentative="1">
      <w:start w:val="1"/>
      <w:numFmt w:val="bullet"/>
      <w:lvlText w:val="o"/>
      <w:lvlJc w:val="left"/>
      <w:pPr>
        <w:ind w:left="1471" w:hanging="360"/>
      </w:pPr>
      <w:rPr>
        <w:rFonts w:ascii="Courier New" w:hAnsi="Courier New" w:cs="Courier New" w:hint="default"/>
      </w:rPr>
    </w:lvl>
    <w:lvl w:ilvl="2" w:tplc="20000005" w:tentative="1">
      <w:start w:val="1"/>
      <w:numFmt w:val="bullet"/>
      <w:lvlText w:val=""/>
      <w:lvlJc w:val="left"/>
      <w:pPr>
        <w:ind w:left="2191" w:hanging="360"/>
      </w:pPr>
      <w:rPr>
        <w:rFonts w:ascii="Wingdings" w:hAnsi="Wingdings" w:hint="default"/>
      </w:rPr>
    </w:lvl>
    <w:lvl w:ilvl="3" w:tplc="20000001" w:tentative="1">
      <w:start w:val="1"/>
      <w:numFmt w:val="bullet"/>
      <w:lvlText w:val=""/>
      <w:lvlJc w:val="left"/>
      <w:pPr>
        <w:ind w:left="2911" w:hanging="360"/>
      </w:pPr>
      <w:rPr>
        <w:rFonts w:ascii="Symbol" w:hAnsi="Symbol" w:hint="default"/>
      </w:rPr>
    </w:lvl>
    <w:lvl w:ilvl="4" w:tplc="20000003" w:tentative="1">
      <w:start w:val="1"/>
      <w:numFmt w:val="bullet"/>
      <w:lvlText w:val="o"/>
      <w:lvlJc w:val="left"/>
      <w:pPr>
        <w:ind w:left="3631" w:hanging="360"/>
      </w:pPr>
      <w:rPr>
        <w:rFonts w:ascii="Courier New" w:hAnsi="Courier New" w:cs="Courier New" w:hint="default"/>
      </w:rPr>
    </w:lvl>
    <w:lvl w:ilvl="5" w:tplc="20000005" w:tentative="1">
      <w:start w:val="1"/>
      <w:numFmt w:val="bullet"/>
      <w:lvlText w:val=""/>
      <w:lvlJc w:val="left"/>
      <w:pPr>
        <w:ind w:left="4351" w:hanging="360"/>
      </w:pPr>
      <w:rPr>
        <w:rFonts w:ascii="Wingdings" w:hAnsi="Wingdings" w:hint="default"/>
      </w:rPr>
    </w:lvl>
    <w:lvl w:ilvl="6" w:tplc="20000001" w:tentative="1">
      <w:start w:val="1"/>
      <w:numFmt w:val="bullet"/>
      <w:lvlText w:val=""/>
      <w:lvlJc w:val="left"/>
      <w:pPr>
        <w:ind w:left="5071" w:hanging="360"/>
      </w:pPr>
      <w:rPr>
        <w:rFonts w:ascii="Symbol" w:hAnsi="Symbol" w:hint="default"/>
      </w:rPr>
    </w:lvl>
    <w:lvl w:ilvl="7" w:tplc="20000003" w:tentative="1">
      <w:start w:val="1"/>
      <w:numFmt w:val="bullet"/>
      <w:lvlText w:val="o"/>
      <w:lvlJc w:val="left"/>
      <w:pPr>
        <w:ind w:left="5791" w:hanging="360"/>
      </w:pPr>
      <w:rPr>
        <w:rFonts w:ascii="Courier New" w:hAnsi="Courier New" w:cs="Courier New" w:hint="default"/>
      </w:rPr>
    </w:lvl>
    <w:lvl w:ilvl="8" w:tplc="20000005" w:tentative="1">
      <w:start w:val="1"/>
      <w:numFmt w:val="bullet"/>
      <w:lvlText w:val=""/>
      <w:lvlJc w:val="left"/>
      <w:pPr>
        <w:ind w:left="6511" w:hanging="360"/>
      </w:pPr>
      <w:rPr>
        <w:rFonts w:ascii="Wingdings" w:hAnsi="Wingdings" w:hint="default"/>
      </w:rPr>
    </w:lvl>
  </w:abstractNum>
  <w:abstractNum w:abstractNumId="16" w15:restartNumberingAfterBreak="0">
    <w:nsid w:val="21A330CD"/>
    <w:multiLevelType w:val="hybridMultilevel"/>
    <w:tmpl w:val="A77CC5F4"/>
    <w:lvl w:ilvl="0" w:tplc="00000001">
      <w:start w:val="1"/>
      <w:numFmt w:val="bullet"/>
      <w:lvlText w:val=""/>
      <w:lvlJc w:val="left"/>
      <w:pPr>
        <w:ind w:left="757" w:hanging="360"/>
      </w:pPr>
      <w:rPr>
        <w:rFonts w:ascii="Symbol" w:hAnsi="Symbol" w:hint="default"/>
      </w:rPr>
    </w:lvl>
    <w:lvl w:ilvl="1" w:tplc="20000003" w:tentative="1">
      <w:start w:val="1"/>
      <w:numFmt w:val="bullet"/>
      <w:lvlText w:val="o"/>
      <w:lvlJc w:val="left"/>
      <w:pPr>
        <w:ind w:left="1477" w:hanging="360"/>
      </w:pPr>
      <w:rPr>
        <w:rFonts w:ascii="Courier New" w:hAnsi="Courier New" w:cs="Courier New" w:hint="default"/>
      </w:rPr>
    </w:lvl>
    <w:lvl w:ilvl="2" w:tplc="20000005" w:tentative="1">
      <w:start w:val="1"/>
      <w:numFmt w:val="bullet"/>
      <w:lvlText w:val=""/>
      <w:lvlJc w:val="left"/>
      <w:pPr>
        <w:ind w:left="2197" w:hanging="360"/>
      </w:pPr>
      <w:rPr>
        <w:rFonts w:ascii="Wingdings" w:hAnsi="Wingdings" w:hint="default"/>
      </w:rPr>
    </w:lvl>
    <w:lvl w:ilvl="3" w:tplc="20000001" w:tentative="1">
      <w:start w:val="1"/>
      <w:numFmt w:val="bullet"/>
      <w:lvlText w:val=""/>
      <w:lvlJc w:val="left"/>
      <w:pPr>
        <w:ind w:left="2917" w:hanging="360"/>
      </w:pPr>
      <w:rPr>
        <w:rFonts w:ascii="Symbol" w:hAnsi="Symbol" w:hint="default"/>
      </w:rPr>
    </w:lvl>
    <w:lvl w:ilvl="4" w:tplc="20000003" w:tentative="1">
      <w:start w:val="1"/>
      <w:numFmt w:val="bullet"/>
      <w:lvlText w:val="o"/>
      <w:lvlJc w:val="left"/>
      <w:pPr>
        <w:ind w:left="3637" w:hanging="360"/>
      </w:pPr>
      <w:rPr>
        <w:rFonts w:ascii="Courier New" w:hAnsi="Courier New" w:cs="Courier New" w:hint="default"/>
      </w:rPr>
    </w:lvl>
    <w:lvl w:ilvl="5" w:tplc="20000005" w:tentative="1">
      <w:start w:val="1"/>
      <w:numFmt w:val="bullet"/>
      <w:lvlText w:val=""/>
      <w:lvlJc w:val="left"/>
      <w:pPr>
        <w:ind w:left="4357" w:hanging="360"/>
      </w:pPr>
      <w:rPr>
        <w:rFonts w:ascii="Wingdings" w:hAnsi="Wingdings" w:hint="default"/>
      </w:rPr>
    </w:lvl>
    <w:lvl w:ilvl="6" w:tplc="20000001" w:tentative="1">
      <w:start w:val="1"/>
      <w:numFmt w:val="bullet"/>
      <w:lvlText w:val=""/>
      <w:lvlJc w:val="left"/>
      <w:pPr>
        <w:ind w:left="5077" w:hanging="360"/>
      </w:pPr>
      <w:rPr>
        <w:rFonts w:ascii="Symbol" w:hAnsi="Symbol" w:hint="default"/>
      </w:rPr>
    </w:lvl>
    <w:lvl w:ilvl="7" w:tplc="20000003" w:tentative="1">
      <w:start w:val="1"/>
      <w:numFmt w:val="bullet"/>
      <w:lvlText w:val="o"/>
      <w:lvlJc w:val="left"/>
      <w:pPr>
        <w:ind w:left="5797" w:hanging="360"/>
      </w:pPr>
      <w:rPr>
        <w:rFonts w:ascii="Courier New" w:hAnsi="Courier New" w:cs="Courier New" w:hint="default"/>
      </w:rPr>
    </w:lvl>
    <w:lvl w:ilvl="8" w:tplc="20000005" w:tentative="1">
      <w:start w:val="1"/>
      <w:numFmt w:val="bullet"/>
      <w:lvlText w:val=""/>
      <w:lvlJc w:val="left"/>
      <w:pPr>
        <w:ind w:left="6517" w:hanging="360"/>
      </w:pPr>
      <w:rPr>
        <w:rFonts w:ascii="Wingdings" w:hAnsi="Wingdings" w:hint="default"/>
      </w:rPr>
    </w:lvl>
  </w:abstractNum>
  <w:abstractNum w:abstractNumId="17" w15:restartNumberingAfterBreak="0">
    <w:nsid w:val="22332A26"/>
    <w:multiLevelType w:val="hybridMultilevel"/>
    <w:tmpl w:val="A9D877E6"/>
    <w:lvl w:ilvl="0" w:tplc="20000001">
      <w:start w:val="1"/>
      <w:numFmt w:val="bullet"/>
      <w:lvlText w:val=""/>
      <w:lvlJc w:val="left"/>
      <w:pPr>
        <w:ind w:left="1041" w:hanging="360"/>
      </w:pPr>
      <w:rPr>
        <w:rFonts w:ascii="Symbol" w:hAnsi="Symbol" w:hint="default"/>
      </w:rPr>
    </w:lvl>
    <w:lvl w:ilvl="1" w:tplc="20000003">
      <w:start w:val="1"/>
      <w:numFmt w:val="bullet"/>
      <w:lvlText w:val="o"/>
      <w:lvlJc w:val="left"/>
      <w:pPr>
        <w:ind w:left="1761" w:hanging="360"/>
      </w:pPr>
      <w:rPr>
        <w:rFonts w:ascii="Courier New" w:hAnsi="Courier New" w:cs="Courier New" w:hint="default"/>
      </w:rPr>
    </w:lvl>
    <w:lvl w:ilvl="2" w:tplc="20000005" w:tentative="1">
      <w:start w:val="1"/>
      <w:numFmt w:val="bullet"/>
      <w:lvlText w:val=""/>
      <w:lvlJc w:val="left"/>
      <w:pPr>
        <w:ind w:left="2481" w:hanging="360"/>
      </w:pPr>
      <w:rPr>
        <w:rFonts w:ascii="Wingdings" w:hAnsi="Wingdings" w:hint="default"/>
      </w:rPr>
    </w:lvl>
    <w:lvl w:ilvl="3" w:tplc="20000001" w:tentative="1">
      <w:start w:val="1"/>
      <w:numFmt w:val="bullet"/>
      <w:lvlText w:val=""/>
      <w:lvlJc w:val="left"/>
      <w:pPr>
        <w:ind w:left="3201" w:hanging="360"/>
      </w:pPr>
      <w:rPr>
        <w:rFonts w:ascii="Symbol" w:hAnsi="Symbol" w:hint="default"/>
      </w:rPr>
    </w:lvl>
    <w:lvl w:ilvl="4" w:tplc="20000003" w:tentative="1">
      <w:start w:val="1"/>
      <w:numFmt w:val="bullet"/>
      <w:lvlText w:val="o"/>
      <w:lvlJc w:val="left"/>
      <w:pPr>
        <w:ind w:left="3921" w:hanging="360"/>
      </w:pPr>
      <w:rPr>
        <w:rFonts w:ascii="Courier New" w:hAnsi="Courier New" w:cs="Courier New" w:hint="default"/>
      </w:rPr>
    </w:lvl>
    <w:lvl w:ilvl="5" w:tplc="20000005" w:tentative="1">
      <w:start w:val="1"/>
      <w:numFmt w:val="bullet"/>
      <w:lvlText w:val=""/>
      <w:lvlJc w:val="left"/>
      <w:pPr>
        <w:ind w:left="4641" w:hanging="360"/>
      </w:pPr>
      <w:rPr>
        <w:rFonts w:ascii="Wingdings" w:hAnsi="Wingdings" w:hint="default"/>
      </w:rPr>
    </w:lvl>
    <w:lvl w:ilvl="6" w:tplc="20000001" w:tentative="1">
      <w:start w:val="1"/>
      <w:numFmt w:val="bullet"/>
      <w:lvlText w:val=""/>
      <w:lvlJc w:val="left"/>
      <w:pPr>
        <w:ind w:left="5361" w:hanging="360"/>
      </w:pPr>
      <w:rPr>
        <w:rFonts w:ascii="Symbol" w:hAnsi="Symbol" w:hint="default"/>
      </w:rPr>
    </w:lvl>
    <w:lvl w:ilvl="7" w:tplc="20000003" w:tentative="1">
      <w:start w:val="1"/>
      <w:numFmt w:val="bullet"/>
      <w:lvlText w:val="o"/>
      <w:lvlJc w:val="left"/>
      <w:pPr>
        <w:ind w:left="6081" w:hanging="360"/>
      </w:pPr>
      <w:rPr>
        <w:rFonts w:ascii="Courier New" w:hAnsi="Courier New" w:cs="Courier New" w:hint="default"/>
      </w:rPr>
    </w:lvl>
    <w:lvl w:ilvl="8" w:tplc="20000005" w:tentative="1">
      <w:start w:val="1"/>
      <w:numFmt w:val="bullet"/>
      <w:lvlText w:val=""/>
      <w:lvlJc w:val="left"/>
      <w:pPr>
        <w:ind w:left="6801" w:hanging="360"/>
      </w:pPr>
      <w:rPr>
        <w:rFonts w:ascii="Wingdings" w:hAnsi="Wingdings" w:hint="default"/>
      </w:rPr>
    </w:lvl>
  </w:abstractNum>
  <w:abstractNum w:abstractNumId="18" w15:restartNumberingAfterBreak="0">
    <w:nsid w:val="26665560"/>
    <w:multiLevelType w:val="hybridMultilevel"/>
    <w:tmpl w:val="FE1E53A2"/>
    <w:lvl w:ilvl="0" w:tplc="0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8ED3C86"/>
    <w:multiLevelType w:val="hybridMultilevel"/>
    <w:tmpl w:val="19180880"/>
    <w:lvl w:ilvl="0" w:tplc="5ECE9D26">
      <w:numFmt w:val="bullet"/>
      <w:pStyle w:val="3Troisimeretrai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105DA0"/>
    <w:multiLevelType w:val="hybridMultilevel"/>
    <w:tmpl w:val="1F6E1278"/>
    <w:lvl w:ilvl="0" w:tplc="F6502628">
      <w:start w:val="1"/>
      <w:numFmt w:val="bullet"/>
      <w:pStyle w:val="TableBullet1"/>
      <w:lvlText w:val=""/>
      <w:lvlJc w:val="left"/>
      <w:pPr>
        <w:tabs>
          <w:tab w:val="num" w:pos="284"/>
        </w:tabs>
        <w:ind w:left="284" w:hanging="284"/>
      </w:pPr>
      <w:rPr>
        <w:rFonts w:ascii="Webdings" w:hAnsi="Webdings" w:cs="Arial" w:hint="default"/>
        <w:bCs w:val="0"/>
        <w:iCs w:val="0"/>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5C5BDD"/>
    <w:multiLevelType w:val="hybridMultilevel"/>
    <w:tmpl w:val="085E392E"/>
    <w:lvl w:ilvl="0" w:tplc="04090001">
      <w:start w:val="1"/>
      <w:numFmt w:val="bullet"/>
      <w:lvlText w:val=""/>
      <w:lvlJc w:val="left"/>
      <w:pPr>
        <w:ind w:left="751" w:hanging="360"/>
      </w:pPr>
      <w:rPr>
        <w:rFonts w:ascii="Symbol" w:hAnsi="Symbol" w:hint="default"/>
      </w:rPr>
    </w:lvl>
    <w:lvl w:ilvl="1" w:tplc="20000003" w:tentative="1">
      <w:start w:val="1"/>
      <w:numFmt w:val="bullet"/>
      <w:lvlText w:val="o"/>
      <w:lvlJc w:val="left"/>
      <w:pPr>
        <w:ind w:left="1471" w:hanging="360"/>
      </w:pPr>
      <w:rPr>
        <w:rFonts w:ascii="Courier New" w:hAnsi="Courier New" w:cs="Courier New" w:hint="default"/>
      </w:rPr>
    </w:lvl>
    <w:lvl w:ilvl="2" w:tplc="20000005" w:tentative="1">
      <w:start w:val="1"/>
      <w:numFmt w:val="bullet"/>
      <w:lvlText w:val=""/>
      <w:lvlJc w:val="left"/>
      <w:pPr>
        <w:ind w:left="2191" w:hanging="360"/>
      </w:pPr>
      <w:rPr>
        <w:rFonts w:ascii="Wingdings" w:hAnsi="Wingdings" w:hint="default"/>
      </w:rPr>
    </w:lvl>
    <w:lvl w:ilvl="3" w:tplc="20000001" w:tentative="1">
      <w:start w:val="1"/>
      <w:numFmt w:val="bullet"/>
      <w:lvlText w:val=""/>
      <w:lvlJc w:val="left"/>
      <w:pPr>
        <w:ind w:left="2911" w:hanging="360"/>
      </w:pPr>
      <w:rPr>
        <w:rFonts w:ascii="Symbol" w:hAnsi="Symbol" w:hint="default"/>
      </w:rPr>
    </w:lvl>
    <w:lvl w:ilvl="4" w:tplc="20000003" w:tentative="1">
      <w:start w:val="1"/>
      <w:numFmt w:val="bullet"/>
      <w:lvlText w:val="o"/>
      <w:lvlJc w:val="left"/>
      <w:pPr>
        <w:ind w:left="3631" w:hanging="360"/>
      </w:pPr>
      <w:rPr>
        <w:rFonts w:ascii="Courier New" w:hAnsi="Courier New" w:cs="Courier New" w:hint="default"/>
      </w:rPr>
    </w:lvl>
    <w:lvl w:ilvl="5" w:tplc="20000005" w:tentative="1">
      <w:start w:val="1"/>
      <w:numFmt w:val="bullet"/>
      <w:lvlText w:val=""/>
      <w:lvlJc w:val="left"/>
      <w:pPr>
        <w:ind w:left="4351" w:hanging="360"/>
      </w:pPr>
      <w:rPr>
        <w:rFonts w:ascii="Wingdings" w:hAnsi="Wingdings" w:hint="default"/>
      </w:rPr>
    </w:lvl>
    <w:lvl w:ilvl="6" w:tplc="20000001" w:tentative="1">
      <w:start w:val="1"/>
      <w:numFmt w:val="bullet"/>
      <w:lvlText w:val=""/>
      <w:lvlJc w:val="left"/>
      <w:pPr>
        <w:ind w:left="5071" w:hanging="360"/>
      </w:pPr>
      <w:rPr>
        <w:rFonts w:ascii="Symbol" w:hAnsi="Symbol" w:hint="default"/>
      </w:rPr>
    </w:lvl>
    <w:lvl w:ilvl="7" w:tplc="20000003" w:tentative="1">
      <w:start w:val="1"/>
      <w:numFmt w:val="bullet"/>
      <w:lvlText w:val="o"/>
      <w:lvlJc w:val="left"/>
      <w:pPr>
        <w:ind w:left="5791" w:hanging="360"/>
      </w:pPr>
      <w:rPr>
        <w:rFonts w:ascii="Courier New" w:hAnsi="Courier New" w:cs="Courier New" w:hint="default"/>
      </w:rPr>
    </w:lvl>
    <w:lvl w:ilvl="8" w:tplc="20000005" w:tentative="1">
      <w:start w:val="1"/>
      <w:numFmt w:val="bullet"/>
      <w:lvlText w:val=""/>
      <w:lvlJc w:val="left"/>
      <w:pPr>
        <w:ind w:left="6511" w:hanging="360"/>
      </w:pPr>
      <w:rPr>
        <w:rFonts w:ascii="Wingdings" w:hAnsi="Wingdings" w:hint="default"/>
      </w:rPr>
    </w:lvl>
  </w:abstractNum>
  <w:abstractNum w:abstractNumId="22" w15:restartNumberingAfterBreak="0">
    <w:nsid w:val="426E2751"/>
    <w:multiLevelType w:val="hybridMultilevel"/>
    <w:tmpl w:val="0C58D648"/>
    <w:lvl w:ilvl="0" w:tplc="00000001">
      <w:start w:val="1"/>
      <w:numFmt w:val="bullet"/>
      <w:lvlText w:val=""/>
      <w:lvlJc w:val="left"/>
      <w:pPr>
        <w:ind w:left="757" w:hanging="360"/>
      </w:pPr>
      <w:rPr>
        <w:rFonts w:ascii="Symbol" w:hAnsi="Symbol" w:hint="default"/>
      </w:rPr>
    </w:lvl>
    <w:lvl w:ilvl="1" w:tplc="20000003" w:tentative="1">
      <w:start w:val="1"/>
      <w:numFmt w:val="bullet"/>
      <w:lvlText w:val="o"/>
      <w:lvlJc w:val="left"/>
      <w:pPr>
        <w:ind w:left="1477" w:hanging="360"/>
      </w:pPr>
      <w:rPr>
        <w:rFonts w:ascii="Courier New" w:hAnsi="Courier New" w:cs="Courier New" w:hint="default"/>
      </w:rPr>
    </w:lvl>
    <w:lvl w:ilvl="2" w:tplc="20000005" w:tentative="1">
      <w:start w:val="1"/>
      <w:numFmt w:val="bullet"/>
      <w:lvlText w:val=""/>
      <w:lvlJc w:val="left"/>
      <w:pPr>
        <w:ind w:left="2197" w:hanging="360"/>
      </w:pPr>
      <w:rPr>
        <w:rFonts w:ascii="Wingdings" w:hAnsi="Wingdings" w:hint="default"/>
      </w:rPr>
    </w:lvl>
    <w:lvl w:ilvl="3" w:tplc="20000001" w:tentative="1">
      <w:start w:val="1"/>
      <w:numFmt w:val="bullet"/>
      <w:lvlText w:val=""/>
      <w:lvlJc w:val="left"/>
      <w:pPr>
        <w:ind w:left="2917" w:hanging="360"/>
      </w:pPr>
      <w:rPr>
        <w:rFonts w:ascii="Symbol" w:hAnsi="Symbol" w:hint="default"/>
      </w:rPr>
    </w:lvl>
    <w:lvl w:ilvl="4" w:tplc="20000003" w:tentative="1">
      <w:start w:val="1"/>
      <w:numFmt w:val="bullet"/>
      <w:lvlText w:val="o"/>
      <w:lvlJc w:val="left"/>
      <w:pPr>
        <w:ind w:left="3637" w:hanging="360"/>
      </w:pPr>
      <w:rPr>
        <w:rFonts w:ascii="Courier New" w:hAnsi="Courier New" w:cs="Courier New" w:hint="default"/>
      </w:rPr>
    </w:lvl>
    <w:lvl w:ilvl="5" w:tplc="20000005" w:tentative="1">
      <w:start w:val="1"/>
      <w:numFmt w:val="bullet"/>
      <w:lvlText w:val=""/>
      <w:lvlJc w:val="left"/>
      <w:pPr>
        <w:ind w:left="4357" w:hanging="360"/>
      </w:pPr>
      <w:rPr>
        <w:rFonts w:ascii="Wingdings" w:hAnsi="Wingdings" w:hint="default"/>
      </w:rPr>
    </w:lvl>
    <w:lvl w:ilvl="6" w:tplc="20000001" w:tentative="1">
      <w:start w:val="1"/>
      <w:numFmt w:val="bullet"/>
      <w:lvlText w:val=""/>
      <w:lvlJc w:val="left"/>
      <w:pPr>
        <w:ind w:left="5077" w:hanging="360"/>
      </w:pPr>
      <w:rPr>
        <w:rFonts w:ascii="Symbol" w:hAnsi="Symbol" w:hint="default"/>
      </w:rPr>
    </w:lvl>
    <w:lvl w:ilvl="7" w:tplc="20000003" w:tentative="1">
      <w:start w:val="1"/>
      <w:numFmt w:val="bullet"/>
      <w:lvlText w:val="o"/>
      <w:lvlJc w:val="left"/>
      <w:pPr>
        <w:ind w:left="5797" w:hanging="360"/>
      </w:pPr>
      <w:rPr>
        <w:rFonts w:ascii="Courier New" w:hAnsi="Courier New" w:cs="Courier New" w:hint="default"/>
      </w:rPr>
    </w:lvl>
    <w:lvl w:ilvl="8" w:tplc="20000005" w:tentative="1">
      <w:start w:val="1"/>
      <w:numFmt w:val="bullet"/>
      <w:lvlText w:val=""/>
      <w:lvlJc w:val="left"/>
      <w:pPr>
        <w:ind w:left="6517" w:hanging="360"/>
      </w:pPr>
      <w:rPr>
        <w:rFonts w:ascii="Wingdings" w:hAnsi="Wingdings" w:hint="default"/>
      </w:rPr>
    </w:lvl>
  </w:abstractNum>
  <w:abstractNum w:abstractNumId="23" w15:restartNumberingAfterBreak="0">
    <w:nsid w:val="4DB1405A"/>
    <w:multiLevelType w:val="hybridMultilevel"/>
    <w:tmpl w:val="F6747F1A"/>
    <w:lvl w:ilvl="0" w:tplc="00000001">
      <w:start w:val="1"/>
      <w:numFmt w:val="bullet"/>
      <w:lvlText w:val=""/>
      <w:lvlJc w:val="left"/>
      <w:pPr>
        <w:ind w:left="757" w:hanging="360"/>
      </w:pPr>
      <w:rPr>
        <w:rFonts w:ascii="Symbol" w:hAnsi="Symbol" w:hint="default"/>
      </w:rPr>
    </w:lvl>
    <w:lvl w:ilvl="1" w:tplc="20000003" w:tentative="1">
      <w:start w:val="1"/>
      <w:numFmt w:val="bullet"/>
      <w:lvlText w:val="o"/>
      <w:lvlJc w:val="left"/>
      <w:pPr>
        <w:ind w:left="1477" w:hanging="360"/>
      </w:pPr>
      <w:rPr>
        <w:rFonts w:ascii="Courier New" w:hAnsi="Courier New" w:cs="Courier New" w:hint="default"/>
      </w:rPr>
    </w:lvl>
    <w:lvl w:ilvl="2" w:tplc="20000005" w:tentative="1">
      <w:start w:val="1"/>
      <w:numFmt w:val="bullet"/>
      <w:lvlText w:val=""/>
      <w:lvlJc w:val="left"/>
      <w:pPr>
        <w:ind w:left="2197" w:hanging="360"/>
      </w:pPr>
      <w:rPr>
        <w:rFonts w:ascii="Wingdings" w:hAnsi="Wingdings" w:hint="default"/>
      </w:rPr>
    </w:lvl>
    <w:lvl w:ilvl="3" w:tplc="20000001" w:tentative="1">
      <w:start w:val="1"/>
      <w:numFmt w:val="bullet"/>
      <w:lvlText w:val=""/>
      <w:lvlJc w:val="left"/>
      <w:pPr>
        <w:ind w:left="2917" w:hanging="360"/>
      </w:pPr>
      <w:rPr>
        <w:rFonts w:ascii="Symbol" w:hAnsi="Symbol" w:hint="default"/>
      </w:rPr>
    </w:lvl>
    <w:lvl w:ilvl="4" w:tplc="20000003" w:tentative="1">
      <w:start w:val="1"/>
      <w:numFmt w:val="bullet"/>
      <w:lvlText w:val="o"/>
      <w:lvlJc w:val="left"/>
      <w:pPr>
        <w:ind w:left="3637" w:hanging="360"/>
      </w:pPr>
      <w:rPr>
        <w:rFonts w:ascii="Courier New" w:hAnsi="Courier New" w:cs="Courier New" w:hint="default"/>
      </w:rPr>
    </w:lvl>
    <w:lvl w:ilvl="5" w:tplc="20000005" w:tentative="1">
      <w:start w:val="1"/>
      <w:numFmt w:val="bullet"/>
      <w:lvlText w:val=""/>
      <w:lvlJc w:val="left"/>
      <w:pPr>
        <w:ind w:left="4357" w:hanging="360"/>
      </w:pPr>
      <w:rPr>
        <w:rFonts w:ascii="Wingdings" w:hAnsi="Wingdings" w:hint="default"/>
      </w:rPr>
    </w:lvl>
    <w:lvl w:ilvl="6" w:tplc="20000001" w:tentative="1">
      <w:start w:val="1"/>
      <w:numFmt w:val="bullet"/>
      <w:lvlText w:val=""/>
      <w:lvlJc w:val="left"/>
      <w:pPr>
        <w:ind w:left="5077" w:hanging="360"/>
      </w:pPr>
      <w:rPr>
        <w:rFonts w:ascii="Symbol" w:hAnsi="Symbol" w:hint="default"/>
      </w:rPr>
    </w:lvl>
    <w:lvl w:ilvl="7" w:tplc="20000003" w:tentative="1">
      <w:start w:val="1"/>
      <w:numFmt w:val="bullet"/>
      <w:lvlText w:val="o"/>
      <w:lvlJc w:val="left"/>
      <w:pPr>
        <w:ind w:left="5797" w:hanging="360"/>
      </w:pPr>
      <w:rPr>
        <w:rFonts w:ascii="Courier New" w:hAnsi="Courier New" w:cs="Courier New" w:hint="default"/>
      </w:rPr>
    </w:lvl>
    <w:lvl w:ilvl="8" w:tplc="20000005" w:tentative="1">
      <w:start w:val="1"/>
      <w:numFmt w:val="bullet"/>
      <w:lvlText w:val=""/>
      <w:lvlJc w:val="left"/>
      <w:pPr>
        <w:ind w:left="6517" w:hanging="360"/>
      </w:pPr>
      <w:rPr>
        <w:rFonts w:ascii="Wingdings" w:hAnsi="Wingdings" w:hint="default"/>
      </w:rPr>
    </w:lvl>
  </w:abstractNum>
  <w:abstractNum w:abstractNumId="24" w15:restartNumberingAfterBreak="0">
    <w:nsid w:val="630046AF"/>
    <w:multiLevelType w:val="hybridMultilevel"/>
    <w:tmpl w:val="D2D25310"/>
    <w:lvl w:ilvl="0" w:tplc="20000001">
      <w:start w:val="1"/>
      <w:numFmt w:val="bullet"/>
      <w:lvlText w:val=""/>
      <w:lvlJc w:val="left"/>
      <w:pPr>
        <w:ind w:left="757" w:hanging="360"/>
      </w:pPr>
      <w:rPr>
        <w:rFonts w:ascii="Symbol" w:hAnsi="Symbol" w:hint="default"/>
      </w:rPr>
    </w:lvl>
    <w:lvl w:ilvl="1" w:tplc="20000003" w:tentative="1">
      <w:start w:val="1"/>
      <w:numFmt w:val="bullet"/>
      <w:lvlText w:val="o"/>
      <w:lvlJc w:val="left"/>
      <w:pPr>
        <w:ind w:left="1477" w:hanging="360"/>
      </w:pPr>
      <w:rPr>
        <w:rFonts w:ascii="Courier New" w:hAnsi="Courier New" w:cs="Courier New" w:hint="default"/>
      </w:rPr>
    </w:lvl>
    <w:lvl w:ilvl="2" w:tplc="20000005" w:tentative="1">
      <w:start w:val="1"/>
      <w:numFmt w:val="bullet"/>
      <w:lvlText w:val=""/>
      <w:lvlJc w:val="left"/>
      <w:pPr>
        <w:ind w:left="2197" w:hanging="360"/>
      </w:pPr>
      <w:rPr>
        <w:rFonts w:ascii="Wingdings" w:hAnsi="Wingdings" w:hint="default"/>
      </w:rPr>
    </w:lvl>
    <w:lvl w:ilvl="3" w:tplc="20000001" w:tentative="1">
      <w:start w:val="1"/>
      <w:numFmt w:val="bullet"/>
      <w:lvlText w:val=""/>
      <w:lvlJc w:val="left"/>
      <w:pPr>
        <w:ind w:left="2917" w:hanging="360"/>
      </w:pPr>
      <w:rPr>
        <w:rFonts w:ascii="Symbol" w:hAnsi="Symbol" w:hint="default"/>
      </w:rPr>
    </w:lvl>
    <w:lvl w:ilvl="4" w:tplc="20000003" w:tentative="1">
      <w:start w:val="1"/>
      <w:numFmt w:val="bullet"/>
      <w:lvlText w:val="o"/>
      <w:lvlJc w:val="left"/>
      <w:pPr>
        <w:ind w:left="3637" w:hanging="360"/>
      </w:pPr>
      <w:rPr>
        <w:rFonts w:ascii="Courier New" w:hAnsi="Courier New" w:cs="Courier New" w:hint="default"/>
      </w:rPr>
    </w:lvl>
    <w:lvl w:ilvl="5" w:tplc="20000005" w:tentative="1">
      <w:start w:val="1"/>
      <w:numFmt w:val="bullet"/>
      <w:lvlText w:val=""/>
      <w:lvlJc w:val="left"/>
      <w:pPr>
        <w:ind w:left="4357" w:hanging="360"/>
      </w:pPr>
      <w:rPr>
        <w:rFonts w:ascii="Wingdings" w:hAnsi="Wingdings" w:hint="default"/>
      </w:rPr>
    </w:lvl>
    <w:lvl w:ilvl="6" w:tplc="20000001" w:tentative="1">
      <w:start w:val="1"/>
      <w:numFmt w:val="bullet"/>
      <w:lvlText w:val=""/>
      <w:lvlJc w:val="left"/>
      <w:pPr>
        <w:ind w:left="5077" w:hanging="360"/>
      </w:pPr>
      <w:rPr>
        <w:rFonts w:ascii="Symbol" w:hAnsi="Symbol" w:hint="default"/>
      </w:rPr>
    </w:lvl>
    <w:lvl w:ilvl="7" w:tplc="20000003" w:tentative="1">
      <w:start w:val="1"/>
      <w:numFmt w:val="bullet"/>
      <w:lvlText w:val="o"/>
      <w:lvlJc w:val="left"/>
      <w:pPr>
        <w:ind w:left="5797" w:hanging="360"/>
      </w:pPr>
      <w:rPr>
        <w:rFonts w:ascii="Courier New" w:hAnsi="Courier New" w:cs="Courier New" w:hint="default"/>
      </w:rPr>
    </w:lvl>
    <w:lvl w:ilvl="8" w:tplc="20000005" w:tentative="1">
      <w:start w:val="1"/>
      <w:numFmt w:val="bullet"/>
      <w:lvlText w:val=""/>
      <w:lvlJc w:val="left"/>
      <w:pPr>
        <w:ind w:left="6517" w:hanging="360"/>
      </w:pPr>
      <w:rPr>
        <w:rFonts w:ascii="Wingdings" w:hAnsi="Wingdings" w:hint="default"/>
      </w:rPr>
    </w:lvl>
  </w:abstractNum>
  <w:abstractNum w:abstractNumId="25" w15:restartNumberingAfterBreak="0">
    <w:nsid w:val="65954C47"/>
    <w:multiLevelType w:val="multilevel"/>
    <w:tmpl w:val="0E32E5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B47C5F"/>
    <w:multiLevelType w:val="multilevel"/>
    <w:tmpl w:val="480EAB1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DB125E"/>
    <w:multiLevelType w:val="singleLevel"/>
    <w:tmpl w:val="26BC450A"/>
    <w:lvl w:ilvl="0">
      <w:numFmt w:val="bullet"/>
      <w:pStyle w:val="2Deuximeretrait"/>
      <w:lvlText w:val=""/>
      <w:lvlJc w:val="left"/>
      <w:pPr>
        <w:tabs>
          <w:tab w:val="num" w:pos="1134"/>
        </w:tabs>
        <w:ind w:left="1134" w:hanging="567"/>
      </w:pPr>
      <w:rPr>
        <w:rFonts w:ascii="Symbol" w:hAnsi="Symbol" w:hint="default"/>
      </w:rPr>
    </w:lvl>
  </w:abstractNum>
  <w:abstractNum w:abstractNumId="28" w15:restartNumberingAfterBreak="0">
    <w:nsid w:val="6D9708B8"/>
    <w:multiLevelType w:val="hybridMultilevel"/>
    <w:tmpl w:val="301853DC"/>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9" w15:restartNumberingAfterBreak="0">
    <w:nsid w:val="714959C1"/>
    <w:multiLevelType w:val="hybridMultilevel"/>
    <w:tmpl w:val="159444A8"/>
    <w:lvl w:ilvl="0" w:tplc="00000001">
      <w:start w:val="1"/>
      <w:numFmt w:val="bullet"/>
      <w:lvlText w:val=""/>
      <w:lvlJc w:val="left"/>
      <w:pPr>
        <w:ind w:left="757" w:hanging="360"/>
      </w:pPr>
      <w:rPr>
        <w:rFonts w:ascii="Symbol" w:hAnsi="Symbol" w:hint="default"/>
      </w:rPr>
    </w:lvl>
    <w:lvl w:ilvl="1" w:tplc="20000003" w:tentative="1">
      <w:start w:val="1"/>
      <w:numFmt w:val="bullet"/>
      <w:lvlText w:val="o"/>
      <w:lvlJc w:val="left"/>
      <w:pPr>
        <w:ind w:left="1477" w:hanging="360"/>
      </w:pPr>
      <w:rPr>
        <w:rFonts w:ascii="Courier New" w:hAnsi="Courier New" w:cs="Courier New" w:hint="default"/>
      </w:rPr>
    </w:lvl>
    <w:lvl w:ilvl="2" w:tplc="20000005" w:tentative="1">
      <w:start w:val="1"/>
      <w:numFmt w:val="bullet"/>
      <w:lvlText w:val=""/>
      <w:lvlJc w:val="left"/>
      <w:pPr>
        <w:ind w:left="2197" w:hanging="360"/>
      </w:pPr>
      <w:rPr>
        <w:rFonts w:ascii="Wingdings" w:hAnsi="Wingdings" w:hint="default"/>
      </w:rPr>
    </w:lvl>
    <w:lvl w:ilvl="3" w:tplc="20000001" w:tentative="1">
      <w:start w:val="1"/>
      <w:numFmt w:val="bullet"/>
      <w:lvlText w:val=""/>
      <w:lvlJc w:val="left"/>
      <w:pPr>
        <w:ind w:left="2917" w:hanging="360"/>
      </w:pPr>
      <w:rPr>
        <w:rFonts w:ascii="Symbol" w:hAnsi="Symbol" w:hint="default"/>
      </w:rPr>
    </w:lvl>
    <w:lvl w:ilvl="4" w:tplc="20000003" w:tentative="1">
      <w:start w:val="1"/>
      <w:numFmt w:val="bullet"/>
      <w:lvlText w:val="o"/>
      <w:lvlJc w:val="left"/>
      <w:pPr>
        <w:ind w:left="3637" w:hanging="360"/>
      </w:pPr>
      <w:rPr>
        <w:rFonts w:ascii="Courier New" w:hAnsi="Courier New" w:cs="Courier New" w:hint="default"/>
      </w:rPr>
    </w:lvl>
    <w:lvl w:ilvl="5" w:tplc="20000005" w:tentative="1">
      <w:start w:val="1"/>
      <w:numFmt w:val="bullet"/>
      <w:lvlText w:val=""/>
      <w:lvlJc w:val="left"/>
      <w:pPr>
        <w:ind w:left="4357" w:hanging="360"/>
      </w:pPr>
      <w:rPr>
        <w:rFonts w:ascii="Wingdings" w:hAnsi="Wingdings" w:hint="default"/>
      </w:rPr>
    </w:lvl>
    <w:lvl w:ilvl="6" w:tplc="20000001" w:tentative="1">
      <w:start w:val="1"/>
      <w:numFmt w:val="bullet"/>
      <w:lvlText w:val=""/>
      <w:lvlJc w:val="left"/>
      <w:pPr>
        <w:ind w:left="5077" w:hanging="360"/>
      </w:pPr>
      <w:rPr>
        <w:rFonts w:ascii="Symbol" w:hAnsi="Symbol" w:hint="default"/>
      </w:rPr>
    </w:lvl>
    <w:lvl w:ilvl="7" w:tplc="20000003" w:tentative="1">
      <w:start w:val="1"/>
      <w:numFmt w:val="bullet"/>
      <w:lvlText w:val="o"/>
      <w:lvlJc w:val="left"/>
      <w:pPr>
        <w:ind w:left="5797" w:hanging="360"/>
      </w:pPr>
      <w:rPr>
        <w:rFonts w:ascii="Courier New" w:hAnsi="Courier New" w:cs="Courier New" w:hint="default"/>
      </w:rPr>
    </w:lvl>
    <w:lvl w:ilvl="8" w:tplc="20000005" w:tentative="1">
      <w:start w:val="1"/>
      <w:numFmt w:val="bullet"/>
      <w:lvlText w:val=""/>
      <w:lvlJc w:val="left"/>
      <w:pPr>
        <w:ind w:left="6517" w:hanging="360"/>
      </w:pPr>
      <w:rPr>
        <w:rFonts w:ascii="Wingdings" w:hAnsi="Wingdings" w:hint="default"/>
      </w:rPr>
    </w:lvl>
  </w:abstractNum>
  <w:abstractNum w:abstractNumId="30" w15:restartNumberingAfterBreak="0">
    <w:nsid w:val="716157E7"/>
    <w:multiLevelType w:val="hybridMultilevel"/>
    <w:tmpl w:val="DF8E08B4"/>
    <w:lvl w:ilvl="0" w:tplc="20000001">
      <w:start w:val="1"/>
      <w:numFmt w:val="bullet"/>
      <w:lvlText w:val=""/>
      <w:lvlJc w:val="left"/>
      <w:pPr>
        <w:ind w:left="751" w:hanging="360"/>
      </w:pPr>
      <w:rPr>
        <w:rFonts w:ascii="Symbol" w:hAnsi="Symbol" w:hint="default"/>
      </w:rPr>
    </w:lvl>
    <w:lvl w:ilvl="1" w:tplc="20000003" w:tentative="1">
      <w:start w:val="1"/>
      <w:numFmt w:val="bullet"/>
      <w:lvlText w:val="o"/>
      <w:lvlJc w:val="left"/>
      <w:pPr>
        <w:ind w:left="1471" w:hanging="360"/>
      </w:pPr>
      <w:rPr>
        <w:rFonts w:ascii="Courier New" w:hAnsi="Courier New" w:cs="Courier New" w:hint="default"/>
      </w:rPr>
    </w:lvl>
    <w:lvl w:ilvl="2" w:tplc="20000005" w:tentative="1">
      <w:start w:val="1"/>
      <w:numFmt w:val="bullet"/>
      <w:lvlText w:val=""/>
      <w:lvlJc w:val="left"/>
      <w:pPr>
        <w:ind w:left="2191" w:hanging="360"/>
      </w:pPr>
      <w:rPr>
        <w:rFonts w:ascii="Wingdings" w:hAnsi="Wingdings" w:hint="default"/>
      </w:rPr>
    </w:lvl>
    <w:lvl w:ilvl="3" w:tplc="20000001" w:tentative="1">
      <w:start w:val="1"/>
      <w:numFmt w:val="bullet"/>
      <w:lvlText w:val=""/>
      <w:lvlJc w:val="left"/>
      <w:pPr>
        <w:ind w:left="2911" w:hanging="360"/>
      </w:pPr>
      <w:rPr>
        <w:rFonts w:ascii="Symbol" w:hAnsi="Symbol" w:hint="default"/>
      </w:rPr>
    </w:lvl>
    <w:lvl w:ilvl="4" w:tplc="20000003" w:tentative="1">
      <w:start w:val="1"/>
      <w:numFmt w:val="bullet"/>
      <w:lvlText w:val="o"/>
      <w:lvlJc w:val="left"/>
      <w:pPr>
        <w:ind w:left="3631" w:hanging="360"/>
      </w:pPr>
      <w:rPr>
        <w:rFonts w:ascii="Courier New" w:hAnsi="Courier New" w:cs="Courier New" w:hint="default"/>
      </w:rPr>
    </w:lvl>
    <w:lvl w:ilvl="5" w:tplc="20000005" w:tentative="1">
      <w:start w:val="1"/>
      <w:numFmt w:val="bullet"/>
      <w:lvlText w:val=""/>
      <w:lvlJc w:val="left"/>
      <w:pPr>
        <w:ind w:left="4351" w:hanging="360"/>
      </w:pPr>
      <w:rPr>
        <w:rFonts w:ascii="Wingdings" w:hAnsi="Wingdings" w:hint="default"/>
      </w:rPr>
    </w:lvl>
    <w:lvl w:ilvl="6" w:tplc="20000001" w:tentative="1">
      <w:start w:val="1"/>
      <w:numFmt w:val="bullet"/>
      <w:lvlText w:val=""/>
      <w:lvlJc w:val="left"/>
      <w:pPr>
        <w:ind w:left="5071" w:hanging="360"/>
      </w:pPr>
      <w:rPr>
        <w:rFonts w:ascii="Symbol" w:hAnsi="Symbol" w:hint="default"/>
      </w:rPr>
    </w:lvl>
    <w:lvl w:ilvl="7" w:tplc="20000003" w:tentative="1">
      <w:start w:val="1"/>
      <w:numFmt w:val="bullet"/>
      <w:lvlText w:val="o"/>
      <w:lvlJc w:val="left"/>
      <w:pPr>
        <w:ind w:left="5791" w:hanging="360"/>
      </w:pPr>
      <w:rPr>
        <w:rFonts w:ascii="Courier New" w:hAnsi="Courier New" w:cs="Courier New" w:hint="default"/>
      </w:rPr>
    </w:lvl>
    <w:lvl w:ilvl="8" w:tplc="20000005" w:tentative="1">
      <w:start w:val="1"/>
      <w:numFmt w:val="bullet"/>
      <w:lvlText w:val=""/>
      <w:lvlJc w:val="left"/>
      <w:pPr>
        <w:ind w:left="6511" w:hanging="360"/>
      </w:pPr>
      <w:rPr>
        <w:rFonts w:ascii="Wingdings" w:hAnsi="Wingdings" w:hint="default"/>
      </w:rPr>
    </w:lvl>
  </w:abstractNum>
  <w:abstractNum w:abstractNumId="31" w15:restartNumberingAfterBreak="0">
    <w:nsid w:val="72F323D9"/>
    <w:multiLevelType w:val="hybridMultilevel"/>
    <w:tmpl w:val="0284D4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7DB43FAA"/>
    <w:multiLevelType w:val="hybridMultilevel"/>
    <w:tmpl w:val="4CF60CA8"/>
    <w:lvl w:ilvl="0" w:tplc="2000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5"/>
  </w:num>
  <w:num w:numId="4">
    <w:abstractNumId w:val="27"/>
  </w:num>
  <w:num w:numId="5">
    <w:abstractNumId w:val="12"/>
  </w:num>
  <w:num w:numId="6">
    <w:abstractNumId w:val="19"/>
  </w:num>
  <w:num w:numId="7">
    <w:abstractNumId w:val="1"/>
  </w:num>
  <w:num w:numId="8">
    <w:abstractNumId w:val="14"/>
  </w:num>
  <w:num w:numId="9">
    <w:abstractNumId w:val="11"/>
  </w:num>
  <w:num w:numId="10">
    <w:abstractNumId w:val="20"/>
  </w:num>
  <w:num w:numId="11">
    <w:abstractNumId w:val="31"/>
  </w:num>
  <w:num w:numId="12">
    <w:abstractNumId w:val="17"/>
  </w:num>
  <w:num w:numId="13">
    <w:abstractNumId w:val="0"/>
  </w:num>
  <w:num w:numId="14">
    <w:abstractNumId w:val="28"/>
  </w:num>
  <w:num w:numId="15">
    <w:abstractNumId w:val="13"/>
  </w:num>
  <w:num w:numId="16">
    <w:abstractNumId w:val="7"/>
  </w:num>
  <w:num w:numId="17">
    <w:abstractNumId w:val="21"/>
  </w:num>
  <w:num w:numId="18">
    <w:abstractNumId w:val="15"/>
  </w:num>
  <w:num w:numId="19">
    <w:abstractNumId w:val="24"/>
  </w:num>
  <w:num w:numId="20">
    <w:abstractNumId w:val="2"/>
  </w:num>
  <w:num w:numId="21">
    <w:abstractNumId w:val="30"/>
  </w:num>
  <w:num w:numId="22">
    <w:abstractNumId w:val="6"/>
  </w:num>
  <w:num w:numId="23">
    <w:abstractNumId w:val="8"/>
  </w:num>
  <w:num w:numId="24">
    <w:abstractNumId w:val="18"/>
  </w:num>
  <w:num w:numId="25">
    <w:abstractNumId w:val="32"/>
  </w:num>
  <w:num w:numId="26">
    <w:abstractNumId w:val="23"/>
  </w:num>
  <w:num w:numId="27">
    <w:abstractNumId w:val="22"/>
  </w:num>
  <w:num w:numId="28">
    <w:abstractNumId w:val="16"/>
  </w:num>
  <w:num w:numId="29">
    <w:abstractNumId w:val="3"/>
  </w:num>
  <w:num w:numId="30">
    <w:abstractNumId w:val="9"/>
  </w:num>
  <w:num w:numId="31">
    <w:abstractNumId w:val="29"/>
  </w:num>
  <w:num w:numId="32">
    <w:abstractNumId w:val="25"/>
  </w:num>
  <w:num w:numId="33">
    <w:abstractNumId w:val="26"/>
  </w:num>
  <w:num w:numId="34">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7D"/>
    <w:rsid w:val="000021DD"/>
    <w:rsid w:val="0000290D"/>
    <w:rsid w:val="00004D2B"/>
    <w:rsid w:val="00012EF7"/>
    <w:rsid w:val="00020EF4"/>
    <w:rsid w:val="0002298F"/>
    <w:rsid w:val="00022A6A"/>
    <w:rsid w:val="00023669"/>
    <w:rsid w:val="000240AC"/>
    <w:rsid w:val="00026573"/>
    <w:rsid w:val="00026DF0"/>
    <w:rsid w:val="00026EC5"/>
    <w:rsid w:val="000329D6"/>
    <w:rsid w:val="000465C9"/>
    <w:rsid w:val="00047880"/>
    <w:rsid w:val="000569F6"/>
    <w:rsid w:val="0006099C"/>
    <w:rsid w:val="00063B81"/>
    <w:rsid w:val="00064068"/>
    <w:rsid w:val="00071444"/>
    <w:rsid w:val="00072013"/>
    <w:rsid w:val="00080075"/>
    <w:rsid w:val="0008464A"/>
    <w:rsid w:val="00086C30"/>
    <w:rsid w:val="00090F10"/>
    <w:rsid w:val="000A0EF7"/>
    <w:rsid w:val="000B24C3"/>
    <w:rsid w:val="000B66EB"/>
    <w:rsid w:val="000D1BB1"/>
    <w:rsid w:val="000E0889"/>
    <w:rsid w:val="000E0AB2"/>
    <w:rsid w:val="000F0306"/>
    <w:rsid w:val="001006F4"/>
    <w:rsid w:val="001034B6"/>
    <w:rsid w:val="00103DE6"/>
    <w:rsid w:val="00104F21"/>
    <w:rsid w:val="0010514C"/>
    <w:rsid w:val="0011269C"/>
    <w:rsid w:val="00115AFE"/>
    <w:rsid w:val="00116FF3"/>
    <w:rsid w:val="00121A6F"/>
    <w:rsid w:val="00122512"/>
    <w:rsid w:val="001248B7"/>
    <w:rsid w:val="00131D1E"/>
    <w:rsid w:val="00131DA1"/>
    <w:rsid w:val="00146AC7"/>
    <w:rsid w:val="001567C5"/>
    <w:rsid w:val="00161F92"/>
    <w:rsid w:val="0017006D"/>
    <w:rsid w:val="00170164"/>
    <w:rsid w:val="00172757"/>
    <w:rsid w:val="00176BF4"/>
    <w:rsid w:val="00177456"/>
    <w:rsid w:val="0018048D"/>
    <w:rsid w:val="00180FC7"/>
    <w:rsid w:val="001813EE"/>
    <w:rsid w:val="001815A7"/>
    <w:rsid w:val="00182CE5"/>
    <w:rsid w:val="001921EB"/>
    <w:rsid w:val="001A4314"/>
    <w:rsid w:val="001B2313"/>
    <w:rsid w:val="001B35D6"/>
    <w:rsid w:val="001C6BEC"/>
    <w:rsid w:val="001F3910"/>
    <w:rsid w:val="00210EC9"/>
    <w:rsid w:val="002167A2"/>
    <w:rsid w:val="00217305"/>
    <w:rsid w:val="002253D4"/>
    <w:rsid w:val="00227328"/>
    <w:rsid w:val="002314E8"/>
    <w:rsid w:val="00232DCA"/>
    <w:rsid w:val="00243A44"/>
    <w:rsid w:val="00252BCD"/>
    <w:rsid w:val="00261EAE"/>
    <w:rsid w:val="0026474F"/>
    <w:rsid w:val="0026706D"/>
    <w:rsid w:val="00272937"/>
    <w:rsid w:val="00272AC3"/>
    <w:rsid w:val="002747A3"/>
    <w:rsid w:val="00274B52"/>
    <w:rsid w:val="002817BE"/>
    <w:rsid w:val="00281C18"/>
    <w:rsid w:val="00282124"/>
    <w:rsid w:val="00282FAD"/>
    <w:rsid w:val="0029168C"/>
    <w:rsid w:val="00294464"/>
    <w:rsid w:val="002A3142"/>
    <w:rsid w:val="002A663B"/>
    <w:rsid w:val="002B1B7A"/>
    <w:rsid w:val="002B2A67"/>
    <w:rsid w:val="002B5DB9"/>
    <w:rsid w:val="002B66E8"/>
    <w:rsid w:val="002C3576"/>
    <w:rsid w:val="002E35B9"/>
    <w:rsid w:val="002F5603"/>
    <w:rsid w:val="002F7773"/>
    <w:rsid w:val="003002DC"/>
    <w:rsid w:val="00301280"/>
    <w:rsid w:val="003028CC"/>
    <w:rsid w:val="00303613"/>
    <w:rsid w:val="003104EA"/>
    <w:rsid w:val="003118BD"/>
    <w:rsid w:val="003152E1"/>
    <w:rsid w:val="003245C2"/>
    <w:rsid w:val="00325076"/>
    <w:rsid w:val="00325132"/>
    <w:rsid w:val="00331C6E"/>
    <w:rsid w:val="003360AD"/>
    <w:rsid w:val="003405FB"/>
    <w:rsid w:val="003407BC"/>
    <w:rsid w:val="0034207D"/>
    <w:rsid w:val="00342CD6"/>
    <w:rsid w:val="00343FF6"/>
    <w:rsid w:val="003471B1"/>
    <w:rsid w:val="00353861"/>
    <w:rsid w:val="0035401F"/>
    <w:rsid w:val="00355163"/>
    <w:rsid w:val="00361DE6"/>
    <w:rsid w:val="0037078D"/>
    <w:rsid w:val="00372B67"/>
    <w:rsid w:val="0037420A"/>
    <w:rsid w:val="003750AE"/>
    <w:rsid w:val="00376861"/>
    <w:rsid w:val="00384EFD"/>
    <w:rsid w:val="003864BA"/>
    <w:rsid w:val="003B1F46"/>
    <w:rsid w:val="003D009A"/>
    <w:rsid w:val="003E1B9E"/>
    <w:rsid w:val="003E52C0"/>
    <w:rsid w:val="003F1D49"/>
    <w:rsid w:val="003F3985"/>
    <w:rsid w:val="004029F7"/>
    <w:rsid w:val="00406FF9"/>
    <w:rsid w:val="00414669"/>
    <w:rsid w:val="00416A3A"/>
    <w:rsid w:val="00421698"/>
    <w:rsid w:val="00422F57"/>
    <w:rsid w:val="00425501"/>
    <w:rsid w:val="00425698"/>
    <w:rsid w:val="00425ED6"/>
    <w:rsid w:val="00434A68"/>
    <w:rsid w:val="0045088E"/>
    <w:rsid w:val="00450C85"/>
    <w:rsid w:val="0046077D"/>
    <w:rsid w:val="004611D5"/>
    <w:rsid w:val="004618BB"/>
    <w:rsid w:val="00462B91"/>
    <w:rsid w:val="004646AD"/>
    <w:rsid w:val="00465D6A"/>
    <w:rsid w:val="00467B43"/>
    <w:rsid w:val="00471CE5"/>
    <w:rsid w:val="004A186F"/>
    <w:rsid w:val="004A2E66"/>
    <w:rsid w:val="004A31FB"/>
    <w:rsid w:val="004A6F3C"/>
    <w:rsid w:val="004A6FFD"/>
    <w:rsid w:val="004C4EBF"/>
    <w:rsid w:val="004C6BEE"/>
    <w:rsid w:val="004D03CA"/>
    <w:rsid w:val="004D221E"/>
    <w:rsid w:val="004D2DA6"/>
    <w:rsid w:val="004D3090"/>
    <w:rsid w:val="004D4CE9"/>
    <w:rsid w:val="004E05F3"/>
    <w:rsid w:val="004E1F28"/>
    <w:rsid w:val="004E2589"/>
    <w:rsid w:val="004E2B3B"/>
    <w:rsid w:val="004E3F8B"/>
    <w:rsid w:val="004E63E4"/>
    <w:rsid w:val="004F1CFF"/>
    <w:rsid w:val="004F3876"/>
    <w:rsid w:val="004F463C"/>
    <w:rsid w:val="004F475B"/>
    <w:rsid w:val="004F4E56"/>
    <w:rsid w:val="0051701F"/>
    <w:rsid w:val="00524F92"/>
    <w:rsid w:val="005253B6"/>
    <w:rsid w:val="00527FF5"/>
    <w:rsid w:val="005345AF"/>
    <w:rsid w:val="00536401"/>
    <w:rsid w:val="00536D98"/>
    <w:rsid w:val="005410B0"/>
    <w:rsid w:val="0056355C"/>
    <w:rsid w:val="00565476"/>
    <w:rsid w:val="00570567"/>
    <w:rsid w:val="00570EDB"/>
    <w:rsid w:val="005749CB"/>
    <w:rsid w:val="005767E2"/>
    <w:rsid w:val="00576A38"/>
    <w:rsid w:val="00577828"/>
    <w:rsid w:val="00590BBB"/>
    <w:rsid w:val="00593CF5"/>
    <w:rsid w:val="00594970"/>
    <w:rsid w:val="005A1FD5"/>
    <w:rsid w:val="005A2C7C"/>
    <w:rsid w:val="005B20C7"/>
    <w:rsid w:val="005B2B56"/>
    <w:rsid w:val="005C0A57"/>
    <w:rsid w:val="005C2838"/>
    <w:rsid w:val="005C635A"/>
    <w:rsid w:val="005C6653"/>
    <w:rsid w:val="005C7350"/>
    <w:rsid w:val="005D36DD"/>
    <w:rsid w:val="005D36F8"/>
    <w:rsid w:val="005D42D7"/>
    <w:rsid w:val="005D456B"/>
    <w:rsid w:val="005D7F27"/>
    <w:rsid w:val="005E017C"/>
    <w:rsid w:val="005E5DC2"/>
    <w:rsid w:val="005F0892"/>
    <w:rsid w:val="005F10EE"/>
    <w:rsid w:val="005F135F"/>
    <w:rsid w:val="005F4A1C"/>
    <w:rsid w:val="00600FD6"/>
    <w:rsid w:val="006039C0"/>
    <w:rsid w:val="00605DFA"/>
    <w:rsid w:val="00606D90"/>
    <w:rsid w:val="006106EB"/>
    <w:rsid w:val="006122F3"/>
    <w:rsid w:val="00612C5A"/>
    <w:rsid w:val="006131DF"/>
    <w:rsid w:val="0061572F"/>
    <w:rsid w:val="00623060"/>
    <w:rsid w:val="00637585"/>
    <w:rsid w:val="00642E99"/>
    <w:rsid w:val="00643F80"/>
    <w:rsid w:val="00653717"/>
    <w:rsid w:val="00653FFD"/>
    <w:rsid w:val="00654B91"/>
    <w:rsid w:val="00656A8B"/>
    <w:rsid w:val="00657E70"/>
    <w:rsid w:val="00662DBF"/>
    <w:rsid w:val="00663832"/>
    <w:rsid w:val="00664B92"/>
    <w:rsid w:val="00665BEA"/>
    <w:rsid w:val="006724B1"/>
    <w:rsid w:val="00685778"/>
    <w:rsid w:val="00686F26"/>
    <w:rsid w:val="00694B19"/>
    <w:rsid w:val="006A3837"/>
    <w:rsid w:val="006A5F6C"/>
    <w:rsid w:val="006A600A"/>
    <w:rsid w:val="006A79AB"/>
    <w:rsid w:val="006B1882"/>
    <w:rsid w:val="006B70DA"/>
    <w:rsid w:val="006B77EF"/>
    <w:rsid w:val="006C019C"/>
    <w:rsid w:val="006C1414"/>
    <w:rsid w:val="006C47EF"/>
    <w:rsid w:val="006C6EDF"/>
    <w:rsid w:val="006D49A2"/>
    <w:rsid w:val="006D5D8D"/>
    <w:rsid w:val="006E36B1"/>
    <w:rsid w:val="006E3FC0"/>
    <w:rsid w:val="006F1C72"/>
    <w:rsid w:val="007076E4"/>
    <w:rsid w:val="00707D9D"/>
    <w:rsid w:val="00713EBD"/>
    <w:rsid w:val="00717D08"/>
    <w:rsid w:val="00720D31"/>
    <w:rsid w:val="00723D0A"/>
    <w:rsid w:val="007303D2"/>
    <w:rsid w:val="00730950"/>
    <w:rsid w:val="00736CA9"/>
    <w:rsid w:val="0073745C"/>
    <w:rsid w:val="00751530"/>
    <w:rsid w:val="00756C4A"/>
    <w:rsid w:val="00757BB9"/>
    <w:rsid w:val="00761DEC"/>
    <w:rsid w:val="0076291C"/>
    <w:rsid w:val="00762A1D"/>
    <w:rsid w:val="00763675"/>
    <w:rsid w:val="00765B70"/>
    <w:rsid w:val="00766CF8"/>
    <w:rsid w:val="007678E3"/>
    <w:rsid w:val="0077420D"/>
    <w:rsid w:val="0077653D"/>
    <w:rsid w:val="00780CBD"/>
    <w:rsid w:val="00783C7C"/>
    <w:rsid w:val="00796415"/>
    <w:rsid w:val="007A0956"/>
    <w:rsid w:val="007A2839"/>
    <w:rsid w:val="007B6036"/>
    <w:rsid w:val="007C3760"/>
    <w:rsid w:val="007C679A"/>
    <w:rsid w:val="007C7667"/>
    <w:rsid w:val="007D07CD"/>
    <w:rsid w:val="007D1149"/>
    <w:rsid w:val="007D2933"/>
    <w:rsid w:val="007D4154"/>
    <w:rsid w:val="007D65DB"/>
    <w:rsid w:val="007D6956"/>
    <w:rsid w:val="007D78AD"/>
    <w:rsid w:val="007E0A42"/>
    <w:rsid w:val="007E4564"/>
    <w:rsid w:val="007E6319"/>
    <w:rsid w:val="007E77AA"/>
    <w:rsid w:val="007F0D97"/>
    <w:rsid w:val="007F6E68"/>
    <w:rsid w:val="00801962"/>
    <w:rsid w:val="00806AE3"/>
    <w:rsid w:val="008329DB"/>
    <w:rsid w:val="00843281"/>
    <w:rsid w:val="008547F6"/>
    <w:rsid w:val="00857B50"/>
    <w:rsid w:val="00863CD4"/>
    <w:rsid w:val="00865592"/>
    <w:rsid w:val="0087570D"/>
    <w:rsid w:val="00881630"/>
    <w:rsid w:val="00894CD8"/>
    <w:rsid w:val="00897E26"/>
    <w:rsid w:val="008A3857"/>
    <w:rsid w:val="008A5A68"/>
    <w:rsid w:val="008A7E0C"/>
    <w:rsid w:val="008B7E25"/>
    <w:rsid w:val="008C60E4"/>
    <w:rsid w:val="008D3810"/>
    <w:rsid w:val="008D50D1"/>
    <w:rsid w:val="008D593E"/>
    <w:rsid w:val="008E081E"/>
    <w:rsid w:val="008E1FBC"/>
    <w:rsid w:val="008E47D8"/>
    <w:rsid w:val="008E54AA"/>
    <w:rsid w:val="008E7619"/>
    <w:rsid w:val="008F12A9"/>
    <w:rsid w:val="008F1500"/>
    <w:rsid w:val="009014F8"/>
    <w:rsid w:val="0091074C"/>
    <w:rsid w:val="00921601"/>
    <w:rsid w:val="00924292"/>
    <w:rsid w:val="00927A55"/>
    <w:rsid w:val="00932DC4"/>
    <w:rsid w:val="009434D3"/>
    <w:rsid w:val="00951C16"/>
    <w:rsid w:val="009569DE"/>
    <w:rsid w:val="00957FCD"/>
    <w:rsid w:val="00972A11"/>
    <w:rsid w:val="00974119"/>
    <w:rsid w:val="00984786"/>
    <w:rsid w:val="00984C0B"/>
    <w:rsid w:val="009B0E8A"/>
    <w:rsid w:val="009B19C5"/>
    <w:rsid w:val="009B3145"/>
    <w:rsid w:val="009B449A"/>
    <w:rsid w:val="009B7E87"/>
    <w:rsid w:val="009C5BD0"/>
    <w:rsid w:val="009C648E"/>
    <w:rsid w:val="009D04FC"/>
    <w:rsid w:val="009D77AD"/>
    <w:rsid w:val="009D7EF0"/>
    <w:rsid w:val="009E26B1"/>
    <w:rsid w:val="009E4F47"/>
    <w:rsid w:val="009E5120"/>
    <w:rsid w:val="009E7ADC"/>
    <w:rsid w:val="009F110E"/>
    <w:rsid w:val="009F36E2"/>
    <w:rsid w:val="009F55F3"/>
    <w:rsid w:val="00A00F95"/>
    <w:rsid w:val="00A0195F"/>
    <w:rsid w:val="00A03A61"/>
    <w:rsid w:val="00A05C9D"/>
    <w:rsid w:val="00A06C89"/>
    <w:rsid w:val="00A418A0"/>
    <w:rsid w:val="00A41C45"/>
    <w:rsid w:val="00A455D1"/>
    <w:rsid w:val="00A46EA9"/>
    <w:rsid w:val="00A53E1E"/>
    <w:rsid w:val="00A5792F"/>
    <w:rsid w:val="00A6074A"/>
    <w:rsid w:val="00A63DFE"/>
    <w:rsid w:val="00A6703E"/>
    <w:rsid w:val="00A73891"/>
    <w:rsid w:val="00A77A74"/>
    <w:rsid w:val="00A809D7"/>
    <w:rsid w:val="00A859C8"/>
    <w:rsid w:val="00A92377"/>
    <w:rsid w:val="00A9531B"/>
    <w:rsid w:val="00AA01D2"/>
    <w:rsid w:val="00AA2ABE"/>
    <w:rsid w:val="00AA2C44"/>
    <w:rsid w:val="00AA61ED"/>
    <w:rsid w:val="00AB38E5"/>
    <w:rsid w:val="00AB6DF5"/>
    <w:rsid w:val="00AB7653"/>
    <w:rsid w:val="00AC1D9B"/>
    <w:rsid w:val="00AC2359"/>
    <w:rsid w:val="00AD5DE1"/>
    <w:rsid w:val="00AD658C"/>
    <w:rsid w:val="00AE0D85"/>
    <w:rsid w:val="00AE2BF2"/>
    <w:rsid w:val="00AE5CA4"/>
    <w:rsid w:val="00AE70B4"/>
    <w:rsid w:val="00AF70DA"/>
    <w:rsid w:val="00B00E3F"/>
    <w:rsid w:val="00B010D9"/>
    <w:rsid w:val="00B073F3"/>
    <w:rsid w:val="00B11447"/>
    <w:rsid w:val="00B12AF5"/>
    <w:rsid w:val="00B1711E"/>
    <w:rsid w:val="00B262DA"/>
    <w:rsid w:val="00B30CB2"/>
    <w:rsid w:val="00B338E9"/>
    <w:rsid w:val="00B40E14"/>
    <w:rsid w:val="00B458DD"/>
    <w:rsid w:val="00B50AFB"/>
    <w:rsid w:val="00B537C2"/>
    <w:rsid w:val="00B57428"/>
    <w:rsid w:val="00B6208D"/>
    <w:rsid w:val="00B65C23"/>
    <w:rsid w:val="00B7190D"/>
    <w:rsid w:val="00B7460A"/>
    <w:rsid w:val="00B816F4"/>
    <w:rsid w:val="00B838AD"/>
    <w:rsid w:val="00B86608"/>
    <w:rsid w:val="00B936F5"/>
    <w:rsid w:val="00B979A3"/>
    <w:rsid w:val="00BA404F"/>
    <w:rsid w:val="00BA4F42"/>
    <w:rsid w:val="00BB3ACD"/>
    <w:rsid w:val="00BB5D71"/>
    <w:rsid w:val="00BC01DE"/>
    <w:rsid w:val="00BC0807"/>
    <w:rsid w:val="00BC1442"/>
    <w:rsid w:val="00BC20D0"/>
    <w:rsid w:val="00BC4919"/>
    <w:rsid w:val="00BE2FBD"/>
    <w:rsid w:val="00BE58A1"/>
    <w:rsid w:val="00BF2822"/>
    <w:rsid w:val="00BF2F28"/>
    <w:rsid w:val="00BF5B9E"/>
    <w:rsid w:val="00BF618D"/>
    <w:rsid w:val="00C0653D"/>
    <w:rsid w:val="00C066DF"/>
    <w:rsid w:val="00C06D24"/>
    <w:rsid w:val="00C17350"/>
    <w:rsid w:val="00C21452"/>
    <w:rsid w:val="00C214C6"/>
    <w:rsid w:val="00C23DE9"/>
    <w:rsid w:val="00C2769E"/>
    <w:rsid w:val="00C35110"/>
    <w:rsid w:val="00C35E22"/>
    <w:rsid w:val="00C402AE"/>
    <w:rsid w:val="00C47FCC"/>
    <w:rsid w:val="00C64575"/>
    <w:rsid w:val="00C64941"/>
    <w:rsid w:val="00C74B88"/>
    <w:rsid w:val="00C80DF3"/>
    <w:rsid w:val="00C87A90"/>
    <w:rsid w:val="00C903B8"/>
    <w:rsid w:val="00C91301"/>
    <w:rsid w:val="00C91C2F"/>
    <w:rsid w:val="00C96B2E"/>
    <w:rsid w:val="00CA375A"/>
    <w:rsid w:val="00CA3D20"/>
    <w:rsid w:val="00CB2FA6"/>
    <w:rsid w:val="00CB50BE"/>
    <w:rsid w:val="00CC0402"/>
    <w:rsid w:val="00CC3161"/>
    <w:rsid w:val="00CC7367"/>
    <w:rsid w:val="00CC7644"/>
    <w:rsid w:val="00CD03E7"/>
    <w:rsid w:val="00CE2270"/>
    <w:rsid w:val="00D02B0E"/>
    <w:rsid w:val="00D14CB9"/>
    <w:rsid w:val="00D154F8"/>
    <w:rsid w:val="00D174C1"/>
    <w:rsid w:val="00D22617"/>
    <w:rsid w:val="00D27C29"/>
    <w:rsid w:val="00D3589B"/>
    <w:rsid w:val="00D50254"/>
    <w:rsid w:val="00D50C42"/>
    <w:rsid w:val="00D50DDD"/>
    <w:rsid w:val="00D52F86"/>
    <w:rsid w:val="00D55777"/>
    <w:rsid w:val="00D57FDF"/>
    <w:rsid w:val="00D60461"/>
    <w:rsid w:val="00D60F0F"/>
    <w:rsid w:val="00D61521"/>
    <w:rsid w:val="00D61B31"/>
    <w:rsid w:val="00D64064"/>
    <w:rsid w:val="00D73262"/>
    <w:rsid w:val="00D73A0A"/>
    <w:rsid w:val="00D8723B"/>
    <w:rsid w:val="00D94387"/>
    <w:rsid w:val="00DA4052"/>
    <w:rsid w:val="00DA412C"/>
    <w:rsid w:val="00DA49AB"/>
    <w:rsid w:val="00DA646A"/>
    <w:rsid w:val="00DB7EC0"/>
    <w:rsid w:val="00DC4D86"/>
    <w:rsid w:val="00DC4F90"/>
    <w:rsid w:val="00DD41BD"/>
    <w:rsid w:val="00DD67D7"/>
    <w:rsid w:val="00DD7F80"/>
    <w:rsid w:val="00DE08D3"/>
    <w:rsid w:val="00DF34CD"/>
    <w:rsid w:val="00DF4272"/>
    <w:rsid w:val="00E048A5"/>
    <w:rsid w:val="00E07731"/>
    <w:rsid w:val="00E10C15"/>
    <w:rsid w:val="00E10CD5"/>
    <w:rsid w:val="00E14687"/>
    <w:rsid w:val="00E270C8"/>
    <w:rsid w:val="00E31847"/>
    <w:rsid w:val="00E31D00"/>
    <w:rsid w:val="00E3448B"/>
    <w:rsid w:val="00E3538A"/>
    <w:rsid w:val="00E47836"/>
    <w:rsid w:val="00E50A0A"/>
    <w:rsid w:val="00E57C21"/>
    <w:rsid w:val="00E603F6"/>
    <w:rsid w:val="00E6496D"/>
    <w:rsid w:val="00E72B05"/>
    <w:rsid w:val="00E743D6"/>
    <w:rsid w:val="00E76C5C"/>
    <w:rsid w:val="00E800C1"/>
    <w:rsid w:val="00EB1B4D"/>
    <w:rsid w:val="00EB1C53"/>
    <w:rsid w:val="00EC4EAC"/>
    <w:rsid w:val="00EC6981"/>
    <w:rsid w:val="00ED183A"/>
    <w:rsid w:val="00ED6120"/>
    <w:rsid w:val="00ED63F7"/>
    <w:rsid w:val="00ED6707"/>
    <w:rsid w:val="00ED7081"/>
    <w:rsid w:val="00ED7E1E"/>
    <w:rsid w:val="00EE2A54"/>
    <w:rsid w:val="00EE7186"/>
    <w:rsid w:val="00EE7B11"/>
    <w:rsid w:val="00EF133A"/>
    <w:rsid w:val="00EF159B"/>
    <w:rsid w:val="00F11A72"/>
    <w:rsid w:val="00F15EB7"/>
    <w:rsid w:val="00F171A8"/>
    <w:rsid w:val="00F1759D"/>
    <w:rsid w:val="00F26434"/>
    <w:rsid w:val="00F26ABE"/>
    <w:rsid w:val="00F33A54"/>
    <w:rsid w:val="00F36789"/>
    <w:rsid w:val="00F36BD6"/>
    <w:rsid w:val="00F36F6D"/>
    <w:rsid w:val="00F3747E"/>
    <w:rsid w:val="00F521BF"/>
    <w:rsid w:val="00F6214A"/>
    <w:rsid w:val="00F62978"/>
    <w:rsid w:val="00F639BA"/>
    <w:rsid w:val="00F66AC3"/>
    <w:rsid w:val="00F84033"/>
    <w:rsid w:val="00F87364"/>
    <w:rsid w:val="00F876C0"/>
    <w:rsid w:val="00F87A5B"/>
    <w:rsid w:val="00F963C3"/>
    <w:rsid w:val="00F9673C"/>
    <w:rsid w:val="00FA2EFC"/>
    <w:rsid w:val="00FB0638"/>
    <w:rsid w:val="00FB5DC2"/>
    <w:rsid w:val="00FB6F79"/>
    <w:rsid w:val="00FC5E68"/>
    <w:rsid w:val="00FD4FD5"/>
    <w:rsid w:val="00FE14D2"/>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35ED2184"/>
  <w15:docId w15:val="{04235323-8D0C-4108-8CC7-03E28BA2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07D"/>
    <w:pPr>
      <w:spacing w:line="240" w:lineRule="exact"/>
    </w:pPr>
    <w:rPr>
      <w:rFonts w:ascii="Arial" w:hAnsi="Arial"/>
      <w:lang w:val="en-GB"/>
    </w:rPr>
  </w:style>
  <w:style w:type="paragraph" w:styleId="Heading1">
    <w:name w:val="heading 1"/>
    <w:basedOn w:val="Normal"/>
    <w:next w:val="0Textedebase"/>
    <w:link w:val="Heading1Char"/>
    <w:qFormat/>
    <w:pPr>
      <w:ind w:left="567" w:hanging="567"/>
      <w:jc w:val="both"/>
      <w:outlineLvl w:val="0"/>
    </w:pPr>
    <w:rPr>
      <w:b/>
      <w:bCs/>
    </w:rPr>
  </w:style>
  <w:style w:type="paragraph" w:styleId="Heading2">
    <w:name w:val="heading 2"/>
    <w:basedOn w:val="Normal"/>
    <w:next w:val="0Textedebase"/>
    <w:link w:val="Heading2Char"/>
    <w:qFormat/>
    <w:pPr>
      <w:ind w:left="567" w:hanging="567"/>
      <w:jc w:val="both"/>
      <w:outlineLvl w:val="1"/>
    </w:pPr>
    <w:rPr>
      <w:i/>
      <w:iCs/>
    </w:rPr>
  </w:style>
  <w:style w:type="paragraph" w:styleId="Heading3">
    <w:name w:val="heading 3"/>
    <w:basedOn w:val="Normal"/>
    <w:next w:val="0Textedebase"/>
    <w:link w:val="Heading3Char"/>
    <w:qFormat/>
    <w:pPr>
      <w:tabs>
        <w:tab w:val="left" w:pos="567"/>
      </w:tabs>
      <w:jc w:val="both"/>
      <w:outlineLvl w:val="2"/>
    </w:pPr>
  </w:style>
  <w:style w:type="paragraph" w:styleId="Heading4">
    <w:name w:val="heading 4"/>
    <w:basedOn w:val="Normal"/>
    <w:next w:val="Normal"/>
    <w:link w:val="Heading4Char"/>
    <w:qFormat/>
    <w:rsid w:val="0035401F"/>
    <w:pPr>
      <w:outlineLvl w:val="3"/>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szCs w:val="20"/>
      <w:vertAlign w:val="superscript"/>
    </w:rPr>
  </w:style>
  <w:style w:type="paragraph" w:customStyle="1" w:styleId="0Textedebase">
    <w:name w:val="0 Texte de base"/>
    <w:basedOn w:val="Normal"/>
    <w:link w:val="0TextedebaseChar"/>
    <w:rsid w:val="00AE0D85"/>
    <w:pPr>
      <w:jc w:val="both"/>
    </w:pPr>
  </w:style>
  <w:style w:type="paragraph" w:customStyle="1" w:styleId="1Premierretrait">
    <w:name w:val="1 Premier retrait"/>
    <w:basedOn w:val="0Textedebase"/>
    <w:rsid w:val="00012EF7"/>
    <w:pPr>
      <w:numPr>
        <w:numId w:val="5"/>
      </w:numPr>
      <w:spacing w:before="120"/>
    </w:pPr>
  </w:style>
  <w:style w:type="paragraph" w:customStyle="1" w:styleId="2Deuximeretrait">
    <w:name w:val="2 Deuxième retrait"/>
    <w:basedOn w:val="0Textedebase"/>
    <w:pPr>
      <w:numPr>
        <w:numId w:val="4"/>
      </w:numPr>
      <w:spacing w:before="120"/>
    </w:pPr>
  </w:style>
  <w:style w:type="paragraph" w:customStyle="1" w:styleId="3Troisimeretrait">
    <w:name w:val="3 Troisième retrait"/>
    <w:basedOn w:val="0Textedebase"/>
    <w:rsid w:val="00331C6E"/>
    <w:pPr>
      <w:numPr>
        <w:numId w:val="6"/>
      </w:numPr>
      <w:spacing w:before="120"/>
    </w:pPr>
  </w:style>
  <w:style w:type="paragraph" w:styleId="FootnoteText">
    <w:name w:val="footnote text"/>
    <w:basedOn w:val="Normal"/>
    <w:link w:val="FootnoteTextChar"/>
    <w:uiPriority w:val="99"/>
    <w:semiHidden/>
    <w:rsid w:val="00ED6707"/>
    <w:pPr>
      <w:spacing w:line="240" w:lineRule="auto"/>
      <w:jc w:val="both"/>
    </w:pPr>
    <w:rPr>
      <w:sz w:val="18"/>
      <w:szCs w:val="18"/>
    </w:rPr>
  </w:style>
  <w:style w:type="paragraph" w:styleId="Footer">
    <w:name w:val="footer"/>
    <w:basedOn w:val="Normal"/>
    <w:link w:val="FooterChar"/>
    <w:rsid w:val="009F110E"/>
    <w:pPr>
      <w:tabs>
        <w:tab w:val="center" w:pos="4536"/>
        <w:tab w:val="right" w:pos="9072"/>
      </w:tabs>
    </w:pPr>
  </w:style>
  <w:style w:type="paragraph" w:styleId="Header">
    <w:name w:val="header"/>
    <w:basedOn w:val="Normal"/>
    <w:link w:val="HeaderChar"/>
    <w:pPr>
      <w:tabs>
        <w:tab w:val="center" w:pos="4536"/>
        <w:tab w:val="right" w:pos="9072"/>
      </w:tabs>
    </w:pPr>
  </w:style>
  <w:style w:type="paragraph" w:styleId="EndnoteText">
    <w:name w:val="endnote text"/>
    <w:basedOn w:val="Normal"/>
    <w:link w:val="EndnoteTextChar"/>
    <w:semiHidden/>
    <w:pPr>
      <w:spacing w:line="240" w:lineRule="auto"/>
      <w:ind w:left="284" w:hanging="284"/>
      <w:jc w:val="both"/>
    </w:pPr>
    <w:rPr>
      <w:sz w:val="18"/>
      <w:szCs w:val="18"/>
    </w:rPr>
  </w:style>
  <w:style w:type="character" w:styleId="EndnoteReference">
    <w:name w:val="endnote reference"/>
    <w:semiHidden/>
    <w:rPr>
      <w:sz w:val="20"/>
      <w:szCs w:val="20"/>
      <w:vertAlign w:val="superscript"/>
    </w:rPr>
  </w:style>
  <w:style w:type="paragraph" w:styleId="TOC9">
    <w:name w:val="toc 9"/>
    <w:basedOn w:val="Normal"/>
    <w:next w:val="Normal"/>
    <w:autoRedefine/>
    <w:semiHidden/>
    <w:rsid w:val="00843281"/>
    <w:pPr>
      <w:tabs>
        <w:tab w:val="left" w:pos="1620"/>
      </w:tabs>
      <w:autoSpaceDE w:val="0"/>
      <w:autoSpaceDN w:val="0"/>
      <w:adjustRightInd w:val="0"/>
      <w:jc w:val="both"/>
    </w:pPr>
    <w:rPr>
      <w:rFonts w:cs="Arial"/>
    </w:rPr>
  </w:style>
  <w:style w:type="paragraph" w:styleId="BalloonText">
    <w:name w:val="Balloon Text"/>
    <w:basedOn w:val="Normal"/>
    <w:link w:val="BalloonTextChar"/>
    <w:uiPriority w:val="99"/>
    <w:semiHidden/>
    <w:rsid w:val="00A5792F"/>
    <w:rPr>
      <w:rFonts w:ascii="Tahoma" w:hAnsi="Tahoma" w:cs="Tahoma"/>
      <w:sz w:val="16"/>
      <w:szCs w:val="16"/>
    </w:rPr>
  </w:style>
  <w:style w:type="paragraph" w:customStyle="1" w:styleId="Barredanslamarge">
    <w:name w:val="Barre dans la marge"/>
    <w:basedOn w:val="Normal"/>
    <w:rsid w:val="00984786"/>
    <w:pPr>
      <w:autoSpaceDE w:val="0"/>
      <w:autoSpaceDN w:val="0"/>
      <w:adjustRightInd w:val="0"/>
      <w:jc w:val="both"/>
    </w:pPr>
    <w:rPr>
      <w:rFonts w:cs="Arial"/>
    </w:rPr>
  </w:style>
  <w:style w:type="paragraph" w:customStyle="1" w:styleId="1aPremierretraitfortables">
    <w:name w:val="1a Premier retrait for tables"/>
    <w:basedOn w:val="1Premierretrait"/>
    <w:qFormat/>
    <w:rsid w:val="00F36BD6"/>
    <w:pPr>
      <w:tabs>
        <w:tab w:val="clear" w:pos="567"/>
        <w:tab w:val="left" w:pos="284"/>
      </w:tabs>
      <w:spacing w:before="60" w:after="60"/>
      <w:ind w:left="284" w:hanging="284"/>
    </w:pPr>
  </w:style>
  <w:style w:type="paragraph" w:customStyle="1" w:styleId="2aDeuxiemeretraitfortables">
    <w:name w:val="2a Deuxieme retrait for tables"/>
    <w:basedOn w:val="2Deuximeretrait"/>
    <w:qFormat/>
    <w:rsid w:val="00F36BD6"/>
    <w:pPr>
      <w:tabs>
        <w:tab w:val="clear" w:pos="1134"/>
        <w:tab w:val="left" w:pos="567"/>
      </w:tabs>
      <w:spacing w:before="60" w:after="60"/>
      <w:ind w:left="568" w:hanging="284"/>
    </w:pPr>
  </w:style>
  <w:style w:type="paragraph" w:customStyle="1" w:styleId="3aTroisiemeretraitfortables">
    <w:name w:val="3a Troisieme retrait for tables"/>
    <w:basedOn w:val="3Troisimeretrait"/>
    <w:qFormat/>
    <w:rsid w:val="00F36BD6"/>
    <w:pPr>
      <w:tabs>
        <w:tab w:val="clear" w:pos="1701"/>
        <w:tab w:val="left" w:pos="851"/>
      </w:tabs>
      <w:spacing w:before="60" w:after="60"/>
      <w:ind w:left="851" w:hanging="284"/>
    </w:pPr>
  </w:style>
  <w:style w:type="character" w:customStyle="1" w:styleId="0TextedebaseChar">
    <w:name w:val="0 Texte de base Char"/>
    <w:basedOn w:val="DefaultParagraphFont"/>
    <w:link w:val="0Textedebase"/>
    <w:rsid w:val="0034207D"/>
    <w:rPr>
      <w:rFonts w:ascii="Arial" w:hAnsi="Arial"/>
      <w:lang w:val="en-GB"/>
    </w:rPr>
  </w:style>
  <w:style w:type="paragraph" w:customStyle="1" w:styleId="Datesignature">
    <w:name w:val="Date+signature"/>
    <w:basedOn w:val="Normal"/>
    <w:rsid w:val="0034207D"/>
    <w:pPr>
      <w:tabs>
        <w:tab w:val="left" w:pos="5500"/>
      </w:tabs>
      <w:spacing w:line="240" w:lineRule="atLeast"/>
    </w:pPr>
    <w:rPr>
      <w:rFonts w:cs="Arial"/>
      <w:noProof/>
    </w:rPr>
  </w:style>
  <w:style w:type="paragraph" w:styleId="TOCHeading">
    <w:name w:val="TOC Heading"/>
    <w:basedOn w:val="Heading1"/>
    <w:next w:val="Normal"/>
    <w:uiPriority w:val="39"/>
    <w:unhideWhenUsed/>
    <w:qFormat/>
    <w:rsid w:val="0034207D"/>
    <w:pPr>
      <w:keepNext/>
      <w:keepLines/>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34207D"/>
    <w:pPr>
      <w:tabs>
        <w:tab w:val="left" w:pos="440"/>
        <w:tab w:val="right" w:leader="dot" w:pos="9628"/>
      </w:tabs>
      <w:spacing w:after="100" w:line="240" w:lineRule="atLeast"/>
    </w:pPr>
    <w:rPr>
      <w:rFonts w:cs="Arial"/>
    </w:rPr>
  </w:style>
  <w:style w:type="paragraph" w:styleId="TOC2">
    <w:name w:val="toc 2"/>
    <w:basedOn w:val="Normal"/>
    <w:next w:val="Normal"/>
    <w:autoRedefine/>
    <w:uiPriority w:val="39"/>
    <w:unhideWhenUsed/>
    <w:rsid w:val="00086C30"/>
    <w:pPr>
      <w:tabs>
        <w:tab w:val="right" w:leader="dot" w:pos="9628"/>
      </w:tabs>
      <w:spacing w:after="100" w:line="240" w:lineRule="atLeast"/>
      <w:ind w:left="200"/>
    </w:pPr>
    <w:rPr>
      <w:rFonts w:cs="Arial"/>
    </w:rPr>
  </w:style>
  <w:style w:type="character" w:styleId="Hyperlink">
    <w:name w:val="Hyperlink"/>
    <w:basedOn w:val="DefaultParagraphFont"/>
    <w:uiPriority w:val="99"/>
    <w:unhideWhenUsed/>
    <w:rsid w:val="0034207D"/>
    <w:rPr>
      <w:color w:val="0000FF" w:themeColor="hyperlink"/>
      <w:u w:val="single"/>
    </w:rPr>
  </w:style>
  <w:style w:type="paragraph" w:styleId="NoSpacing">
    <w:name w:val="No Spacing"/>
    <w:link w:val="NoSpacingChar"/>
    <w:uiPriority w:val="1"/>
    <w:qFormat/>
    <w:rsid w:val="0034207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4207D"/>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rsid w:val="0034207D"/>
    <w:rPr>
      <w:rFonts w:ascii="Arial" w:hAnsi="Arial"/>
      <w:b/>
      <w:bCs/>
      <w:lang w:val="en-GB"/>
    </w:rPr>
  </w:style>
  <w:style w:type="paragraph" w:customStyle="1" w:styleId="2Texte">
    <w:name w:val="2 (Texte)"/>
    <w:basedOn w:val="Normal"/>
    <w:rsid w:val="003D009A"/>
    <w:pPr>
      <w:jc w:val="both"/>
    </w:pPr>
    <w:rPr>
      <w:snapToGrid w:val="0"/>
      <w:lang w:val="en-US" w:eastAsia="fr-FR"/>
    </w:rPr>
  </w:style>
  <w:style w:type="paragraph" w:customStyle="1" w:styleId="Textedebase">
    <w:name w:val="Texte de base"/>
    <w:basedOn w:val="Normal"/>
    <w:rsid w:val="003D009A"/>
    <w:pPr>
      <w:jc w:val="both"/>
    </w:pPr>
    <w:rPr>
      <w:lang w:val="en-US"/>
    </w:rPr>
  </w:style>
  <w:style w:type="paragraph" w:customStyle="1" w:styleId="Premierretrait">
    <w:name w:val="Premier retrait"/>
    <w:basedOn w:val="Textedebase"/>
    <w:rsid w:val="003D009A"/>
    <w:pPr>
      <w:tabs>
        <w:tab w:val="num" w:pos="567"/>
      </w:tabs>
      <w:spacing w:before="120"/>
      <w:ind w:left="567" w:hanging="567"/>
    </w:pPr>
  </w:style>
  <w:style w:type="paragraph" w:customStyle="1" w:styleId="Deuximeretrait">
    <w:name w:val="Deuxième retrait"/>
    <w:basedOn w:val="Textedebase"/>
    <w:rsid w:val="003D009A"/>
    <w:pPr>
      <w:tabs>
        <w:tab w:val="num" w:pos="1134"/>
      </w:tabs>
      <w:spacing w:before="120"/>
      <w:ind w:left="1134" w:hanging="567"/>
    </w:pPr>
  </w:style>
  <w:style w:type="paragraph" w:customStyle="1" w:styleId="Troisimeretrait">
    <w:name w:val="Troisième retrait"/>
    <w:basedOn w:val="Textedebase"/>
    <w:rsid w:val="003D009A"/>
    <w:pPr>
      <w:tabs>
        <w:tab w:val="num" w:pos="1701"/>
      </w:tabs>
      <w:spacing w:before="120"/>
      <w:ind w:left="1701" w:hanging="567"/>
    </w:pPr>
  </w:style>
  <w:style w:type="paragraph" w:styleId="ListParagraph">
    <w:name w:val="List Paragraph"/>
    <w:basedOn w:val="Normal"/>
    <w:uiPriority w:val="34"/>
    <w:qFormat/>
    <w:rsid w:val="003D009A"/>
    <w:pPr>
      <w:spacing w:after="160" w:line="259"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3D009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3D009A"/>
    <w:rPr>
      <w:rFonts w:ascii="Arial" w:hAnsi="Arial"/>
      <w:sz w:val="18"/>
      <w:szCs w:val="18"/>
      <w:lang w:val="en-GB"/>
    </w:rPr>
  </w:style>
  <w:style w:type="paragraph" w:customStyle="1" w:styleId="TableBullet1">
    <w:name w:val="Table Bullet_1"/>
    <w:basedOn w:val="Normal"/>
    <w:rsid w:val="003D009A"/>
    <w:pPr>
      <w:numPr>
        <w:numId w:val="10"/>
      </w:numPr>
      <w:spacing w:line="240" w:lineRule="auto"/>
    </w:pPr>
    <w:rPr>
      <w:rFonts w:ascii="PostOfficeSans" w:hAnsi="PostOfficeSans"/>
      <w:szCs w:val="24"/>
      <w:lang w:eastAsia="en-US"/>
    </w:rPr>
  </w:style>
  <w:style w:type="paragraph" w:customStyle="1" w:styleId="6Textedebase10points">
    <w:name w:val="6 Texte de base 10 points"/>
    <w:basedOn w:val="Normal"/>
    <w:rsid w:val="003D009A"/>
    <w:pPr>
      <w:tabs>
        <w:tab w:val="left" w:pos="567"/>
      </w:tabs>
      <w:spacing w:line="240" w:lineRule="atLeast"/>
      <w:jc w:val="both"/>
    </w:pPr>
    <w:rPr>
      <w:rFonts w:ascii="Bookman Old Style" w:hAnsi="Bookman Old Style"/>
      <w:lang w:eastAsia="en-US"/>
    </w:rPr>
  </w:style>
  <w:style w:type="table" w:styleId="TableGridLight">
    <w:name w:val="Grid Table Light"/>
    <w:basedOn w:val="TableNormal"/>
    <w:uiPriority w:val="40"/>
    <w:rsid w:val="003D009A"/>
    <w:rPr>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erChar">
    <w:name w:val="Header Char"/>
    <w:basedOn w:val="DefaultParagraphFont"/>
    <w:link w:val="Header"/>
    <w:rsid w:val="003D009A"/>
    <w:rPr>
      <w:rFonts w:ascii="Arial" w:hAnsi="Arial"/>
      <w:lang w:val="en-GB"/>
    </w:rPr>
  </w:style>
  <w:style w:type="paragraph" w:styleId="Revision">
    <w:name w:val="Revision"/>
    <w:hidden/>
    <w:uiPriority w:val="99"/>
    <w:semiHidden/>
    <w:rsid w:val="003D009A"/>
    <w:rPr>
      <w:rFonts w:ascii="Arial" w:hAnsi="Arial"/>
      <w:lang w:val="en-US"/>
    </w:rPr>
  </w:style>
  <w:style w:type="table" w:customStyle="1" w:styleId="TableGrid1">
    <w:name w:val="Table Grid1"/>
    <w:basedOn w:val="TableNormal"/>
    <w:next w:val="TableGrid"/>
    <w:uiPriority w:val="59"/>
    <w:rsid w:val="003D009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3D009A"/>
    <w:pPr>
      <w:autoSpaceDE w:val="0"/>
      <w:autoSpaceDN w:val="0"/>
      <w:adjustRightInd w:val="0"/>
      <w:spacing w:before="120" w:after="120" w:line="281" w:lineRule="auto"/>
    </w:pPr>
    <w:rPr>
      <w:rFonts w:asciiTheme="minorHAnsi" w:eastAsiaTheme="minorHAnsi" w:hAnsiTheme="minorHAnsi" w:cstheme="minorHAnsi"/>
      <w:color w:val="000000"/>
      <w:szCs w:val="18"/>
      <w:lang w:eastAsia="en-US"/>
    </w:rPr>
  </w:style>
  <w:style w:type="character" w:customStyle="1" w:styleId="BodyTextChar">
    <w:name w:val="Body Text Char"/>
    <w:basedOn w:val="DefaultParagraphFont"/>
    <w:link w:val="BodyText"/>
    <w:rsid w:val="003D009A"/>
    <w:rPr>
      <w:rFonts w:asciiTheme="minorHAnsi" w:eastAsiaTheme="minorHAnsi" w:hAnsiTheme="minorHAnsi" w:cstheme="minorHAnsi"/>
      <w:color w:val="000000"/>
      <w:szCs w:val="18"/>
      <w:lang w:val="en-GB" w:eastAsia="en-US"/>
    </w:rPr>
  </w:style>
  <w:style w:type="paragraph" w:styleId="Title">
    <w:name w:val="Title"/>
    <w:basedOn w:val="Normal"/>
    <w:next w:val="Normal"/>
    <w:link w:val="TitleChar"/>
    <w:uiPriority w:val="10"/>
    <w:qFormat/>
    <w:rsid w:val="003D009A"/>
    <w:pPr>
      <w:spacing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3D009A"/>
    <w:rPr>
      <w:rFonts w:asciiTheme="majorHAnsi" w:eastAsiaTheme="majorEastAsia" w:hAnsiTheme="majorHAnsi" w:cstheme="majorBidi"/>
      <w:spacing w:val="-10"/>
      <w:kern w:val="28"/>
      <w:sz w:val="56"/>
      <w:szCs w:val="56"/>
      <w:lang w:val="en-US" w:eastAsia="en-US"/>
    </w:rPr>
  </w:style>
  <w:style w:type="character" w:styleId="CommentReference">
    <w:name w:val="annotation reference"/>
    <w:basedOn w:val="DefaultParagraphFont"/>
    <w:uiPriority w:val="99"/>
    <w:unhideWhenUsed/>
    <w:rsid w:val="003D009A"/>
    <w:rPr>
      <w:sz w:val="16"/>
      <w:szCs w:val="16"/>
    </w:rPr>
  </w:style>
  <w:style w:type="paragraph" w:styleId="CommentText">
    <w:name w:val="annotation text"/>
    <w:basedOn w:val="Normal"/>
    <w:link w:val="CommentTextChar"/>
    <w:uiPriority w:val="99"/>
    <w:unhideWhenUsed/>
    <w:rsid w:val="003D009A"/>
    <w:pPr>
      <w:spacing w:line="240" w:lineRule="auto"/>
    </w:pPr>
    <w:rPr>
      <w:lang w:val="en-US"/>
    </w:rPr>
  </w:style>
  <w:style w:type="character" w:customStyle="1" w:styleId="CommentTextChar">
    <w:name w:val="Comment Text Char"/>
    <w:basedOn w:val="DefaultParagraphFont"/>
    <w:link w:val="CommentText"/>
    <w:uiPriority w:val="99"/>
    <w:rsid w:val="003D009A"/>
    <w:rPr>
      <w:rFonts w:ascii="Arial" w:hAnsi="Arial"/>
      <w:lang w:val="en-US"/>
    </w:rPr>
  </w:style>
  <w:style w:type="paragraph" w:styleId="CommentSubject">
    <w:name w:val="annotation subject"/>
    <w:basedOn w:val="CommentText"/>
    <w:next w:val="CommentText"/>
    <w:link w:val="CommentSubjectChar"/>
    <w:uiPriority w:val="99"/>
    <w:unhideWhenUsed/>
    <w:rsid w:val="003D009A"/>
    <w:rPr>
      <w:b/>
      <w:bCs/>
    </w:rPr>
  </w:style>
  <w:style w:type="character" w:customStyle="1" w:styleId="CommentSubjectChar">
    <w:name w:val="Comment Subject Char"/>
    <w:basedOn w:val="CommentTextChar"/>
    <w:link w:val="CommentSubject"/>
    <w:uiPriority w:val="99"/>
    <w:rsid w:val="003D009A"/>
    <w:rPr>
      <w:rFonts w:ascii="Arial" w:hAnsi="Arial"/>
      <w:b/>
      <w:bCs/>
      <w:lang w:val="en-US"/>
    </w:rPr>
  </w:style>
  <w:style w:type="character" w:styleId="FollowedHyperlink">
    <w:name w:val="FollowedHyperlink"/>
    <w:basedOn w:val="DefaultParagraphFont"/>
    <w:semiHidden/>
    <w:unhideWhenUsed/>
    <w:rsid w:val="003D009A"/>
    <w:rPr>
      <w:color w:val="800080" w:themeColor="followedHyperlink"/>
      <w:u w:val="single"/>
    </w:rPr>
  </w:style>
  <w:style w:type="character" w:customStyle="1" w:styleId="Heading2Char">
    <w:name w:val="Heading 2 Char"/>
    <w:basedOn w:val="DefaultParagraphFont"/>
    <w:link w:val="Heading2"/>
    <w:rsid w:val="003D009A"/>
    <w:rPr>
      <w:rFonts w:ascii="Arial" w:hAnsi="Arial"/>
      <w:i/>
      <w:iCs/>
      <w:lang w:val="en-GB"/>
    </w:rPr>
  </w:style>
  <w:style w:type="character" w:customStyle="1" w:styleId="Heading3Char">
    <w:name w:val="Heading 3 Char"/>
    <w:basedOn w:val="DefaultParagraphFont"/>
    <w:link w:val="Heading3"/>
    <w:rsid w:val="003D009A"/>
    <w:rPr>
      <w:rFonts w:ascii="Arial" w:hAnsi="Arial"/>
      <w:lang w:val="en-GB"/>
    </w:rPr>
  </w:style>
  <w:style w:type="character" w:customStyle="1" w:styleId="Heading4Char">
    <w:name w:val="Heading 4 Char"/>
    <w:basedOn w:val="DefaultParagraphFont"/>
    <w:link w:val="Heading4"/>
    <w:rsid w:val="003D009A"/>
    <w:rPr>
      <w:rFonts w:ascii="Arial" w:hAnsi="Arial" w:cs="Arial"/>
      <w:bCs/>
      <w:lang w:val="en-GB"/>
    </w:rPr>
  </w:style>
  <w:style w:type="character" w:customStyle="1" w:styleId="FooterChar">
    <w:name w:val="Footer Char"/>
    <w:basedOn w:val="DefaultParagraphFont"/>
    <w:link w:val="Footer"/>
    <w:rsid w:val="003D009A"/>
    <w:rPr>
      <w:rFonts w:ascii="Arial" w:hAnsi="Arial"/>
      <w:lang w:val="en-GB"/>
    </w:rPr>
  </w:style>
  <w:style w:type="character" w:customStyle="1" w:styleId="EndnoteTextChar">
    <w:name w:val="Endnote Text Char"/>
    <w:basedOn w:val="DefaultParagraphFont"/>
    <w:link w:val="EndnoteText"/>
    <w:semiHidden/>
    <w:rsid w:val="003D009A"/>
    <w:rPr>
      <w:rFonts w:ascii="Arial" w:hAnsi="Arial"/>
      <w:sz w:val="18"/>
      <w:szCs w:val="18"/>
      <w:lang w:val="en-GB"/>
    </w:rPr>
  </w:style>
  <w:style w:type="character" w:customStyle="1" w:styleId="BalloonTextChar">
    <w:name w:val="Balloon Text Char"/>
    <w:basedOn w:val="DefaultParagraphFont"/>
    <w:link w:val="BalloonText"/>
    <w:uiPriority w:val="99"/>
    <w:semiHidden/>
    <w:rsid w:val="003D009A"/>
    <w:rPr>
      <w:rFonts w:ascii="Tahoma" w:hAnsi="Tahoma" w:cs="Tahoma"/>
      <w:sz w:val="16"/>
      <w:szCs w:val="16"/>
      <w:lang w:val="en-GB"/>
    </w:rPr>
  </w:style>
  <w:style w:type="numbering" w:customStyle="1" w:styleId="NoList1">
    <w:name w:val="No List1"/>
    <w:next w:val="NoList"/>
    <w:uiPriority w:val="99"/>
    <w:semiHidden/>
    <w:unhideWhenUsed/>
    <w:rsid w:val="003D009A"/>
  </w:style>
  <w:style w:type="character" w:customStyle="1" w:styleId="EndnoteTextChar1">
    <w:name w:val="Endnote Text Char1"/>
    <w:basedOn w:val="DefaultParagraphFont"/>
    <w:uiPriority w:val="99"/>
    <w:semiHidden/>
    <w:rsid w:val="003D009A"/>
    <w:rPr>
      <w:sz w:val="20"/>
      <w:szCs w:val="20"/>
    </w:rPr>
  </w:style>
  <w:style w:type="character" w:customStyle="1" w:styleId="Hyperlink1">
    <w:name w:val="Hyperlink1"/>
    <w:basedOn w:val="DefaultParagraphFont"/>
    <w:uiPriority w:val="99"/>
    <w:unhideWhenUsed/>
    <w:rsid w:val="003D009A"/>
    <w:rPr>
      <w:color w:val="0563C1"/>
      <w:u w:val="single"/>
    </w:rPr>
  </w:style>
  <w:style w:type="paragraph" w:styleId="NormalWeb">
    <w:name w:val="Normal (Web)"/>
    <w:basedOn w:val="Normal"/>
    <w:uiPriority w:val="99"/>
    <w:semiHidden/>
    <w:unhideWhenUsed/>
    <w:rsid w:val="00921601"/>
    <w:pPr>
      <w:spacing w:before="100" w:beforeAutospacing="1" w:after="100" w:afterAutospacing="1" w:line="240" w:lineRule="auto"/>
    </w:pPr>
    <w:rPr>
      <w:rFonts w:ascii="Times New Roman" w:hAnsi="Times New Roman"/>
      <w:sz w:val="24"/>
      <w:szCs w:val="24"/>
      <w:lang w:val="nl-BE" w:eastAsia="nl-BE"/>
    </w:rPr>
  </w:style>
  <w:style w:type="character" w:styleId="UnresolvedMention">
    <w:name w:val="Unresolved Mention"/>
    <w:basedOn w:val="DefaultParagraphFont"/>
    <w:uiPriority w:val="99"/>
    <w:semiHidden/>
    <w:unhideWhenUsed/>
    <w:rsid w:val="00B07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664976">
      <w:bodyDiv w:val="1"/>
      <w:marLeft w:val="0"/>
      <w:marRight w:val="0"/>
      <w:marTop w:val="0"/>
      <w:marBottom w:val="0"/>
      <w:divBdr>
        <w:top w:val="none" w:sz="0" w:space="0" w:color="auto"/>
        <w:left w:val="none" w:sz="0" w:space="0" w:color="auto"/>
        <w:bottom w:val="none" w:sz="0" w:space="0" w:color="auto"/>
        <w:right w:val="none" w:sz="0" w:space="0" w:color="auto"/>
      </w:divBdr>
    </w:div>
    <w:div w:id="1290286460">
      <w:bodyDiv w:val="1"/>
      <w:marLeft w:val="0"/>
      <w:marRight w:val="0"/>
      <w:marTop w:val="0"/>
      <w:marBottom w:val="0"/>
      <w:divBdr>
        <w:top w:val="none" w:sz="0" w:space="0" w:color="auto"/>
        <w:left w:val="none" w:sz="0" w:space="0" w:color="auto"/>
        <w:bottom w:val="none" w:sz="0" w:space="0" w:color="auto"/>
        <w:right w:val="none" w:sz="0" w:space="0" w:color="auto"/>
      </w:divBdr>
    </w:div>
    <w:div w:id="1975211612">
      <w:bodyDiv w:val="1"/>
      <w:marLeft w:val="0"/>
      <w:marRight w:val="0"/>
      <w:marTop w:val="0"/>
      <w:marBottom w:val="0"/>
      <w:divBdr>
        <w:top w:val="none" w:sz="0" w:space="0" w:color="auto"/>
        <w:left w:val="none" w:sz="0" w:space="0" w:color="auto"/>
        <w:bottom w:val="none" w:sz="0" w:space="0" w:color="auto"/>
        <w:right w:val="none" w:sz="0" w:space="0" w:color="auto"/>
      </w:divBdr>
    </w:div>
    <w:div w:id="20976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upuTitleEn xmlns="afcee8e8-a15f-4c1d-9e18-56f3b9d28193">POC C 2 IQPET 2024.13–Doc 4.Annex 1</_upuTitleEn>
    <TaxCatchAll xmlns="cb7e8705-a4ae-4853-8462-de550d8ad51f">
      <Value>2</Value>
    </TaxCatchAll>
    <_upuDocumentLanguage xmlns="afcee8e8-a15f-4c1d-9e18-56f3b9d28193">EN</_upuDocumentLanguage>
    <_upuTitleFr xmlns="afcee8e8-a15f-4c1d-9e18-56f3b9d28193">POC C 2 IQPET 2024.13–Doc 4.Annex 1</_upuTitleFr>
    <_upuDocumentNatureTaxHTField0 xmlns="afcee8e8-a15f-4c1d-9e18-56f3b9d28193">
      <Terms xmlns="http://schemas.microsoft.com/office/infopath/2007/PartnerControls">
        <TermInfo xmlns="http://schemas.microsoft.com/office/infopath/2007/PartnerControls">
          <TermName xmlns="http://schemas.microsoft.com/office/infopath/2007/PartnerControls">Postal Operations Council (POC)</TermName>
          <TermId xmlns="http://schemas.microsoft.com/office/infopath/2007/PartnerControls">ba9833ef-0ddb-48b1-8544-d490f4d7099d</TermId>
        </TermInfo>
      </Terms>
    </_upuDocumentNatureTaxHTField0>
    <_upuSequence xmlns="afcee8e8-a15f-4c1d-9e18-56f3b9d28193">1</_upuSequence>
  </documentManagement>
</p:properties>
</file>

<file path=customXml/item4.xml><?xml version="1.0" encoding="utf-8"?>
<ct:contentTypeSchema xmlns:ct="http://schemas.microsoft.com/office/2006/metadata/contentType" xmlns:ma="http://schemas.microsoft.com/office/2006/metadata/properties/metaAttributes" ct:_="" ma:_="" ma:contentTypeName="UPU Document" ma:contentTypeID="0x0101007CC4175335484325B3990F07AC566D54003D08DE69A35E0C4EAF83D2DBBDDE0B59" ma:contentTypeVersion="11" ma:contentTypeDescription="UPU:Core:ContentType:UPUDocument:Description" ma:contentTypeScope="" ma:versionID="02c8dc929a288c0a165b8b8a8bc5a927">
  <xsd:schema xmlns:xsd="http://www.w3.org/2001/XMLSchema" xmlns:xs="http://www.w3.org/2001/XMLSchema" xmlns:p="http://schemas.microsoft.com/office/2006/metadata/properties" xmlns:ns3="afcee8e8-a15f-4c1d-9e18-56f3b9d28193" xmlns:ns4="cb7e8705-a4ae-4853-8462-de550d8ad51f" targetNamespace="http://schemas.microsoft.com/office/2006/metadata/properties" ma:root="true" ma:fieldsID="3a086052c689c06ef73740bee4dd4ea2" ns3:_="" ns4:_="">
    <xsd:import namespace="afcee8e8-a15f-4c1d-9e18-56f3b9d28193"/>
    <xsd:import namespace="cb7e8705-a4ae-4853-8462-de550d8ad51f"/>
    <xsd:element name="properties">
      <xsd:complexType>
        <xsd:sequence>
          <xsd:element name="documentManagement">
            <xsd:complexType>
              <xsd:all>
                <xsd:element ref="ns3:_upuTitleEn"/>
                <xsd:element ref="ns3:_upuTitleFr"/>
                <xsd:element ref="ns3:_upuDocumentLanguage"/>
                <xsd:element ref="ns3:_upuSequence"/>
                <xsd:element ref="ns4:TaxCatchAll" minOccurs="0"/>
                <xsd:element ref="ns3:_upuDocumentNatureTaxHTField0"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ee8e8-a15f-4c1d-9e18-56f3b9d28193" elementFormDefault="qualified">
    <xsd:import namespace="http://schemas.microsoft.com/office/2006/documentManagement/types"/>
    <xsd:import namespace="http://schemas.microsoft.com/office/infopath/2007/PartnerControls"/>
    <xsd:element name="_upuTitleEn" ma:index="10" ma:displayName="Title (English)" ma:internalName="_upuTitleEn" ma:readOnly="false">
      <xsd:simpleType>
        <xsd:restriction base="dms:Note"/>
      </xsd:simpleType>
    </xsd:element>
    <xsd:element name="_upuTitleFr" ma:index="11" ma:displayName="Title (French)" ma:internalName="_upuTitleFr" ma:readOnly="false">
      <xsd:simpleType>
        <xsd:restriction base="dms:Note"/>
      </xsd:simpleType>
    </xsd:element>
    <xsd:element name="_upuDocumentLanguage" ma:index="12" ma:displayName="Document Language" ma:format="Dropdown" ma:indexed="true" ma:internalName="_upuDocumentLanguage" ma:readOnly="false">
      <xsd:simpleType>
        <xsd:restriction base="dms:Choice">
          <xsd:enumeration value="FR"/>
          <xsd:enumeration value="EN"/>
          <xsd:enumeration value="AR"/>
          <xsd:enumeration value="ES"/>
          <xsd:enumeration value="PT"/>
          <xsd:enumeration value="RU"/>
        </xsd:restriction>
      </xsd:simpleType>
    </xsd:element>
    <xsd:element name="_upuSequence" ma:index="13" ma:displayName="Sequence" ma:default="0" ma:internalName="_upuSequence" ma:readOnly="false" ma:percentage="FALSE">
      <xsd:simpleType>
        <xsd:restriction base="dms:Number"/>
      </xsd:simpleType>
    </xsd:element>
    <xsd:element name="_upuDocumentNatureTaxHTField0" ma:index="15" ma:taxonomy="true" ma:internalName="_upuDocumentNatureTaxHTField0" ma:taxonomyFieldName="_upuDocumentNature" ma:displayName="Document Nature" ma:readOnly="false" ma:default="2;#Postal Operations Council (POC)|ba9833ef-0ddb-48b1-8544-d490f4d7099d" ma:fieldId="{a5541d1b-7266-4590-8e69-d4b2abb866b2}" ma:sspId="69bc324b-1b36-4686-b18c-b894711e76cd" ma:termSetId="fe89e15d-1d0b-45bf-a1db-86bad32a6df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7e8705-a4ae-4853-8462-de550d8ad5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95faaf-731f-4ea9-9530-ece91260d6e6}" ma:internalName="TaxCatchAll" ma:readOnly="false" ma:showField="CatchAllData" ma:web="cb7e8705-a4ae-4853-8462-de550d8ad51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F134D-7425-442C-9B17-6DC0A7038601}">
  <ds:schemaRefs>
    <ds:schemaRef ds:uri="http://schemas.microsoft.com/sharepoint/v3/contenttype/forms"/>
  </ds:schemaRefs>
</ds:datastoreItem>
</file>

<file path=customXml/itemProps2.xml><?xml version="1.0" encoding="utf-8"?>
<ds:datastoreItem xmlns:ds="http://schemas.openxmlformats.org/officeDocument/2006/customXml" ds:itemID="{75DFD01F-1391-4800-9DD3-775FF2D0D5E6}">
  <ds:schemaRefs>
    <ds:schemaRef ds:uri="http://schemas.openxmlformats.org/officeDocument/2006/bibliography"/>
  </ds:schemaRefs>
</ds:datastoreItem>
</file>

<file path=customXml/itemProps3.xml><?xml version="1.0" encoding="utf-8"?>
<ds:datastoreItem xmlns:ds="http://schemas.openxmlformats.org/officeDocument/2006/customXml" ds:itemID="{4A8547D5-D456-48C5-B7DF-DA27DD784173}">
  <ds:schemaRefs>
    <ds:schemaRef ds:uri="http://schemas.microsoft.com/office/2006/metadata/properties"/>
    <ds:schemaRef ds:uri="http://schemas.microsoft.com/office/infopath/2007/PartnerControls"/>
    <ds:schemaRef ds:uri="afcee8e8-a15f-4c1d-9e18-56f3b9d28193"/>
    <ds:schemaRef ds:uri="cb7e8705-a4ae-4853-8462-de550d8ad51f"/>
  </ds:schemaRefs>
</ds:datastoreItem>
</file>

<file path=customXml/itemProps4.xml><?xml version="1.0" encoding="utf-8"?>
<ds:datastoreItem xmlns:ds="http://schemas.openxmlformats.org/officeDocument/2006/customXml" ds:itemID="{677C92E5-DD2E-46F6-88DA-A4E7DDBC7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ee8e8-a15f-4c1d-9e18-56f3b9d28193"/>
    <ds:schemaRef ds:uri="cb7e8705-a4ae-4853-8462-de550d8a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12299</Words>
  <Characters>70107</Characters>
  <Application>Microsoft Office Word</Application>
  <DocSecurity>0</DocSecurity>
  <Lines>584</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Integrated Quality of Service Plan (IQP) 2026–2029 UPU Global Reporting System: analytical and reporting system for tracked items containing goods Proposal by the IQP expert team, Workstream 3</vt:lpstr>
      <vt:lpstr>X</vt:lpstr>
    </vt:vector>
  </TitlesOfParts>
  <Company>Union postal universelle (UPU)</Company>
  <LinksUpToDate>false</LinksUpToDate>
  <CharactersWithSpaces>82242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Quality of Service Plan (IQP) 2026–2029 UPU Global Reporting System: analytical and reporting system for tracked items containing goods Proposal by the IQP expert team, Workstream 3</dc:title>
  <dc:creator>WARKENTIN tatiana</dc:creator>
  <cp:lastModifiedBy>TSUWI julius</cp:lastModifiedBy>
  <cp:revision>6</cp:revision>
  <cp:lastPrinted>2025-07-28T14:06:00Z</cp:lastPrinted>
  <dcterms:created xsi:type="dcterms:W3CDTF">2025-10-19T18:24:00Z</dcterms:created>
  <dcterms:modified xsi:type="dcterms:W3CDTF">2025-10-19T18:39:00Z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0x0101007CC4175335484325B3990F07AC566D54003D08DE69A35E0C4EAF83D2DBBDDE0B59</vt:lpwstr>
  </property>
  <property fmtid="{D5CDD505-2E9C-101B-9397-08002B2CF9AE}" pid="3" name="_upuDocumentNature">
    <vt:lpwstr>2;#Postal Operations Council (POC)|ba9833ef-0ddb-48b1-8544-d490f4d7099d</vt:lpwstr>
  </property>
</Properties>
</file>