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B5" w:rsidRPr="007C28B5" w:rsidRDefault="007C28B5" w:rsidP="00B76CA8">
      <w:pPr>
        <w:pStyle w:val="6Textedebase10points"/>
        <w:spacing w:line="240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t>Ponto de contacto para a digitalização dos documentos de transporte – Dados de contacto</w:t>
      </w:r>
    </w:p>
    <w:p w:rsidR="007C28B5" w:rsidRPr="007C28B5" w:rsidRDefault="007C28B5" w:rsidP="00B76CA8">
      <w:pPr>
        <w:pStyle w:val="6Textedebase10points"/>
        <w:spacing w:line="240" w:lineRule="atLeast"/>
        <w:rPr>
          <w:rFonts w:ascii="Arial" w:hAnsi="Arial" w:cs="Arial"/>
          <w:bCs/>
          <w:lang w:eastAsia="en-US"/>
        </w:rPr>
      </w:pPr>
    </w:p>
    <w:p w:rsidR="007C28B5" w:rsidRPr="007C28B5" w:rsidRDefault="007C28B5" w:rsidP="00B76CA8">
      <w:pPr>
        <w:pStyle w:val="0Textedebasecircular"/>
        <w:tabs>
          <w:tab w:val="clear" w:pos="284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Atualmente, a Secretaria Internacional da UPU está a trabalhar numa série de projetos relacionados com o transporte, incluindo a digitalização dos documentos de transporte. O objetivo é desenvolver uma base de dados única e completa com os pontos de contacto para o transporte, a fim de ajudar todos os parceiros da cadeia logística postal a comunicarem e colaborarem com sucesso para melhorar a eficiência operacional. </w:t>
      </w:r>
      <w:r>
        <w:t>Assim, o</w:t>
      </w:r>
      <w:r>
        <w:rPr>
          <w:sz w:val="20"/>
          <w:szCs w:val="20"/>
        </w:rPr>
        <w:t xml:space="preserve">s operadores designados e as transportadoras são incentivados a preencher o presente formulário e a enviá-lo por correio eletrónico para </w:t>
      </w:r>
      <w:hyperlink r:id="rId12" w:history="1">
        <w:r>
          <w:rPr>
            <w:rStyle w:val="Lienhypertexte"/>
            <w:sz w:val="20"/>
            <w:szCs w:val="20"/>
          </w:rPr>
          <w:t>transport@upu.int</w:t>
        </w:r>
      </w:hyperlink>
      <w:r>
        <w:rPr>
          <w:sz w:val="20"/>
          <w:szCs w:val="20"/>
        </w:rPr>
        <w:t>. Pode ter a certeza de que todas as informações fornecidas serão estritamente confidenciais e apenas serão utilizadas para melhorar a colaboração e comunicação entre os parceiros da cadeia logística.</w:t>
      </w:r>
    </w:p>
    <w:p w:rsidR="007C28B5" w:rsidRPr="007C28B5" w:rsidRDefault="007C28B5" w:rsidP="00B76CA8">
      <w:pPr>
        <w:pStyle w:val="0Textedebasecircular"/>
        <w:tabs>
          <w:tab w:val="clear" w:pos="284"/>
        </w:tabs>
        <w:spacing w:line="240" w:lineRule="atLeast"/>
        <w:rPr>
          <w:sz w:val="20"/>
          <w:szCs w:val="20"/>
        </w:rPr>
      </w:pPr>
    </w:p>
    <w:p w:rsidR="007C28B5" w:rsidRPr="007C28B5" w:rsidRDefault="007C28B5" w:rsidP="00AF0484">
      <w:pPr>
        <w:pStyle w:val="Pieddepage"/>
        <w:spacing w:line="240" w:lineRule="atLeast"/>
        <w:jc w:val="both"/>
        <w:rPr>
          <w:rStyle w:val="Lienhypertexte"/>
          <w:rFonts w:cs="Arial"/>
        </w:rPr>
      </w:pPr>
      <w:r>
        <w:rPr>
          <w:rFonts w:ascii="Arial" w:hAnsi="Arial"/>
        </w:rPr>
        <w:t xml:space="preserve">Para obter mais informações: </w:t>
      </w:r>
      <w:hyperlink r:id="rId13" w:history="1">
        <w:r w:rsidR="00AF0484">
          <w:rPr>
            <w:rStyle w:val="Lienhypertexte"/>
            <w:rFonts w:cs="Arial"/>
            <w:spacing w:val="-2"/>
          </w:rPr>
          <w:t>www.upu.int/en/Postal-Solutions/Programmes-Services/Postal-Supply-Chain/Transport</w:t>
        </w:r>
      </w:hyperlink>
    </w:p>
    <w:p w:rsidR="007C28B5" w:rsidRPr="007C28B5" w:rsidRDefault="007C28B5" w:rsidP="00B76CA8">
      <w:pPr>
        <w:pStyle w:val="Pieddepage"/>
        <w:spacing w:line="240" w:lineRule="atLeast"/>
        <w:rPr>
          <w:rFonts w:ascii="Arial" w:hAnsi="Arial" w:cs="Arial"/>
        </w:rPr>
      </w:pPr>
    </w:p>
    <w:p w:rsidR="007C28B5" w:rsidRPr="007C28B5" w:rsidRDefault="007C28B5" w:rsidP="00B76CA8">
      <w:pPr>
        <w:pStyle w:val="Pieddepage"/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 xml:space="preserve">Para qualquer consulta: </w:t>
      </w:r>
      <w:hyperlink r:id="rId14" w:history="1">
        <w:r>
          <w:rPr>
            <w:rStyle w:val="Lienhypertexte"/>
          </w:rPr>
          <w:t>transport@upu.int</w:t>
        </w:r>
      </w:hyperlink>
      <w:r>
        <w:rPr>
          <w:rFonts w:ascii="Arial" w:hAnsi="Arial"/>
        </w:rPr>
        <w:t>.</w:t>
      </w:r>
    </w:p>
    <w:p w:rsidR="007C28B5" w:rsidRPr="007C28B5" w:rsidRDefault="007C28B5" w:rsidP="00B76CA8">
      <w:pPr>
        <w:pStyle w:val="2Texte"/>
        <w:spacing w:line="240" w:lineRule="atLeast"/>
        <w:ind w:left="3686" w:right="335" w:hanging="3686"/>
        <w:rPr>
          <w:rFonts w:ascii="Arial" w:hAnsi="Arial" w:cs="Arial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C28B5" w:rsidRPr="007C28B5" w:rsidTr="00D47B15">
        <w:tc>
          <w:tcPr>
            <w:tcW w:w="5000" w:type="pct"/>
          </w:tcPr>
          <w:p w:rsidR="00B76CA8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</w:rPr>
              <w:t>Operador designado/transportadora</w:t>
            </w:r>
          </w:p>
          <w:p w:rsidR="00B76CA8" w:rsidRPr="007C28B5" w:rsidRDefault="00B76CA8" w:rsidP="00B76CA8">
            <w:pPr>
              <w:ind w:right="329"/>
              <w:jc w:val="both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pStyle w:val="2Texte"/>
              <w:ind w:right="329"/>
              <w:rPr>
                <w:rFonts w:ascii="Arial" w:hAnsi="Arial" w:cs="Arial"/>
                <w:sz w:val="16"/>
              </w:rPr>
            </w:pPr>
          </w:p>
        </w:tc>
      </w:tr>
      <w:tr w:rsidR="007C28B5" w:rsidRPr="007C28B5" w:rsidTr="00D47B15">
        <w:tc>
          <w:tcPr>
            <w:tcW w:w="5000" w:type="pct"/>
          </w:tcPr>
          <w:p w:rsidR="00B76CA8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</w:rPr>
              <w:t>País</w:t>
            </w:r>
          </w:p>
          <w:p w:rsidR="00B76CA8" w:rsidRPr="007C28B5" w:rsidRDefault="00B76CA8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pStyle w:val="2Texte"/>
              <w:ind w:right="329"/>
              <w:rPr>
                <w:rFonts w:ascii="Arial" w:hAnsi="Arial" w:cs="Arial"/>
                <w:bCs/>
                <w:sz w:val="16"/>
              </w:rPr>
            </w:pPr>
          </w:p>
        </w:tc>
      </w:tr>
    </w:tbl>
    <w:p w:rsidR="007C28B5" w:rsidRPr="007C28B5" w:rsidRDefault="007C28B5" w:rsidP="00B76CA8">
      <w:pPr>
        <w:pStyle w:val="2Texte"/>
        <w:spacing w:line="240" w:lineRule="atLeast"/>
        <w:ind w:left="3686" w:right="335" w:hanging="3686"/>
        <w:rPr>
          <w:rFonts w:ascii="Arial" w:hAnsi="Arial" w:cs="Arial"/>
          <w:u w:val="single"/>
          <w:lang w:eastAsia="en-US"/>
        </w:rPr>
      </w:pPr>
    </w:p>
    <w:p w:rsidR="007C28B5" w:rsidRPr="007C28B5" w:rsidRDefault="007C28B5" w:rsidP="00B76CA8">
      <w:pPr>
        <w:pStyle w:val="2Texte"/>
        <w:spacing w:line="240" w:lineRule="atLeast"/>
        <w:ind w:left="3686" w:right="335" w:hanging="3686"/>
        <w:rPr>
          <w:rFonts w:ascii="Arial" w:hAnsi="Arial" w:cs="Arial"/>
          <w:u w:val="single"/>
          <w:lang w:eastAsia="en-US"/>
        </w:rPr>
      </w:pPr>
    </w:p>
    <w:p w:rsidR="007C28B5" w:rsidRPr="007C28B5" w:rsidRDefault="007C28B5" w:rsidP="00B76CA8">
      <w:pPr>
        <w:pStyle w:val="2Texte"/>
        <w:spacing w:line="240" w:lineRule="atLeast"/>
        <w:ind w:left="567" w:right="332" w:hanging="567"/>
        <w:rPr>
          <w:rFonts w:ascii="Arial" w:hAnsi="Arial" w:cs="Arial"/>
          <w:b/>
        </w:rPr>
      </w:pPr>
      <w:r>
        <w:rPr>
          <w:rFonts w:ascii="Arial" w:hAnsi="Arial"/>
          <w:b/>
        </w:rPr>
        <w:t>Ponto de contacto para a digitalização dos documentos de transporte</w:t>
      </w:r>
    </w:p>
    <w:p w:rsidR="007C28B5" w:rsidRPr="007C28B5" w:rsidRDefault="007C28B5" w:rsidP="00B76CA8">
      <w:pPr>
        <w:pStyle w:val="2Texte"/>
        <w:spacing w:line="240" w:lineRule="atLeast"/>
        <w:ind w:right="332"/>
        <w:rPr>
          <w:rFonts w:ascii="Arial" w:hAnsi="Arial" w:cs="Arial"/>
          <w:lang w:eastAsia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7C28B5" w:rsidRPr="007C28B5" w:rsidTr="00D47B15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:rsidR="007C28B5" w:rsidRPr="007C28B5" w:rsidRDefault="007C28B5" w:rsidP="00B76CA8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completo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7C28B5" w:rsidRPr="007C28B5" w:rsidRDefault="003D3935" w:rsidP="00B76CA8">
            <w:pPr>
              <w:tabs>
                <w:tab w:val="left" w:pos="921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C28B5" w:rsidRPr="007C28B5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B76CA8">
              <w:rPr>
                <w:rFonts w:ascii="Arial" w:hAnsi="Arial"/>
              </w:rPr>
              <w:t xml:space="preserve"> </w:t>
            </w:r>
            <w:r w:rsidR="00B76CA8">
              <w:rPr>
                <w:rFonts w:ascii="Arial" w:hAnsi="Arial"/>
                <w:sz w:val="16"/>
                <w:szCs w:val="16"/>
              </w:rPr>
              <w:t>Sra.</w:t>
            </w:r>
            <w:r w:rsidR="00B76CA8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C28B5" w:rsidRPr="007C28B5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B76CA8">
              <w:rPr>
                <w:rFonts w:ascii="Arial" w:hAnsi="Arial"/>
              </w:rPr>
              <w:t xml:space="preserve"> </w:t>
            </w:r>
            <w:r w:rsidR="00B76CA8">
              <w:rPr>
                <w:rFonts w:ascii="Arial" w:hAnsi="Arial"/>
                <w:sz w:val="16"/>
                <w:szCs w:val="16"/>
              </w:rPr>
              <w:t>Sr.</w:t>
            </w:r>
          </w:p>
        </w:tc>
      </w:tr>
      <w:tr w:rsidR="007C28B5" w:rsidRPr="007C28B5" w:rsidTr="00D47B15">
        <w:trPr>
          <w:cantSplit/>
        </w:trPr>
        <w:tc>
          <w:tcPr>
            <w:tcW w:w="9645" w:type="dxa"/>
            <w:gridSpan w:val="3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Cargo/título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C28B5" w:rsidRPr="007C28B5" w:rsidTr="00D47B15">
        <w:trPr>
          <w:cantSplit/>
        </w:trPr>
        <w:tc>
          <w:tcPr>
            <w:tcW w:w="9645" w:type="dxa"/>
            <w:gridSpan w:val="3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C28B5" w:rsidRPr="007C28B5" w:rsidTr="00D47B15">
        <w:trPr>
          <w:cantSplit/>
        </w:trPr>
        <w:tc>
          <w:tcPr>
            <w:tcW w:w="4785" w:type="dxa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Telefone</w:t>
            </w:r>
          </w:p>
          <w:p w:rsidR="007C28B5" w:rsidRPr="007C28B5" w:rsidRDefault="007C28B5" w:rsidP="00B76CA8">
            <w:pPr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C28B5" w:rsidRPr="007C28B5" w:rsidTr="00D47B15">
        <w:trPr>
          <w:cantSplit/>
        </w:trPr>
        <w:tc>
          <w:tcPr>
            <w:tcW w:w="9645" w:type="dxa"/>
            <w:gridSpan w:val="3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Endereço eletrónico</w:t>
            </w:r>
          </w:p>
          <w:p w:rsidR="007C28B5" w:rsidRPr="007C28B5" w:rsidRDefault="007C28B5" w:rsidP="00B76CA8">
            <w:pPr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C28B5" w:rsidRPr="007C28B5" w:rsidTr="00D47B15">
        <w:trPr>
          <w:cantSplit/>
        </w:trPr>
        <w:tc>
          <w:tcPr>
            <w:tcW w:w="4785" w:type="dxa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4860" w:type="dxa"/>
            <w:gridSpan w:val="2"/>
          </w:tcPr>
          <w:p w:rsidR="007C28B5" w:rsidRPr="007C28B5" w:rsidRDefault="007C28B5" w:rsidP="00B76CA8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Assinatura</w:t>
            </w:r>
          </w:p>
          <w:p w:rsidR="007C28B5" w:rsidRPr="007C28B5" w:rsidRDefault="007C28B5" w:rsidP="00B76CA8">
            <w:pPr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:rsidR="007C28B5" w:rsidRPr="007C28B5" w:rsidRDefault="007C28B5" w:rsidP="00B76CA8">
            <w:pPr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:rsidR="007C28B5" w:rsidRPr="00B76CA8" w:rsidRDefault="007C28B5" w:rsidP="00B76CA8">
      <w:pPr>
        <w:spacing w:line="240" w:lineRule="atLeast"/>
        <w:rPr>
          <w:rFonts w:asciiTheme="minorBidi" w:hAnsiTheme="minorBidi" w:cstheme="minorBidi"/>
        </w:rPr>
      </w:pPr>
    </w:p>
    <w:p w:rsidR="007C28B5" w:rsidRPr="00B76CA8" w:rsidRDefault="007C28B5" w:rsidP="00B76CA8">
      <w:pPr>
        <w:pStyle w:val="6Textedebase10points"/>
        <w:spacing w:line="240" w:lineRule="atLeast"/>
        <w:rPr>
          <w:rFonts w:asciiTheme="minorBidi" w:hAnsiTheme="minorBidi" w:cstheme="minorBidi"/>
        </w:rPr>
      </w:pPr>
      <w:r>
        <w:rPr>
          <w:rFonts w:asciiTheme="minorBidi" w:hAnsiTheme="minorBidi"/>
        </w:rPr>
        <w:t>Preencha o presente formulário e envie-o por correio eletrónico (ou por fax) para:</w:t>
      </w:r>
    </w:p>
    <w:p w:rsidR="007C28B5" w:rsidRPr="00AF0484" w:rsidRDefault="007C28B5" w:rsidP="00B76CA8">
      <w:pPr>
        <w:pStyle w:val="2Texte"/>
        <w:spacing w:before="120" w:line="240" w:lineRule="atLeast"/>
        <w:ind w:right="335"/>
        <w:jc w:val="left"/>
        <w:rPr>
          <w:rFonts w:asciiTheme="minorBidi" w:hAnsiTheme="minorBidi" w:cstheme="minorBidi"/>
          <w:lang w:val="fr-FR"/>
        </w:rPr>
      </w:pPr>
      <w:r w:rsidRPr="00AF0484">
        <w:rPr>
          <w:rFonts w:asciiTheme="minorBidi" w:hAnsiTheme="minorBidi"/>
          <w:lang w:val="fr-FR"/>
        </w:rPr>
        <w:t>Programme «Transport»</w:t>
      </w:r>
    </w:p>
    <w:p w:rsidR="007C28B5" w:rsidRPr="00AF0484" w:rsidRDefault="007C28B5" w:rsidP="00B76CA8">
      <w:pPr>
        <w:pStyle w:val="2Texte"/>
        <w:spacing w:line="240" w:lineRule="atLeast"/>
        <w:ind w:right="335"/>
        <w:jc w:val="left"/>
        <w:rPr>
          <w:rFonts w:asciiTheme="minorBidi" w:hAnsiTheme="minorBidi" w:cstheme="minorBidi"/>
          <w:lang w:val="fr-FR"/>
        </w:rPr>
      </w:pPr>
      <w:r w:rsidRPr="00AF0484">
        <w:rPr>
          <w:rFonts w:asciiTheme="minorBidi" w:hAnsiTheme="minorBidi"/>
          <w:lang w:val="fr-FR"/>
        </w:rPr>
        <w:t>Direction des opérations postales</w:t>
      </w:r>
    </w:p>
    <w:p w:rsidR="007C28B5" w:rsidRDefault="007C28B5" w:rsidP="00B76CA8">
      <w:pPr>
        <w:pStyle w:val="2Texte"/>
        <w:spacing w:line="240" w:lineRule="atLeast"/>
        <w:ind w:left="3686" w:right="335" w:hanging="3686"/>
        <w:rPr>
          <w:rFonts w:asciiTheme="minorBidi" w:hAnsiTheme="minorBidi"/>
          <w:color w:val="000000" w:themeColor="text1"/>
          <w:lang w:val="fr-FR"/>
        </w:rPr>
      </w:pPr>
      <w:r w:rsidRPr="00AF0484">
        <w:rPr>
          <w:rFonts w:asciiTheme="minorBidi" w:hAnsiTheme="minorBidi"/>
          <w:color w:val="000000" w:themeColor="text1"/>
          <w:lang w:val="fr-FR"/>
        </w:rPr>
        <w:t>Bureau international de l’UPU</w:t>
      </w:r>
    </w:p>
    <w:p w:rsidR="003D3935" w:rsidRPr="00AF0484" w:rsidRDefault="003D3935" w:rsidP="003D3935">
      <w:pPr>
        <w:pStyle w:val="2Texte"/>
        <w:spacing w:line="240" w:lineRule="atLeast"/>
        <w:ind w:left="3686" w:right="335" w:hanging="3686"/>
        <w:rPr>
          <w:rFonts w:asciiTheme="minorBidi" w:hAnsiTheme="minorBidi" w:cstheme="minorBidi"/>
          <w:color w:val="000000" w:themeColor="text1"/>
          <w:lang w:val="fr-FR"/>
        </w:rPr>
      </w:pPr>
      <w:proofErr w:type="spellStart"/>
      <w:r w:rsidRPr="003D3935">
        <w:rPr>
          <w:rFonts w:asciiTheme="minorBidi" w:hAnsiTheme="minorBidi" w:cstheme="minorBidi"/>
          <w:color w:val="000000" w:themeColor="text1"/>
        </w:rPr>
        <w:t>Weltpoststrasse</w:t>
      </w:r>
      <w:proofErr w:type="spellEnd"/>
      <w:r w:rsidRPr="003D3935">
        <w:rPr>
          <w:rFonts w:asciiTheme="minorBidi" w:hAnsiTheme="minorBidi" w:cstheme="minorBidi"/>
          <w:color w:val="000000" w:themeColor="text1"/>
        </w:rPr>
        <w:t xml:space="preserve"> 4</w:t>
      </w:r>
      <w:bookmarkStart w:id="0" w:name="_GoBack"/>
      <w:bookmarkEnd w:id="0"/>
    </w:p>
    <w:p w:rsidR="007C28B5" w:rsidRPr="00AF0484" w:rsidRDefault="007C28B5" w:rsidP="00B76CA8">
      <w:pPr>
        <w:pStyle w:val="2Texte"/>
        <w:spacing w:line="240" w:lineRule="atLeast"/>
        <w:ind w:left="3686" w:right="335" w:hanging="3686"/>
        <w:rPr>
          <w:rFonts w:asciiTheme="minorBidi" w:hAnsiTheme="minorBidi" w:cstheme="minorBidi"/>
          <w:color w:val="000000" w:themeColor="text1"/>
          <w:lang w:val="fr-FR"/>
        </w:rPr>
      </w:pPr>
      <w:r w:rsidRPr="00AF0484">
        <w:rPr>
          <w:rFonts w:asciiTheme="minorBidi" w:hAnsiTheme="minorBidi"/>
          <w:color w:val="000000" w:themeColor="text1"/>
          <w:lang w:val="fr-FR"/>
        </w:rPr>
        <w:t>3015 BERNE</w:t>
      </w:r>
    </w:p>
    <w:p w:rsidR="007C28B5" w:rsidRPr="00AF0484" w:rsidRDefault="007C28B5" w:rsidP="00B76CA8">
      <w:pPr>
        <w:pStyle w:val="2Texte"/>
        <w:spacing w:line="240" w:lineRule="atLeast"/>
        <w:ind w:left="3686" w:right="335" w:hanging="3686"/>
        <w:rPr>
          <w:rStyle w:val="Lienhypertexte"/>
          <w:rFonts w:asciiTheme="minorBidi" w:hAnsiTheme="minorBidi" w:cstheme="minorBidi"/>
          <w:color w:val="000000" w:themeColor="text1"/>
          <w:lang w:val="fr-FR"/>
        </w:rPr>
      </w:pPr>
      <w:r w:rsidRPr="00AF0484">
        <w:rPr>
          <w:rFonts w:asciiTheme="minorBidi" w:hAnsiTheme="minorBidi"/>
          <w:color w:val="000000" w:themeColor="text1"/>
          <w:lang w:val="fr-FR"/>
        </w:rPr>
        <w:t>SUISSE</w:t>
      </w:r>
    </w:p>
    <w:p w:rsidR="007C28B5" w:rsidRPr="00B76CA8" w:rsidRDefault="007C28B5" w:rsidP="00B76CA8">
      <w:pPr>
        <w:pStyle w:val="2Texte"/>
        <w:spacing w:before="120" w:line="240" w:lineRule="atLeast"/>
        <w:ind w:left="3686" w:right="335" w:hanging="3686"/>
        <w:rPr>
          <w:rFonts w:asciiTheme="minorBidi" w:hAnsiTheme="minorBidi" w:cstheme="minorBidi"/>
          <w:color w:val="000000" w:themeColor="text1"/>
          <w:u w:val="single"/>
        </w:rPr>
      </w:pPr>
      <w:r>
        <w:rPr>
          <w:rFonts w:asciiTheme="minorBidi" w:hAnsiTheme="minorBidi"/>
          <w:color w:val="000000" w:themeColor="text1"/>
        </w:rPr>
        <w:t>Fax: +41 31 350 31 10</w:t>
      </w:r>
    </w:p>
    <w:p w:rsidR="007C28B5" w:rsidRPr="00B76CA8" w:rsidRDefault="007C28B5" w:rsidP="00B76CA8">
      <w:pPr>
        <w:pStyle w:val="2Texte"/>
        <w:spacing w:line="240" w:lineRule="atLeast"/>
        <w:ind w:left="3686" w:right="335" w:hanging="3686"/>
        <w:rPr>
          <w:rStyle w:val="Lienhypertexte"/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Endereço eletrónico: </w:t>
      </w:r>
      <w:hyperlink r:id="rId15" w:history="1">
        <w:r>
          <w:rPr>
            <w:rStyle w:val="Lienhypertexte"/>
            <w:rFonts w:asciiTheme="minorBidi" w:hAnsiTheme="minorBidi"/>
          </w:rPr>
          <w:t>transport@upu.int</w:t>
        </w:r>
      </w:hyperlink>
    </w:p>
    <w:p w:rsidR="00F00DAC" w:rsidRPr="00B76CA8" w:rsidRDefault="00F00DAC" w:rsidP="00B76CA8">
      <w:pPr>
        <w:spacing w:line="240" w:lineRule="atLeast"/>
        <w:rPr>
          <w:rFonts w:asciiTheme="minorBidi" w:hAnsiTheme="minorBidi" w:cstheme="minorBidi"/>
        </w:rPr>
      </w:pPr>
    </w:p>
    <w:sectPr w:rsidR="00F00DAC" w:rsidRPr="00B76CA8" w:rsidSect="00B76CA8">
      <w:headerReference w:type="even" r:id="rId16"/>
      <w:headerReference w:type="default" r:id="rId17"/>
      <w:headerReference w:type="first" r:id="rId18"/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B5" w:rsidRDefault="007C28B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7C28B5" w:rsidRDefault="007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B5" w:rsidRDefault="007C28B5" w:rsidP="009E7ADC">
      <w:pPr>
        <w:rPr>
          <w:sz w:val="18"/>
        </w:rPr>
      </w:pPr>
    </w:p>
  </w:footnote>
  <w:footnote w:type="continuationSeparator" w:id="0">
    <w:p w:rsidR="007C28B5" w:rsidRDefault="007C28B5" w:rsidP="009E7ADC"/>
  </w:footnote>
  <w:footnote w:type="continuationNotice" w:id="1">
    <w:p w:rsidR="007C28B5" w:rsidRDefault="007C28B5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AF0484" w:rsidP="005D3D35">
          <w:pPr>
            <w:pStyle w:val="En-tte"/>
            <w:spacing w:before="20" w:after="1200"/>
            <w:rPr>
              <w:rFonts w:ascii="45 Helvetica Light" w:hAnsi="45 Helvetica Light"/>
              <w:sz w:val="18"/>
            </w:rPr>
          </w:pPr>
          <w:r w:rsidRPr="00AF0484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D221E" w:rsidRDefault="004D221E" w:rsidP="00E41B75">
          <w:pPr>
            <w:autoSpaceDE w:val="0"/>
            <w:autoSpaceDN w:val="0"/>
            <w:adjustRightInd w:val="0"/>
            <w:jc w:val="right"/>
            <w:rPr>
              <w:b/>
            </w:rPr>
          </w:pPr>
        </w:p>
        <w:p w:rsidR="004D221E" w:rsidRDefault="004D221E" w:rsidP="001567C5">
          <w:pPr>
            <w:autoSpaceDE w:val="0"/>
            <w:autoSpaceDN w:val="0"/>
            <w:adjustRightInd w:val="0"/>
            <w:jc w:val="right"/>
            <w:rPr>
              <w:b/>
            </w:rPr>
          </w:pPr>
        </w:p>
        <w:p w:rsidR="00F87364" w:rsidRPr="004D221E" w:rsidRDefault="001813EE" w:rsidP="001567C5">
          <w:pPr>
            <w:autoSpaceDE w:val="0"/>
            <w:autoSpaceDN w:val="0"/>
            <w:adjustRightInd w:val="0"/>
            <w:jc w:val="right"/>
          </w:pPr>
          <w:r>
            <w:br/>
          </w: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DC0B93C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E0385A52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B5"/>
    <w:rsid w:val="000021DD"/>
    <w:rsid w:val="00004D2B"/>
    <w:rsid w:val="0002298F"/>
    <w:rsid w:val="00023669"/>
    <w:rsid w:val="00026EC5"/>
    <w:rsid w:val="000465C9"/>
    <w:rsid w:val="00084B15"/>
    <w:rsid w:val="000B24C3"/>
    <w:rsid w:val="000D1BB1"/>
    <w:rsid w:val="000E0AB2"/>
    <w:rsid w:val="001006F4"/>
    <w:rsid w:val="00104F21"/>
    <w:rsid w:val="0011269C"/>
    <w:rsid w:val="00121A6F"/>
    <w:rsid w:val="001567C5"/>
    <w:rsid w:val="00161F92"/>
    <w:rsid w:val="0017006D"/>
    <w:rsid w:val="001813EE"/>
    <w:rsid w:val="001A4314"/>
    <w:rsid w:val="001B06F0"/>
    <w:rsid w:val="001D5329"/>
    <w:rsid w:val="002270DD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17738"/>
    <w:rsid w:val="00325076"/>
    <w:rsid w:val="00325132"/>
    <w:rsid w:val="00331C6E"/>
    <w:rsid w:val="003405FB"/>
    <w:rsid w:val="003407BC"/>
    <w:rsid w:val="00342CD6"/>
    <w:rsid w:val="00355163"/>
    <w:rsid w:val="00361DE6"/>
    <w:rsid w:val="00372B67"/>
    <w:rsid w:val="0037420A"/>
    <w:rsid w:val="003750AE"/>
    <w:rsid w:val="00376861"/>
    <w:rsid w:val="003B1F46"/>
    <w:rsid w:val="003D3935"/>
    <w:rsid w:val="004062C0"/>
    <w:rsid w:val="00422F57"/>
    <w:rsid w:val="0046077D"/>
    <w:rsid w:val="004611D5"/>
    <w:rsid w:val="00463E48"/>
    <w:rsid w:val="00471CE5"/>
    <w:rsid w:val="004724F9"/>
    <w:rsid w:val="004A31FB"/>
    <w:rsid w:val="004B4C5A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27E8"/>
    <w:rsid w:val="005A1FD5"/>
    <w:rsid w:val="005B20C7"/>
    <w:rsid w:val="005C2838"/>
    <w:rsid w:val="005D36DD"/>
    <w:rsid w:val="005D36F8"/>
    <w:rsid w:val="005D3D35"/>
    <w:rsid w:val="005D42D7"/>
    <w:rsid w:val="005D7F27"/>
    <w:rsid w:val="005E5DC2"/>
    <w:rsid w:val="005F0892"/>
    <w:rsid w:val="005F4A1C"/>
    <w:rsid w:val="0060186B"/>
    <w:rsid w:val="006255AB"/>
    <w:rsid w:val="00637585"/>
    <w:rsid w:val="00653717"/>
    <w:rsid w:val="00653FFD"/>
    <w:rsid w:val="00654B91"/>
    <w:rsid w:val="00656A8B"/>
    <w:rsid w:val="006724B1"/>
    <w:rsid w:val="006737A6"/>
    <w:rsid w:val="00681786"/>
    <w:rsid w:val="00683A6B"/>
    <w:rsid w:val="006A79AB"/>
    <w:rsid w:val="006B1882"/>
    <w:rsid w:val="006C019C"/>
    <w:rsid w:val="006C47EF"/>
    <w:rsid w:val="006E36B1"/>
    <w:rsid w:val="00712E25"/>
    <w:rsid w:val="00717D08"/>
    <w:rsid w:val="00734059"/>
    <w:rsid w:val="00756C4A"/>
    <w:rsid w:val="00757BB9"/>
    <w:rsid w:val="00761DEC"/>
    <w:rsid w:val="0076291C"/>
    <w:rsid w:val="00765B70"/>
    <w:rsid w:val="0077420D"/>
    <w:rsid w:val="007759A8"/>
    <w:rsid w:val="00783C7C"/>
    <w:rsid w:val="007A2839"/>
    <w:rsid w:val="007B6036"/>
    <w:rsid w:val="007C28B5"/>
    <w:rsid w:val="007C679A"/>
    <w:rsid w:val="007D07CD"/>
    <w:rsid w:val="007D2933"/>
    <w:rsid w:val="007D6956"/>
    <w:rsid w:val="007E0A42"/>
    <w:rsid w:val="007F6E68"/>
    <w:rsid w:val="00822CDB"/>
    <w:rsid w:val="0084343A"/>
    <w:rsid w:val="00857B50"/>
    <w:rsid w:val="0087570D"/>
    <w:rsid w:val="00894CD8"/>
    <w:rsid w:val="00897E26"/>
    <w:rsid w:val="008A5A68"/>
    <w:rsid w:val="008B7E25"/>
    <w:rsid w:val="008C5939"/>
    <w:rsid w:val="008C6D22"/>
    <w:rsid w:val="008D3810"/>
    <w:rsid w:val="008D6FDC"/>
    <w:rsid w:val="008E54AA"/>
    <w:rsid w:val="008E7619"/>
    <w:rsid w:val="008F12A9"/>
    <w:rsid w:val="0091074C"/>
    <w:rsid w:val="00932DC4"/>
    <w:rsid w:val="00937EA6"/>
    <w:rsid w:val="009434D3"/>
    <w:rsid w:val="009569DE"/>
    <w:rsid w:val="00957FCD"/>
    <w:rsid w:val="00974119"/>
    <w:rsid w:val="00990044"/>
    <w:rsid w:val="009930CB"/>
    <w:rsid w:val="009B449A"/>
    <w:rsid w:val="009C5BD0"/>
    <w:rsid w:val="009D77AD"/>
    <w:rsid w:val="009E7ADC"/>
    <w:rsid w:val="009F110E"/>
    <w:rsid w:val="009F36E2"/>
    <w:rsid w:val="00A06C89"/>
    <w:rsid w:val="00A17F05"/>
    <w:rsid w:val="00A32C72"/>
    <w:rsid w:val="00A418A0"/>
    <w:rsid w:val="00A455D1"/>
    <w:rsid w:val="00A53E1E"/>
    <w:rsid w:val="00A5792F"/>
    <w:rsid w:val="00A6703E"/>
    <w:rsid w:val="00A73891"/>
    <w:rsid w:val="00A809D7"/>
    <w:rsid w:val="00A86383"/>
    <w:rsid w:val="00A92377"/>
    <w:rsid w:val="00AA01D2"/>
    <w:rsid w:val="00AA61ED"/>
    <w:rsid w:val="00AB7653"/>
    <w:rsid w:val="00AC2359"/>
    <w:rsid w:val="00AE12A3"/>
    <w:rsid w:val="00AE2BF2"/>
    <w:rsid w:val="00AE669D"/>
    <w:rsid w:val="00AF0484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76CA8"/>
    <w:rsid w:val="00B838AD"/>
    <w:rsid w:val="00B86608"/>
    <w:rsid w:val="00BA008C"/>
    <w:rsid w:val="00BA404F"/>
    <w:rsid w:val="00BC0807"/>
    <w:rsid w:val="00BC1442"/>
    <w:rsid w:val="00BC20A8"/>
    <w:rsid w:val="00BC4919"/>
    <w:rsid w:val="00BF2822"/>
    <w:rsid w:val="00BF5B9E"/>
    <w:rsid w:val="00C0653D"/>
    <w:rsid w:val="00C06D24"/>
    <w:rsid w:val="00C17350"/>
    <w:rsid w:val="00C21452"/>
    <w:rsid w:val="00C2769E"/>
    <w:rsid w:val="00C306F0"/>
    <w:rsid w:val="00C35110"/>
    <w:rsid w:val="00C402AE"/>
    <w:rsid w:val="00C53CCC"/>
    <w:rsid w:val="00C63CB7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6D3B"/>
    <w:rsid w:val="00D50254"/>
    <w:rsid w:val="00D61B31"/>
    <w:rsid w:val="00D64064"/>
    <w:rsid w:val="00D73262"/>
    <w:rsid w:val="00D73A0A"/>
    <w:rsid w:val="00DA49AB"/>
    <w:rsid w:val="00DA646A"/>
    <w:rsid w:val="00DB7AE3"/>
    <w:rsid w:val="00DB7EC0"/>
    <w:rsid w:val="00DC4D86"/>
    <w:rsid w:val="00DE65FE"/>
    <w:rsid w:val="00DF04FC"/>
    <w:rsid w:val="00E048A5"/>
    <w:rsid w:val="00E15A72"/>
    <w:rsid w:val="00E270C8"/>
    <w:rsid w:val="00E31D00"/>
    <w:rsid w:val="00E3448B"/>
    <w:rsid w:val="00E41B75"/>
    <w:rsid w:val="00E72B05"/>
    <w:rsid w:val="00E76C5C"/>
    <w:rsid w:val="00EA2978"/>
    <w:rsid w:val="00EB0557"/>
    <w:rsid w:val="00EC4670"/>
    <w:rsid w:val="00ED183A"/>
    <w:rsid w:val="00ED6707"/>
    <w:rsid w:val="00ED7E1E"/>
    <w:rsid w:val="00F00DAC"/>
    <w:rsid w:val="00F01D1E"/>
    <w:rsid w:val="00F11A72"/>
    <w:rsid w:val="00F15EB7"/>
    <w:rsid w:val="00F33A54"/>
    <w:rsid w:val="00F521BF"/>
    <w:rsid w:val="00F542BF"/>
    <w:rsid w:val="00F6214A"/>
    <w:rsid w:val="00F62978"/>
    <w:rsid w:val="00F639BA"/>
    <w:rsid w:val="00F87364"/>
    <w:rsid w:val="00F87A5B"/>
    <w:rsid w:val="00F963C3"/>
    <w:rsid w:val="00FA2EFC"/>
    <w:rsid w:val="00FC24E1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DAA419"/>
  <w15:docId w15:val="{8BDE2E8B-14BB-4788-A53B-6E0706C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B5"/>
    <w:rPr>
      <w:rFonts w:ascii="Times New Roman" w:hAnsi="Times New Roman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990044"/>
    <w:pPr>
      <w:jc w:val="both"/>
    </w:pPr>
  </w:style>
  <w:style w:type="paragraph" w:customStyle="1" w:styleId="Premierretrait">
    <w:name w:val="Premier retrait"/>
    <w:basedOn w:val="Textedebase"/>
    <w:rsid w:val="00FC24E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FC24E1"/>
    <w:pPr>
      <w:numPr>
        <w:numId w:val="18"/>
      </w:numPr>
      <w:spacing w:before="120"/>
    </w:pPr>
  </w:style>
  <w:style w:type="table" w:styleId="Grilledutableau">
    <w:name w:val="Table Grid"/>
    <w:basedOn w:val="TableauNormal"/>
    <w:rsid w:val="00A17F05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basedOn w:val="Policepardfaut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6255AB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basedOn w:val="Policepardfaut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86383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6Textedebase10points">
    <w:name w:val="6 Texte de base 10 points"/>
    <w:basedOn w:val="Normal"/>
    <w:rsid w:val="007C28B5"/>
    <w:pPr>
      <w:tabs>
        <w:tab w:val="left" w:pos="567"/>
      </w:tabs>
      <w:jc w:val="both"/>
    </w:pPr>
    <w:rPr>
      <w:rFonts w:ascii="Bookman" w:hAnsi="Bookman"/>
    </w:rPr>
  </w:style>
  <w:style w:type="character" w:customStyle="1" w:styleId="PieddepageCar">
    <w:name w:val="Pied de page Car"/>
    <w:basedOn w:val="Policepardfaut"/>
    <w:link w:val="Pieddepage"/>
    <w:rsid w:val="007C28B5"/>
    <w:rPr>
      <w:rFonts w:ascii="Arial" w:hAnsi="Arial"/>
      <w:lang w:val="pt-PT" w:eastAsia="fr-CH"/>
    </w:rPr>
  </w:style>
  <w:style w:type="paragraph" w:customStyle="1" w:styleId="0Textedebasecircular">
    <w:name w:val="0 Texte de base circular"/>
    <w:basedOn w:val="Normal"/>
    <w:rsid w:val="007C28B5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eastAsia="fr-CH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pu.int/en/Postal-Solutions/Programmes-Services/Postal-Supply-Chain/Transpor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ansport@up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ansport@upu.in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ansport@up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Autres-Others\FR%20Modeles\FR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PEGASE-7-1295691</_dlc_DocId>
    <_dlc_DocIdUrl xmlns="b4ec4095-9810-4e60-b964-3161185fe897">
      <Url>https://pegase.upu.int/_layouts/DocIdRedir.aspx?ID=PEGASE-7-1295691</Url>
      <Description>PEGASE-7-1295691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C00A-B72E-487A-82A8-6DB8B4CA2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2E550-8246-4C17-A688-C47D16254466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3.xml><?xml version="1.0" encoding="utf-8"?>
<ds:datastoreItem xmlns:ds="http://schemas.openxmlformats.org/officeDocument/2006/customXml" ds:itemID="{5ABD777C-1F6D-4FD6-AE5D-AA5279349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D460A-BF1A-48CB-B4BE-54266C7AF0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730047-769D-42B1-8D95-1014F63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Note.dotx</Template>
  <TotalTime>18</TotalTime>
  <Pages>1</Pages>
  <Words>202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JEANNERET elena</dc:creator>
  <cp:lastModifiedBy>DA SILVA rui</cp:lastModifiedBy>
  <cp:revision>5</cp:revision>
  <cp:lastPrinted>2009-02-19T13:40:00Z</cp:lastPrinted>
  <dcterms:created xsi:type="dcterms:W3CDTF">2023-09-12T12:20:00Z</dcterms:created>
  <dcterms:modified xsi:type="dcterms:W3CDTF">2023-09-13T08:34:00Z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4be8eade-7452-4a96-9e23-620ff02ccafe</vt:lpwstr>
  </property>
</Properties>
</file>